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67E" w:rsidRPr="00AF2844" w:rsidRDefault="0022567E" w:rsidP="00D24AA2">
      <w:pPr>
        <w:pStyle w:val="NoSpacing"/>
        <w:jc w:val="center"/>
        <w:rPr>
          <w:rFonts w:ascii="Times New Roman" w:hAnsi="Times New Roman"/>
          <w:noProof/>
          <w:sz w:val="24"/>
          <w:szCs w:val="24"/>
          <w:lang w:val="ru-RU" w:eastAsia="ru-RU"/>
        </w:rPr>
      </w:pPr>
      <w:r>
        <w:rPr>
          <w:rFonts w:ascii="Times New Roman" w:hAnsi="Times New Roman"/>
          <w:b/>
          <w:noProof/>
          <w:sz w:val="28"/>
          <w:szCs w:val="28"/>
          <w:lang w:val="ru-RU" w:eastAsia="ru-RU"/>
        </w:rPr>
        <w:t xml:space="preserve">                                                                                                        </w:t>
      </w:r>
      <w:r w:rsidRPr="00AF2844">
        <w:rPr>
          <w:rFonts w:ascii="Times New Roman" w:hAnsi="Times New Roman"/>
          <w:noProof/>
          <w:sz w:val="24"/>
          <w:szCs w:val="24"/>
          <w:lang w:val="ru-RU" w:eastAsia="ru-RU"/>
        </w:rPr>
        <w:t>ПРОЄКТ</w:t>
      </w:r>
    </w:p>
    <w:p w:rsidR="0022567E" w:rsidRPr="0074530A" w:rsidRDefault="0022567E" w:rsidP="00D24AA2">
      <w:pPr>
        <w:pStyle w:val="NoSpacing"/>
        <w:jc w:val="center"/>
        <w:rPr>
          <w:rFonts w:ascii="Times New Roman" w:hAnsi="Times New Roman"/>
          <w:b/>
          <w:sz w:val="28"/>
          <w:szCs w:val="28"/>
        </w:rPr>
      </w:pPr>
      <w:r w:rsidRPr="00FF5D88">
        <w:rPr>
          <w:rFonts w:ascii="Times New Roman" w:hAnsi="Times New Roman"/>
          <w:b/>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7.25pt;height:57pt;visibility:visible">
            <v:imagedata r:id="rId5" o:title=""/>
          </v:shape>
        </w:pict>
      </w:r>
    </w:p>
    <w:p w:rsidR="0022567E" w:rsidRPr="0074530A" w:rsidRDefault="0022567E" w:rsidP="00D24AA2">
      <w:pPr>
        <w:pStyle w:val="NoSpacing"/>
        <w:jc w:val="center"/>
        <w:rPr>
          <w:rFonts w:ascii="Times New Roman" w:hAnsi="Times New Roman"/>
          <w:b/>
          <w:sz w:val="28"/>
          <w:szCs w:val="28"/>
        </w:rPr>
      </w:pPr>
      <w:r w:rsidRPr="0074530A">
        <w:rPr>
          <w:rFonts w:ascii="Times New Roman" w:hAnsi="Times New Roman"/>
          <w:b/>
          <w:sz w:val="28"/>
          <w:szCs w:val="28"/>
        </w:rPr>
        <w:t>УКРАЇНА</w:t>
      </w:r>
    </w:p>
    <w:p w:rsidR="0022567E" w:rsidRPr="0074530A" w:rsidRDefault="0022567E" w:rsidP="00D24AA2">
      <w:pPr>
        <w:pStyle w:val="NoSpacing"/>
        <w:jc w:val="center"/>
        <w:rPr>
          <w:rFonts w:ascii="Times New Roman" w:hAnsi="Times New Roman"/>
          <w:b/>
          <w:sz w:val="28"/>
          <w:szCs w:val="28"/>
        </w:rPr>
      </w:pPr>
      <w:r w:rsidRPr="0074530A">
        <w:rPr>
          <w:rFonts w:ascii="Times New Roman" w:hAnsi="Times New Roman"/>
          <w:b/>
          <w:sz w:val="28"/>
          <w:szCs w:val="28"/>
        </w:rPr>
        <w:t>ХАРКІВСЬКА ОБЛАСТЬ</w:t>
      </w:r>
    </w:p>
    <w:p w:rsidR="0022567E" w:rsidRPr="0074530A" w:rsidRDefault="0022567E" w:rsidP="00D24AA2">
      <w:pPr>
        <w:pStyle w:val="NoSpacing"/>
        <w:jc w:val="center"/>
        <w:rPr>
          <w:rFonts w:ascii="Times New Roman" w:hAnsi="Times New Roman"/>
          <w:b/>
          <w:sz w:val="28"/>
          <w:szCs w:val="28"/>
        </w:rPr>
      </w:pPr>
      <w:r>
        <w:rPr>
          <w:rFonts w:ascii="Times New Roman" w:hAnsi="Times New Roman"/>
          <w:b/>
          <w:sz w:val="28"/>
          <w:szCs w:val="28"/>
        </w:rPr>
        <w:t xml:space="preserve">БЕРЕСТИНСЬКИЙ </w:t>
      </w:r>
      <w:r w:rsidRPr="0074530A">
        <w:rPr>
          <w:rFonts w:ascii="Times New Roman" w:hAnsi="Times New Roman"/>
          <w:b/>
          <w:sz w:val="28"/>
          <w:szCs w:val="28"/>
        </w:rPr>
        <w:t>РАЙОН</w:t>
      </w:r>
    </w:p>
    <w:p w:rsidR="0022567E" w:rsidRPr="0074530A" w:rsidRDefault="0022567E" w:rsidP="00D24AA2">
      <w:pPr>
        <w:pStyle w:val="NoSpacing"/>
        <w:jc w:val="center"/>
        <w:rPr>
          <w:rFonts w:ascii="Times New Roman" w:hAnsi="Times New Roman"/>
          <w:b/>
          <w:sz w:val="28"/>
          <w:szCs w:val="28"/>
        </w:rPr>
      </w:pPr>
      <w:r w:rsidRPr="0074530A">
        <w:rPr>
          <w:rFonts w:ascii="Times New Roman" w:hAnsi="Times New Roman"/>
          <w:b/>
          <w:sz w:val="28"/>
          <w:szCs w:val="28"/>
        </w:rPr>
        <w:t>ЗАЧЕПИЛІВСЬКА СЕЛИЩНА РАДА</w:t>
      </w:r>
    </w:p>
    <w:p w:rsidR="0022567E" w:rsidRDefault="0022567E" w:rsidP="00D24AA2">
      <w:pPr>
        <w:pStyle w:val="NoSpacing"/>
        <w:jc w:val="center"/>
        <w:rPr>
          <w:rFonts w:ascii="Times New Roman" w:hAnsi="Times New Roman"/>
          <w:b/>
          <w:sz w:val="28"/>
          <w:szCs w:val="28"/>
        </w:rPr>
      </w:pPr>
      <w:r>
        <w:rPr>
          <w:rFonts w:ascii="Times New Roman" w:hAnsi="Times New Roman"/>
          <w:b/>
          <w:sz w:val="28"/>
          <w:szCs w:val="28"/>
        </w:rPr>
        <w:t>_____</w:t>
      </w:r>
      <w:r w:rsidRPr="0074530A">
        <w:rPr>
          <w:rFonts w:ascii="Times New Roman" w:hAnsi="Times New Roman"/>
          <w:b/>
          <w:sz w:val="28"/>
          <w:szCs w:val="28"/>
        </w:rPr>
        <w:t xml:space="preserve">сесія </w:t>
      </w:r>
      <w:r w:rsidRPr="0074530A">
        <w:rPr>
          <w:rFonts w:ascii="Times New Roman" w:hAnsi="Times New Roman"/>
          <w:b/>
          <w:sz w:val="28"/>
          <w:szCs w:val="28"/>
          <w:lang w:val="en-US"/>
        </w:rPr>
        <w:t>V</w:t>
      </w:r>
      <w:r w:rsidRPr="0074530A">
        <w:rPr>
          <w:rFonts w:ascii="Times New Roman" w:hAnsi="Times New Roman"/>
          <w:b/>
          <w:sz w:val="28"/>
          <w:szCs w:val="28"/>
        </w:rPr>
        <w:t>ІІІ скликання</w:t>
      </w:r>
    </w:p>
    <w:p w:rsidR="0022567E" w:rsidRPr="0074530A" w:rsidRDefault="0022567E" w:rsidP="00D24AA2">
      <w:pPr>
        <w:pStyle w:val="NoSpacing"/>
        <w:jc w:val="center"/>
        <w:rPr>
          <w:rFonts w:ascii="Times New Roman" w:hAnsi="Times New Roman"/>
          <w:b/>
          <w:sz w:val="28"/>
          <w:szCs w:val="28"/>
        </w:rPr>
      </w:pPr>
    </w:p>
    <w:p w:rsidR="0022567E" w:rsidRPr="00D53534" w:rsidRDefault="0022567E" w:rsidP="00D24AA2">
      <w:pPr>
        <w:pStyle w:val="NoSpacing"/>
        <w:jc w:val="center"/>
        <w:rPr>
          <w:rFonts w:ascii="Times New Roman" w:hAnsi="Times New Roman"/>
          <w:sz w:val="28"/>
          <w:szCs w:val="28"/>
        </w:rPr>
      </w:pPr>
      <w:r>
        <w:rPr>
          <w:rFonts w:ascii="Times New Roman" w:hAnsi="Times New Roman"/>
          <w:b/>
          <w:sz w:val="28"/>
          <w:szCs w:val="28"/>
        </w:rPr>
        <w:t xml:space="preserve">        РІШЕННЯ   </w:t>
      </w:r>
      <w:r w:rsidRPr="00D53534">
        <w:rPr>
          <w:rFonts w:ascii="Times New Roman" w:hAnsi="Times New Roman"/>
          <w:sz w:val="28"/>
          <w:szCs w:val="28"/>
        </w:rPr>
        <w:t xml:space="preserve"> </w:t>
      </w:r>
    </w:p>
    <w:p w:rsidR="0022567E" w:rsidRPr="00D53534" w:rsidRDefault="0022567E" w:rsidP="00D24AA2">
      <w:pPr>
        <w:pStyle w:val="NoSpacing"/>
        <w:jc w:val="center"/>
        <w:rPr>
          <w:rFonts w:ascii="Times New Roman" w:hAnsi="Times New Roman"/>
          <w:sz w:val="28"/>
          <w:szCs w:val="28"/>
        </w:rPr>
      </w:pPr>
    </w:p>
    <w:p w:rsidR="0022567E" w:rsidRDefault="0022567E" w:rsidP="00D24AA2">
      <w:pPr>
        <w:pStyle w:val="NoSpacing"/>
        <w:jc w:val="center"/>
        <w:rPr>
          <w:rFonts w:ascii="Times New Roman" w:hAnsi="Times New Roman"/>
          <w:sz w:val="28"/>
          <w:szCs w:val="28"/>
        </w:rPr>
      </w:pPr>
      <w:r w:rsidRPr="00105889">
        <w:rPr>
          <w:rFonts w:ascii="Times New Roman" w:hAnsi="Times New Roman"/>
          <w:sz w:val="28"/>
          <w:szCs w:val="28"/>
        </w:rPr>
        <w:t xml:space="preserve">Від </w:t>
      </w:r>
      <w:r>
        <w:rPr>
          <w:rFonts w:ascii="Times New Roman" w:hAnsi="Times New Roman"/>
          <w:sz w:val="28"/>
          <w:szCs w:val="28"/>
        </w:rPr>
        <w:t>_______ 2026</w:t>
      </w:r>
      <w:r w:rsidRPr="00105889">
        <w:rPr>
          <w:rFonts w:ascii="Times New Roman" w:hAnsi="Times New Roman"/>
          <w:sz w:val="28"/>
          <w:szCs w:val="28"/>
        </w:rPr>
        <w:t xml:space="preserve"> року                 с</w:t>
      </w:r>
      <w:r>
        <w:rPr>
          <w:rFonts w:ascii="Times New Roman" w:hAnsi="Times New Roman"/>
          <w:sz w:val="28"/>
          <w:szCs w:val="28"/>
        </w:rPr>
        <w:t xml:space="preserve">-ще </w:t>
      </w:r>
      <w:r w:rsidRPr="00105889">
        <w:rPr>
          <w:rFonts w:ascii="Times New Roman" w:hAnsi="Times New Roman"/>
          <w:sz w:val="28"/>
          <w:szCs w:val="28"/>
        </w:rPr>
        <w:t>Зачепилівка                             №</w:t>
      </w:r>
      <w:bookmarkStart w:id="0" w:name="_GoBack"/>
      <w:bookmarkEnd w:id="0"/>
      <w:r>
        <w:rPr>
          <w:rFonts w:ascii="Times New Roman" w:hAnsi="Times New Roman"/>
          <w:sz w:val="28"/>
          <w:szCs w:val="28"/>
        </w:rPr>
        <w:t xml:space="preserve"> _____</w:t>
      </w:r>
    </w:p>
    <w:p w:rsidR="0022567E" w:rsidRDefault="0022567E" w:rsidP="00D24AA2">
      <w:pPr>
        <w:pStyle w:val="NoSpacing"/>
        <w:jc w:val="center"/>
        <w:rPr>
          <w:rFonts w:ascii="Times New Roman" w:hAnsi="Times New Roman"/>
          <w:b/>
          <w:sz w:val="28"/>
          <w:szCs w:val="28"/>
        </w:rPr>
      </w:pPr>
    </w:p>
    <w:p w:rsidR="0022567E" w:rsidRPr="00DB128D" w:rsidRDefault="0022567E" w:rsidP="00DB128D">
      <w:pPr>
        <w:pStyle w:val="NoSpacing"/>
        <w:ind w:right="4535"/>
        <w:rPr>
          <w:rFonts w:ascii="Times New Roman" w:hAnsi="Times New Roman"/>
          <w:b/>
          <w:sz w:val="28"/>
          <w:szCs w:val="28"/>
        </w:rPr>
      </w:pPr>
      <w:r w:rsidRPr="00DB128D">
        <w:rPr>
          <w:rFonts w:ascii="Times New Roman" w:hAnsi="Times New Roman"/>
          <w:b/>
          <w:sz w:val="28"/>
          <w:szCs w:val="28"/>
        </w:rPr>
        <w:t>Про встановлення податку на нерухоме майно, відмінне від земельної ділянки, на території</w:t>
      </w:r>
    </w:p>
    <w:p w:rsidR="0022567E" w:rsidRPr="00DB128D" w:rsidRDefault="0022567E" w:rsidP="00DB128D">
      <w:pPr>
        <w:pStyle w:val="NoSpacing"/>
        <w:ind w:right="4535"/>
        <w:rPr>
          <w:rFonts w:ascii="Times New Roman" w:hAnsi="Times New Roman"/>
          <w:b/>
          <w:sz w:val="28"/>
          <w:szCs w:val="28"/>
        </w:rPr>
      </w:pPr>
      <w:r w:rsidRPr="00DB128D">
        <w:rPr>
          <w:rFonts w:ascii="Times New Roman" w:hAnsi="Times New Roman"/>
          <w:b/>
          <w:sz w:val="28"/>
          <w:szCs w:val="28"/>
        </w:rPr>
        <w:t>Зачепилівської селищної</w:t>
      </w:r>
    </w:p>
    <w:p w:rsidR="0022567E" w:rsidRPr="00DB128D" w:rsidRDefault="0022567E" w:rsidP="00DB128D">
      <w:pPr>
        <w:pStyle w:val="NoSpacing"/>
        <w:ind w:right="4535"/>
        <w:rPr>
          <w:rFonts w:ascii="Times New Roman" w:hAnsi="Times New Roman"/>
          <w:b/>
          <w:sz w:val="28"/>
          <w:szCs w:val="28"/>
        </w:rPr>
      </w:pPr>
      <w:r w:rsidRPr="00DB128D">
        <w:rPr>
          <w:rFonts w:ascii="Times New Roman" w:hAnsi="Times New Roman"/>
          <w:b/>
          <w:sz w:val="28"/>
          <w:szCs w:val="28"/>
        </w:rPr>
        <w:t>ради на 202</w:t>
      </w:r>
      <w:r>
        <w:rPr>
          <w:rFonts w:ascii="Times New Roman" w:hAnsi="Times New Roman"/>
          <w:b/>
          <w:sz w:val="28"/>
          <w:szCs w:val="28"/>
        </w:rPr>
        <w:t>7</w:t>
      </w:r>
      <w:r w:rsidRPr="00DB128D">
        <w:rPr>
          <w:rFonts w:ascii="Times New Roman" w:hAnsi="Times New Roman"/>
          <w:b/>
          <w:sz w:val="28"/>
          <w:szCs w:val="28"/>
        </w:rPr>
        <w:t xml:space="preserve"> рік</w:t>
      </w:r>
    </w:p>
    <w:p w:rsidR="0022567E" w:rsidRDefault="0022567E" w:rsidP="00AE668A">
      <w:pPr>
        <w:rPr>
          <w:sz w:val="28"/>
          <w:szCs w:val="28"/>
        </w:rPr>
      </w:pPr>
    </w:p>
    <w:p w:rsidR="0022567E" w:rsidRPr="00AE668A" w:rsidRDefault="0022567E" w:rsidP="00F61EB8">
      <w:pPr>
        <w:jc w:val="both"/>
        <w:rPr>
          <w:rFonts w:ascii="Times New Roman" w:hAnsi="Times New Roman"/>
          <w:sz w:val="28"/>
          <w:szCs w:val="28"/>
        </w:rPr>
      </w:pPr>
      <w:r w:rsidRPr="00AE668A">
        <w:rPr>
          <w:rFonts w:ascii="Times New Roman" w:hAnsi="Times New Roman"/>
          <w:sz w:val="28"/>
          <w:szCs w:val="28"/>
        </w:rPr>
        <w:t xml:space="preserve">          Керуючись п.24 розділу 1 ст.26, ст.69 Закону України „Про місцеве самоврядування в Україні”,</w:t>
      </w:r>
      <w:r w:rsidRPr="00AE668A">
        <w:rPr>
          <w:rFonts w:ascii="Times New Roman" w:hAnsi="Times New Roman"/>
          <w:bCs/>
          <w:sz w:val="28"/>
          <w:szCs w:val="28"/>
        </w:rPr>
        <w:t xml:space="preserve"> </w:t>
      </w:r>
      <w:r w:rsidRPr="00AE668A">
        <w:rPr>
          <w:rFonts w:ascii="Times New Roman" w:hAnsi="Times New Roman"/>
          <w:sz w:val="28"/>
          <w:szCs w:val="28"/>
        </w:rPr>
        <w:t xml:space="preserve">Закону України «Про засади державної регуляторної політики у сфері господарської діяльності», </w:t>
      </w:r>
      <w:r w:rsidRPr="00AE668A">
        <w:rPr>
          <w:rFonts w:ascii="Times New Roman" w:hAnsi="Times New Roman"/>
          <w:bCs/>
          <w:sz w:val="28"/>
          <w:szCs w:val="28"/>
        </w:rPr>
        <w:t xml:space="preserve">статей 7, 10, 12, 266 Податкового кодексу України, </w:t>
      </w:r>
      <w:r w:rsidRPr="00AE668A">
        <w:rPr>
          <w:rFonts w:ascii="Times New Roman" w:hAnsi="Times New Roman"/>
          <w:sz w:val="28"/>
          <w:szCs w:val="28"/>
        </w:rPr>
        <w:t>враховуючи висновки  п</w:t>
      </w:r>
      <w:r w:rsidRPr="00AE668A">
        <w:rPr>
          <w:rFonts w:ascii="Times New Roman" w:hAnsi="Times New Roman"/>
          <w:bCs/>
          <w:sz w:val="28"/>
          <w:szCs w:val="28"/>
        </w:rPr>
        <w:t xml:space="preserve">остійної комісії </w:t>
      </w:r>
      <w:r w:rsidRPr="00AE668A">
        <w:rPr>
          <w:rFonts w:ascii="Times New Roman" w:hAnsi="Times New Roman"/>
          <w:b/>
          <w:bCs/>
          <w:sz w:val="28"/>
          <w:szCs w:val="28"/>
        </w:rPr>
        <w:t xml:space="preserve">з </w:t>
      </w:r>
      <w:r w:rsidRPr="00AE668A">
        <w:rPr>
          <w:rFonts w:ascii="Times New Roman" w:hAnsi="Times New Roman"/>
          <w:bCs/>
          <w:sz w:val="28"/>
          <w:szCs w:val="28"/>
        </w:rPr>
        <w:t>питань фінансів, бюджету, планування соціально-економічного розвитку, інвестицій та міжнародног</w:t>
      </w:r>
      <w:r>
        <w:rPr>
          <w:rFonts w:ascii="Times New Roman" w:hAnsi="Times New Roman"/>
          <w:bCs/>
          <w:sz w:val="28"/>
          <w:szCs w:val="28"/>
        </w:rPr>
        <w:t>о співробітництва Зачепилівська</w:t>
      </w:r>
      <w:r w:rsidRPr="00AE668A">
        <w:rPr>
          <w:rFonts w:ascii="Times New Roman" w:hAnsi="Times New Roman"/>
          <w:bCs/>
          <w:sz w:val="28"/>
          <w:szCs w:val="28"/>
        </w:rPr>
        <w:t xml:space="preserve"> </w:t>
      </w:r>
      <w:r w:rsidRPr="00AE668A">
        <w:rPr>
          <w:rFonts w:ascii="Times New Roman" w:hAnsi="Times New Roman"/>
          <w:sz w:val="28"/>
          <w:szCs w:val="28"/>
        </w:rPr>
        <w:t>селищна рада</w:t>
      </w:r>
    </w:p>
    <w:p w:rsidR="0022567E" w:rsidRPr="00AE668A" w:rsidRDefault="0022567E" w:rsidP="00AE668A">
      <w:pPr>
        <w:shd w:val="clear" w:color="auto" w:fill="FFFFFF"/>
        <w:spacing w:before="75" w:after="75"/>
        <w:jc w:val="center"/>
        <w:rPr>
          <w:rFonts w:ascii="Times New Roman" w:hAnsi="Times New Roman"/>
          <w:b/>
          <w:bCs/>
          <w:color w:val="000000"/>
          <w:sz w:val="28"/>
          <w:szCs w:val="28"/>
        </w:rPr>
      </w:pPr>
      <w:r w:rsidRPr="00AE668A">
        <w:rPr>
          <w:rFonts w:ascii="Times New Roman" w:hAnsi="Times New Roman"/>
          <w:bCs/>
          <w:color w:val="000000"/>
          <w:sz w:val="28"/>
          <w:szCs w:val="28"/>
        </w:rPr>
        <w:t>ВИРІШИЛА:</w:t>
      </w:r>
    </w:p>
    <w:p w:rsidR="0022567E" w:rsidRPr="00AE668A" w:rsidRDefault="0022567E" w:rsidP="00AE668A">
      <w:pPr>
        <w:numPr>
          <w:ilvl w:val="0"/>
          <w:numId w:val="26"/>
        </w:numPr>
        <w:shd w:val="clear" w:color="auto" w:fill="FFFFFF"/>
        <w:tabs>
          <w:tab w:val="clear" w:pos="1068"/>
          <w:tab w:val="num" w:pos="540"/>
        </w:tabs>
        <w:spacing w:after="0" w:line="240" w:lineRule="auto"/>
        <w:ind w:left="540"/>
        <w:jc w:val="both"/>
        <w:rPr>
          <w:rFonts w:ascii="Times New Roman" w:hAnsi="Times New Roman"/>
          <w:bCs/>
          <w:color w:val="000000"/>
          <w:sz w:val="28"/>
          <w:szCs w:val="28"/>
        </w:rPr>
      </w:pPr>
      <w:r w:rsidRPr="00AE668A">
        <w:rPr>
          <w:rFonts w:ascii="Times New Roman" w:hAnsi="Times New Roman"/>
          <w:bCs/>
          <w:color w:val="000000"/>
          <w:sz w:val="28"/>
          <w:szCs w:val="28"/>
        </w:rPr>
        <w:t>Встановити на території Зачепилівської селищної ради:</w:t>
      </w:r>
    </w:p>
    <w:p w:rsidR="0022567E" w:rsidRPr="00AE668A" w:rsidRDefault="0022567E" w:rsidP="00AE668A">
      <w:pPr>
        <w:pStyle w:val="a0"/>
        <w:numPr>
          <w:ilvl w:val="1"/>
          <w:numId w:val="26"/>
        </w:numPr>
        <w:tabs>
          <w:tab w:val="clear" w:pos="2358"/>
        </w:tabs>
        <w:ind w:left="900" w:hanging="360"/>
        <w:rPr>
          <w:rFonts w:ascii="Times New Roman" w:hAnsi="Times New Roman"/>
          <w:noProof/>
          <w:sz w:val="28"/>
          <w:szCs w:val="28"/>
        </w:rPr>
      </w:pPr>
      <w:r w:rsidRPr="00AE668A">
        <w:rPr>
          <w:rFonts w:ascii="Times New Roman" w:hAnsi="Times New Roman"/>
          <w:bCs/>
          <w:color w:val="000000"/>
          <w:sz w:val="28"/>
          <w:szCs w:val="28"/>
        </w:rPr>
        <w:t>ставки податку за 1 квадратний метр бази оподаткування на нерухоме майно для фізичних та юридичних осіб, за переліком згідно з додатком 1</w:t>
      </w:r>
      <w:r w:rsidRPr="00AE668A">
        <w:rPr>
          <w:rFonts w:ascii="Times New Roman" w:hAnsi="Times New Roman"/>
          <w:noProof/>
          <w:sz w:val="28"/>
          <w:szCs w:val="28"/>
        </w:rPr>
        <w:t>;</w:t>
      </w:r>
    </w:p>
    <w:p w:rsidR="0022567E" w:rsidRPr="00AE668A" w:rsidRDefault="0022567E" w:rsidP="00AE668A">
      <w:pPr>
        <w:pStyle w:val="a0"/>
        <w:ind w:left="540" w:firstLine="27"/>
        <w:rPr>
          <w:rFonts w:ascii="Times New Roman" w:hAnsi="Times New Roman"/>
          <w:noProof/>
          <w:sz w:val="28"/>
          <w:szCs w:val="28"/>
        </w:rPr>
      </w:pPr>
      <w:r w:rsidRPr="00AE668A">
        <w:rPr>
          <w:rFonts w:ascii="Times New Roman" w:hAnsi="Times New Roman"/>
          <w:noProof/>
          <w:sz w:val="28"/>
          <w:szCs w:val="28"/>
        </w:rPr>
        <w:t>2) пільги для фізичних та юридичних осіб, надані відповідно до    підпункту 266.4.2 пункту 266.4 статті 266 Податкового кодексу України, за переліком згідно з додатком 2.</w:t>
      </w:r>
    </w:p>
    <w:p w:rsidR="0022567E" w:rsidRPr="00AE668A" w:rsidRDefault="0022567E" w:rsidP="00AE668A">
      <w:pPr>
        <w:ind w:firstLine="708"/>
        <w:jc w:val="both"/>
        <w:rPr>
          <w:rFonts w:ascii="Times New Roman" w:hAnsi="Times New Roman"/>
          <w:sz w:val="28"/>
          <w:szCs w:val="28"/>
        </w:rPr>
      </w:pPr>
      <w:r w:rsidRPr="00AE668A">
        <w:rPr>
          <w:rFonts w:ascii="Times New Roman" w:hAnsi="Times New Roman"/>
          <w:sz w:val="28"/>
          <w:szCs w:val="28"/>
        </w:rPr>
        <w:t>2. База та об’єкт оподаткування, податковий період та інші обов’язкові елементи податку на нерухоме майно, відмінне від земельної ділянки, визначаються згідно додатку 3.</w:t>
      </w:r>
    </w:p>
    <w:p w:rsidR="0022567E" w:rsidRPr="000325B6" w:rsidRDefault="0022567E" w:rsidP="000325B6">
      <w:pPr>
        <w:jc w:val="both"/>
        <w:rPr>
          <w:rFonts w:ascii="Times New Roman" w:hAnsi="Times New Roman"/>
          <w:sz w:val="28"/>
          <w:szCs w:val="28"/>
        </w:rPr>
      </w:pPr>
      <w:r w:rsidRPr="00AE668A">
        <w:rPr>
          <w:rFonts w:ascii="Times New Roman" w:hAnsi="Times New Roman"/>
          <w:sz w:val="28"/>
          <w:szCs w:val="28"/>
        </w:rPr>
        <w:tab/>
      </w:r>
      <w:r>
        <w:rPr>
          <w:rFonts w:ascii="Times New Roman" w:hAnsi="Times New Roman"/>
          <w:sz w:val="28"/>
          <w:szCs w:val="28"/>
        </w:rPr>
        <w:t>3</w:t>
      </w:r>
      <w:r w:rsidRPr="000325B6">
        <w:rPr>
          <w:rFonts w:ascii="Times New Roman" w:hAnsi="Times New Roman"/>
          <w:sz w:val="28"/>
          <w:szCs w:val="28"/>
        </w:rPr>
        <w:t xml:space="preserve">. Вважати таким, що втратило чинність з 01.01.2027 року рішення </w:t>
      </w:r>
      <w:r w:rsidRPr="000325B6">
        <w:rPr>
          <w:rFonts w:ascii="Times New Roman" w:hAnsi="Times New Roman"/>
          <w:sz w:val="28"/>
          <w:szCs w:val="28"/>
          <w:lang w:val="en-US"/>
        </w:rPr>
        <w:t>LXI</w:t>
      </w:r>
      <w:r w:rsidRPr="000325B6">
        <w:rPr>
          <w:rFonts w:ascii="Times New Roman" w:hAnsi="Times New Roman"/>
          <w:sz w:val="28"/>
          <w:szCs w:val="28"/>
        </w:rPr>
        <w:t xml:space="preserve"> сесії Зачепилівської селищної ради </w:t>
      </w:r>
      <w:r w:rsidRPr="000325B6">
        <w:rPr>
          <w:rFonts w:ascii="Times New Roman" w:hAnsi="Times New Roman"/>
          <w:sz w:val="28"/>
          <w:szCs w:val="28"/>
          <w:lang w:val="en-US"/>
        </w:rPr>
        <w:t>VIII</w:t>
      </w:r>
      <w:r w:rsidRPr="000325B6">
        <w:rPr>
          <w:rFonts w:ascii="Times New Roman" w:hAnsi="Times New Roman"/>
          <w:sz w:val="28"/>
          <w:szCs w:val="28"/>
        </w:rPr>
        <w:t xml:space="preserve"> скликання «Про встановлення </w:t>
      </w:r>
      <w:r>
        <w:rPr>
          <w:rFonts w:ascii="Times New Roman" w:hAnsi="Times New Roman"/>
          <w:sz w:val="28"/>
          <w:szCs w:val="28"/>
        </w:rPr>
        <w:t>податку на нерухоме майно, відмінне від земельної ділянки,на території Зачепилівської селищної ради</w:t>
      </w:r>
      <w:r w:rsidRPr="000325B6">
        <w:rPr>
          <w:rFonts w:ascii="Times New Roman" w:hAnsi="Times New Roman"/>
          <w:sz w:val="28"/>
          <w:szCs w:val="28"/>
        </w:rPr>
        <w:t xml:space="preserve"> на 2027 рік» №483</w:t>
      </w:r>
      <w:r>
        <w:rPr>
          <w:rFonts w:ascii="Times New Roman" w:hAnsi="Times New Roman"/>
          <w:sz w:val="28"/>
          <w:szCs w:val="28"/>
        </w:rPr>
        <w:t>2</w:t>
      </w:r>
      <w:r w:rsidRPr="000325B6">
        <w:rPr>
          <w:rFonts w:ascii="Times New Roman" w:hAnsi="Times New Roman"/>
          <w:sz w:val="28"/>
          <w:szCs w:val="28"/>
        </w:rPr>
        <w:t xml:space="preserve"> від 11 червня 2025 року. </w:t>
      </w:r>
    </w:p>
    <w:p w:rsidR="0022567E" w:rsidRPr="00DB128D" w:rsidRDefault="0022567E" w:rsidP="000325B6">
      <w:pPr>
        <w:pStyle w:val="NoSpacing"/>
        <w:ind w:right="4535"/>
        <w:jc w:val="both"/>
        <w:rPr>
          <w:rFonts w:ascii="Times New Roman" w:hAnsi="Times New Roman"/>
          <w:b/>
          <w:sz w:val="28"/>
          <w:szCs w:val="28"/>
        </w:rPr>
      </w:pPr>
    </w:p>
    <w:p w:rsidR="0022567E" w:rsidRDefault="0022567E" w:rsidP="00AE668A">
      <w:pPr>
        <w:jc w:val="both"/>
        <w:rPr>
          <w:rFonts w:ascii="Times New Roman" w:hAnsi="Times New Roman"/>
          <w:sz w:val="28"/>
          <w:szCs w:val="28"/>
        </w:rPr>
      </w:pPr>
    </w:p>
    <w:p w:rsidR="0022567E" w:rsidRPr="00AE668A" w:rsidRDefault="0022567E" w:rsidP="00AE668A">
      <w:pPr>
        <w:jc w:val="both"/>
        <w:rPr>
          <w:rFonts w:ascii="Times New Roman" w:hAnsi="Times New Roman"/>
          <w:sz w:val="28"/>
          <w:szCs w:val="28"/>
        </w:rPr>
      </w:pPr>
      <w:r>
        <w:rPr>
          <w:rFonts w:ascii="Times New Roman" w:hAnsi="Times New Roman"/>
          <w:sz w:val="28"/>
          <w:szCs w:val="28"/>
        </w:rPr>
        <w:t xml:space="preserve">          4</w:t>
      </w:r>
      <w:r w:rsidRPr="00AE668A">
        <w:rPr>
          <w:rFonts w:ascii="Times New Roman" w:hAnsi="Times New Roman"/>
          <w:sz w:val="28"/>
          <w:szCs w:val="28"/>
        </w:rPr>
        <w:t>. Дане рішення набирає чинності з 01.01.202</w:t>
      </w:r>
      <w:r>
        <w:rPr>
          <w:rFonts w:ascii="Times New Roman" w:hAnsi="Times New Roman"/>
          <w:sz w:val="28"/>
          <w:szCs w:val="28"/>
        </w:rPr>
        <w:t>7</w:t>
      </w:r>
      <w:r w:rsidRPr="00AE668A">
        <w:rPr>
          <w:rFonts w:ascii="Times New Roman" w:hAnsi="Times New Roman"/>
          <w:sz w:val="28"/>
          <w:szCs w:val="28"/>
        </w:rPr>
        <w:t xml:space="preserve"> року.</w:t>
      </w:r>
    </w:p>
    <w:p w:rsidR="0022567E" w:rsidRPr="00AE668A" w:rsidRDefault="0022567E" w:rsidP="00AE668A">
      <w:pPr>
        <w:ind w:firstLine="708"/>
        <w:jc w:val="both"/>
        <w:rPr>
          <w:rFonts w:ascii="Times New Roman" w:hAnsi="Times New Roman"/>
          <w:sz w:val="28"/>
          <w:szCs w:val="28"/>
        </w:rPr>
      </w:pPr>
      <w:r>
        <w:rPr>
          <w:rFonts w:ascii="Times New Roman" w:hAnsi="Times New Roman"/>
          <w:sz w:val="28"/>
          <w:szCs w:val="28"/>
        </w:rPr>
        <w:t>5</w:t>
      </w:r>
      <w:r w:rsidRPr="00AE668A">
        <w:rPr>
          <w:rFonts w:ascii="Times New Roman" w:hAnsi="Times New Roman"/>
          <w:sz w:val="28"/>
          <w:szCs w:val="28"/>
        </w:rPr>
        <w:t>. С</w:t>
      </w:r>
      <w:r w:rsidRPr="00AE668A">
        <w:rPr>
          <w:rFonts w:ascii="Times New Roman" w:hAnsi="Times New Roman"/>
          <w:bCs/>
          <w:color w:val="000000"/>
          <w:sz w:val="28"/>
          <w:szCs w:val="28"/>
        </w:rPr>
        <w:t>екретарю селищної ради Бака С.В. оприлюднити дане рішення на офіційному веб-сайті Зачепилівської селищної ради не пізніше як у десятиденний строк після його прийняття та підписання в установленому законодавством порядку</w:t>
      </w:r>
      <w:r w:rsidRPr="00AE668A">
        <w:rPr>
          <w:rFonts w:ascii="Times New Roman" w:hAnsi="Times New Roman"/>
          <w:sz w:val="28"/>
          <w:szCs w:val="28"/>
        </w:rPr>
        <w:t>.</w:t>
      </w:r>
    </w:p>
    <w:p w:rsidR="0022567E" w:rsidRPr="00AE668A" w:rsidRDefault="0022567E" w:rsidP="00AE668A">
      <w:pPr>
        <w:jc w:val="both"/>
        <w:rPr>
          <w:rFonts w:ascii="Times New Roman" w:hAnsi="Times New Roman"/>
          <w:sz w:val="28"/>
          <w:szCs w:val="28"/>
        </w:rPr>
      </w:pPr>
      <w:r w:rsidRPr="00AE668A">
        <w:rPr>
          <w:rFonts w:ascii="Times New Roman" w:hAnsi="Times New Roman"/>
          <w:sz w:val="28"/>
          <w:szCs w:val="28"/>
        </w:rPr>
        <w:t xml:space="preserve">           </w:t>
      </w:r>
      <w:r>
        <w:rPr>
          <w:rFonts w:ascii="Times New Roman" w:hAnsi="Times New Roman"/>
          <w:sz w:val="28"/>
          <w:szCs w:val="28"/>
        </w:rPr>
        <w:t>6</w:t>
      </w:r>
      <w:r w:rsidRPr="00AE668A">
        <w:rPr>
          <w:rFonts w:ascii="Times New Roman" w:hAnsi="Times New Roman"/>
          <w:sz w:val="28"/>
          <w:szCs w:val="28"/>
        </w:rPr>
        <w:t xml:space="preserve">. Контроль за виконанням рішення покласти на постійну                          депутатську комісію </w:t>
      </w:r>
      <w:r w:rsidRPr="00AE668A">
        <w:rPr>
          <w:rFonts w:ascii="Times New Roman" w:hAnsi="Times New Roman"/>
          <w:b/>
          <w:sz w:val="28"/>
          <w:szCs w:val="28"/>
        </w:rPr>
        <w:t xml:space="preserve"> </w:t>
      </w:r>
      <w:r w:rsidRPr="00AE668A">
        <w:rPr>
          <w:rFonts w:ascii="Times New Roman" w:hAnsi="Times New Roman"/>
          <w:bCs/>
          <w:sz w:val="28"/>
          <w:szCs w:val="28"/>
        </w:rPr>
        <w:t>з</w:t>
      </w:r>
      <w:r w:rsidRPr="00AE668A">
        <w:rPr>
          <w:rFonts w:ascii="Times New Roman" w:hAnsi="Times New Roman"/>
          <w:b/>
          <w:bCs/>
          <w:sz w:val="28"/>
          <w:szCs w:val="28"/>
        </w:rPr>
        <w:t xml:space="preserve"> </w:t>
      </w:r>
      <w:r w:rsidRPr="00AE668A">
        <w:rPr>
          <w:rFonts w:ascii="Times New Roman" w:hAnsi="Times New Roman"/>
          <w:bCs/>
          <w:sz w:val="28"/>
          <w:szCs w:val="28"/>
        </w:rPr>
        <w:t>питань фінансів, бюджету, планування соціально-економічного розвитку, інвестицій та міжнародного співробітництва Зачепилівськ</w:t>
      </w:r>
      <w:r>
        <w:rPr>
          <w:rFonts w:ascii="Times New Roman" w:hAnsi="Times New Roman"/>
          <w:bCs/>
          <w:sz w:val="28"/>
          <w:szCs w:val="28"/>
        </w:rPr>
        <w:t>ої</w:t>
      </w:r>
      <w:r w:rsidRPr="00AE668A">
        <w:rPr>
          <w:rFonts w:ascii="Times New Roman" w:hAnsi="Times New Roman"/>
          <w:bCs/>
          <w:sz w:val="28"/>
          <w:szCs w:val="28"/>
        </w:rPr>
        <w:t xml:space="preserve"> </w:t>
      </w:r>
      <w:r>
        <w:rPr>
          <w:rFonts w:ascii="Times New Roman" w:hAnsi="Times New Roman"/>
          <w:sz w:val="28"/>
          <w:szCs w:val="28"/>
        </w:rPr>
        <w:t>селищної</w:t>
      </w:r>
      <w:r w:rsidRPr="00AE668A">
        <w:rPr>
          <w:rFonts w:ascii="Times New Roman" w:hAnsi="Times New Roman"/>
          <w:sz w:val="28"/>
          <w:szCs w:val="28"/>
        </w:rPr>
        <w:t xml:space="preserve"> рад</w:t>
      </w:r>
      <w:r>
        <w:rPr>
          <w:rFonts w:ascii="Times New Roman" w:hAnsi="Times New Roman"/>
          <w:sz w:val="28"/>
          <w:szCs w:val="28"/>
        </w:rPr>
        <w:t>и</w:t>
      </w:r>
      <w:r w:rsidRPr="00AE668A">
        <w:rPr>
          <w:rFonts w:ascii="Times New Roman" w:hAnsi="Times New Roman"/>
          <w:sz w:val="28"/>
          <w:szCs w:val="28"/>
        </w:rPr>
        <w:t xml:space="preserve">  (Мартиненко Т.І.)</w:t>
      </w:r>
    </w:p>
    <w:p w:rsidR="0022567E" w:rsidRPr="00AE668A" w:rsidRDefault="0022567E" w:rsidP="00AE668A">
      <w:pPr>
        <w:shd w:val="clear" w:color="auto" w:fill="FFFFFF"/>
        <w:ind w:firstLine="708"/>
        <w:jc w:val="both"/>
        <w:rPr>
          <w:rFonts w:ascii="Times New Roman" w:hAnsi="Times New Roman"/>
          <w:bCs/>
          <w:color w:val="000000"/>
          <w:sz w:val="28"/>
          <w:szCs w:val="28"/>
        </w:rPr>
      </w:pPr>
    </w:p>
    <w:p w:rsidR="0022567E" w:rsidRPr="00BE0883" w:rsidRDefault="0022567E" w:rsidP="00AE668A">
      <w:pPr>
        <w:rPr>
          <w:rFonts w:ascii="Times New Roman" w:hAnsi="Times New Roman"/>
          <w:b/>
          <w:sz w:val="28"/>
          <w:szCs w:val="28"/>
        </w:rPr>
      </w:pPr>
      <w:r w:rsidRPr="00BE0883">
        <w:rPr>
          <w:rFonts w:ascii="Times New Roman" w:hAnsi="Times New Roman"/>
          <w:b/>
          <w:sz w:val="28"/>
          <w:szCs w:val="28"/>
        </w:rPr>
        <w:t xml:space="preserve">Зачепилівський селищний голова                                Олена ПЕТРЕНКО                                                                                                               </w:t>
      </w:r>
    </w:p>
    <w:p w:rsidR="0022567E" w:rsidRPr="00AE668A" w:rsidRDefault="0022567E" w:rsidP="00AE668A">
      <w:pPr>
        <w:shd w:val="clear" w:color="auto" w:fill="FFFFFF"/>
        <w:ind w:firstLine="708"/>
        <w:jc w:val="both"/>
        <w:rPr>
          <w:rFonts w:ascii="Times New Roman" w:hAnsi="Times New Roman"/>
          <w:bCs/>
          <w:color w:val="000000"/>
          <w:sz w:val="28"/>
          <w:szCs w:val="28"/>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DA757D">
      <w:pPr>
        <w:pStyle w:val="NoSpacing"/>
        <w:rPr>
          <w:rFonts w:ascii="Times New Roman" w:hAnsi="Times New Roman"/>
          <w:b/>
          <w:sz w:val="24"/>
          <w:szCs w:val="24"/>
        </w:rPr>
      </w:pPr>
    </w:p>
    <w:p w:rsidR="0022567E" w:rsidRDefault="0022567E" w:rsidP="003741E8">
      <w:pPr>
        <w:spacing w:after="0" w:line="240" w:lineRule="auto"/>
        <w:jc w:val="center"/>
        <w:rPr>
          <w:rFonts w:ascii="Times New Roman" w:hAnsi="Times New Roman"/>
          <w:b/>
          <w:sz w:val="24"/>
          <w:szCs w:val="24"/>
          <w:lang w:val="ru-RU"/>
        </w:rPr>
      </w:pPr>
    </w:p>
    <w:p w:rsidR="0022567E" w:rsidRDefault="0022567E" w:rsidP="00D24AA2">
      <w:pPr>
        <w:pStyle w:val="NoSpacing"/>
        <w:jc w:val="right"/>
        <w:rPr>
          <w:rFonts w:ascii="Times New Roman" w:hAnsi="Times New Roman"/>
        </w:rPr>
      </w:pPr>
      <w:r w:rsidRPr="00421735">
        <w:rPr>
          <w:rFonts w:ascii="Times New Roman" w:hAnsi="Times New Roman"/>
        </w:rPr>
        <w:t>Додаток №1</w:t>
      </w:r>
    </w:p>
    <w:p w:rsidR="0022567E" w:rsidRPr="008D42E6" w:rsidRDefault="0022567E" w:rsidP="00D24AA2">
      <w:pPr>
        <w:pStyle w:val="NoSpacing"/>
        <w:jc w:val="right"/>
        <w:rPr>
          <w:rFonts w:ascii="Times New Roman" w:hAnsi="Times New Roman"/>
          <w:sz w:val="24"/>
          <w:szCs w:val="24"/>
        </w:rPr>
      </w:pPr>
      <w:r w:rsidRPr="00D24AA2">
        <w:rPr>
          <w:rFonts w:ascii="Times New Roman" w:hAnsi="Times New Roman"/>
          <w:sz w:val="24"/>
          <w:szCs w:val="24"/>
        </w:rPr>
        <w:t xml:space="preserve"> </w:t>
      </w:r>
      <w:r w:rsidRPr="008D42E6">
        <w:rPr>
          <w:rFonts w:ascii="Times New Roman" w:hAnsi="Times New Roman"/>
          <w:sz w:val="24"/>
          <w:szCs w:val="24"/>
        </w:rPr>
        <w:t>до рішення №</w:t>
      </w:r>
      <w:r>
        <w:rPr>
          <w:rFonts w:ascii="Times New Roman" w:hAnsi="Times New Roman"/>
          <w:sz w:val="24"/>
          <w:szCs w:val="24"/>
        </w:rPr>
        <w:t xml:space="preserve"> _____</w:t>
      </w:r>
      <w:r w:rsidRPr="008D42E6">
        <w:rPr>
          <w:rFonts w:ascii="Times New Roman" w:hAnsi="Times New Roman"/>
          <w:sz w:val="24"/>
          <w:szCs w:val="24"/>
        </w:rPr>
        <w:t xml:space="preserve"> </w:t>
      </w:r>
    </w:p>
    <w:p w:rsidR="0022567E" w:rsidRPr="008D42E6" w:rsidRDefault="0022567E" w:rsidP="00D24AA2">
      <w:pPr>
        <w:pStyle w:val="NoSpacing"/>
        <w:jc w:val="right"/>
        <w:rPr>
          <w:rFonts w:ascii="Times New Roman" w:hAnsi="Times New Roman"/>
          <w:sz w:val="24"/>
          <w:szCs w:val="24"/>
        </w:rPr>
      </w:pPr>
      <w:r>
        <w:rPr>
          <w:rFonts w:ascii="Times New Roman" w:hAnsi="Times New Roman"/>
          <w:sz w:val="24"/>
          <w:szCs w:val="24"/>
        </w:rPr>
        <w:t>_____</w:t>
      </w:r>
      <w:r w:rsidRPr="008D42E6">
        <w:rPr>
          <w:rFonts w:ascii="Times New Roman" w:hAnsi="Times New Roman"/>
          <w:sz w:val="24"/>
          <w:szCs w:val="24"/>
        </w:rPr>
        <w:t xml:space="preserve"> сесія </w:t>
      </w:r>
      <w:r w:rsidRPr="008D42E6">
        <w:rPr>
          <w:rFonts w:ascii="Times New Roman" w:hAnsi="Times New Roman"/>
          <w:sz w:val="24"/>
          <w:szCs w:val="24"/>
          <w:lang w:val="en-US"/>
        </w:rPr>
        <w:t>V</w:t>
      </w:r>
      <w:r w:rsidRPr="008D42E6">
        <w:rPr>
          <w:rFonts w:ascii="Times New Roman" w:hAnsi="Times New Roman"/>
          <w:sz w:val="24"/>
          <w:szCs w:val="24"/>
        </w:rPr>
        <w:t>ІІІ скликання</w:t>
      </w:r>
    </w:p>
    <w:p w:rsidR="0022567E" w:rsidRPr="0072325F" w:rsidRDefault="0022567E" w:rsidP="00D24AA2">
      <w:pPr>
        <w:pStyle w:val="1"/>
        <w:jc w:val="right"/>
        <w:rPr>
          <w:lang w:val="uk-UA"/>
        </w:rPr>
      </w:pPr>
      <w:r w:rsidRPr="0072325F">
        <w:rPr>
          <w:lang w:val="uk-UA"/>
        </w:rPr>
        <w:t>Зачепилівської селищної ради</w:t>
      </w:r>
    </w:p>
    <w:p w:rsidR="0022567E" w:rsidRPr="008D42E6" w:rsidRDefault="0022567E" w:rsidP="00D24AA2">
      <w:pPr>
        <w:pStyle w:val="1"/>
        <w:jc w:val="right"/>
        <w:rPr>
          <w:lang w:val="uk-UA"/>
        </w:rPr>
      </w:pPr>
      <w:r w:rsidRPr="0072325F">
        <w:rPr>
          <w:lang w:val="uk-UA"/>
        </w:rPr>
        <w:t xml:space="preserve"> від </w:t>
      </w:r>
      <w:r>
        <w:rPr>
          <w:lang w:val="uk-UA"/>
        </w:rPr>
        <w:t>________</w:t>
      </w:r>
      <w:r w:rsidRPr="008D42E6">
        <w:rPr>
          <w:lang w:val="uk-UA"/>
        </w:rPr>
        <w:t>2</w:t>
      </w:r>
      <w:r w:rsidRPr="0072325F">
        <w:rPr>
          <w:lang w:val="uk-UA"/>
        </w:rPr>
        <w:t>02</w:t>
      </w:r>
      <w:r>
        <w:rPr>
          <w:lang w:val="uk-UA"/>
        </w:rPr>
        <w:t>6</w:t>
      </w:r>
      <w:r w:rsidRPr="0072325F">
        <w:rPr>
          <w:lang w:val="uk-UA"/>
        </w:rPr>
        <w:t xml:space="preserve"> року </w:t>
      </w:r>
    </w:p>
    <w:p w:rsidR="0022567E" w:rsidRPr="00421735" w:rsidRDefault="0022567E" w:rsidP="00BE0883">
      <w:pPr>
        <w:pStyle w:val="NoSpacing"/>
        <w:jc w:val="right"/>
        <w:rPr>
          <w:rFonts w:ascii="Times New Roman" w:hAnsi="Times New Roman"/>
        </w:rPr>
      </w:pPr>
    </w:p>
    <w:p w:rsidR="0022567E" w:rsidRPr="000C3FBD" w:rsidRDefault="0022567E" w:rsidP="00BE0883">
      <w:pPr>
        <w:widowControl w:val="0"/>
        <w:spacing w:after="0" w:line="240" w:lineRule="auto"/>
        <w:jc w:val="center"/>
        <w:rPr>
          <w:rFonts w:ascii="Times New Roman" w:hAnsi="Times New Roman"/>
          <w:b/>
          <w:bCs/>
          <w:sz w:val="24"/>
          <w:szCs w:val="24"/>
        </w:rPr>
      </w:pPr>
      <w:r w:rsidRPr="000C3FBD">
        <w:rPr>
          <w:rFonts w:ascii="Times New Roman" w:hAnsi="Times New Roman"/>
          <w:b/>
          <w:bCs/>
          <w:sz w:val="24"/>
          <w:szCs w:val="24"/>
        </w:rPr>
        <w:t>Ставки</w:t>
      </w:r>
    </w:p>
    <w:p w:rsidR="0022567E" w:rsidRPr="000C3FBD" w:rsidRDefault="0022567E" w:rsidP="003741E8">
      <w:pPr>
        <w:widowControl w:val="0"/>
        <w:spacing w:after="0" w:line="240" w:lineRule="auto"/>
        <w:jc w:val="center"/>
        <w:rPr>
          <w:rFonts w:ascii="Times New Roman" w:hAnsi="Times New Roman"/>
          <w:b/>
          <w:bCs/>
          <w:sz w:val="24"/>
          <w:szCs w:val="24"/>
        </w:rPr>
      </w:pPr>
      <w:r w:rsidRPr="000C3FBD">
        <w:rPr>
          <w:rFonts w:ascii="Times New Roman" w:hAnsi="Times New Roman"/>
          <w:b/>
          <w:bCs/>
          <w:sz w:val="24"/>
          <w:szCs w:val="24"/>
        </w:rPr>
        <w:t>податку на нерухоме майно, відмінне від земельної ділянки</w:t>
      </w:r>
    </w:p>
    <w:p w:rsidR="0022567E" w:rsidRPr="000C3FBD" w:rsidRDefault="0022567E" w:rsidP="003741E8">
      <w:pPr>
        <w:widowControl w:val="0"/>
        <w:spacing w:after="0" w:line="240" w:lineRule="auto"/>
        <w:jc w:val="center"/>
        <w:rPr>
          <w:rFonts w:ascii="Times New Roman" w:hAnsi="Times New Roman"/>
          <w:b/>
          <w:bCs/>
          <w:sz w:val="24"/>
          <w:szCs w:val="24"/>
        </w:rPr>
      </w:pPr>
      <w:r w:rsidRPr="000C3FBD">
        <w:rPr>
          <w:rFonts w:ascii="Times New Roman" w:hAnsi="Times New Roman"/>
          <w:b/>
          <w:bCs/>
          <w:sz w:val="24"/>
          <w:szCs w:val="24"/>
        </w:rPr>
        <w:t>Адміністративно-територіальна одиниця,</w:t>
      </w:r>
      <w:r w:rsidRPr="000C3FBD">
        <w:rPr>
          <w:rFonts w:ascii="Times New Roman" w:hAnsi="Times New Roman"/>
          <w:b/>
          <w:bCs/>
          <w:sz w:val="24"/>
          <w:szCs w:val="24"/>
        </w:rPr>
        <w:br w:type="textWrapping" w:clear="all"/>
        <w:t>на яку поширюється дія рішення органу місцевого самоврядування:</w:t>
      </w:r>
    </w:p>
    <w:p w:rsidR="0022567E" w:rsidRPr="000C3FBD" w:rsidRDefault="0022567E" w:rsidP="003741E8">
      <w:pPr>
        <w:widowControl w:val="0"/>
        <w:spacing w:after="0" w:line="240" w:lineRule="auto"/>
        <w:jc w:val="center"/>
        <w:rPr>
          <w:rFonts w:ascii="Times New Roman" w:hAnsi="Times New Roman"/>
          <w:b/>
          <w:bCs/>
          <w:sz w:val="24"/>
          <w:szCs w:val="24"/>
        </w:rPr>
      </w:pPr>
    </w:p>
    <w:tbl>
      <w:tblPr>
        <w:tblW w:w="10453"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019"/>
        <w:gridCol w:w="1020"/>
        <w:gridCol w:w="4121"/>
        <w:gridCol w:w="1953"/>
        <w:gridCol w:w="33"/>
        <w:gridCol w:w="2307"/>
      </w:tblGrid>
      <w:tr w:rsidR="0022567E" w:rsidRPr="000C3FBD" w:rsidTr="00A317E5">
        <w:tc>
          <w:tcPr>
            <w:tcW w:w="1019" w:type="dxa"/>
          </w:tcPr>
          <w:p w:rsidR="0022567E" w:rsidRPr="000C3FBD" w:rsidRDefault="0022567E" w:rsidP="00DF36C0">
            <w:pPr>
              <w:spacing w:after="0" w:line="240" w:lineRule="auto"/>
              <w:jc w:val="center"/>
              <w:rPr>
                <w:rFonts w:ascii="Times New Roman" w:hAnsi="Times New Roman"/>
                <w:b/>
                <w:bCs/>
                <w:sz w:val="24"/>
                <w:szCs w:val="24"/>
              </w:rPr>
            </w:pPr>
            <w:r w:rsidRPr="000C3FBD">
              <w:rPr>
                <w:rFonts w:ascii="Times New Roman" w:hAnsi="Times New Roman"/>
                <w:b/>
                <w:bCs/>
                <w:sz w:val="24"/>
                <w:szCs w:val="24"/>
              </w:rPr>
              <w:t>Код області</w:t>
            </w:r>
          </w:p>
        </w:tc>
        <w:tc>
          <w:tcPr>
            <w:tcW w:w="1020" w:type="dxa"/>
          </w:tcPr>
          <w:p w:rsidR="0022567E" w:rsidRPr="000C3FBD" w:rsidRDefault="0022567E" w:rsidP="00A317E5">
            <w:pPr>
              <w:spacing w:after="0" w:line="240" w:lineRule="auto"/>
              <w:jc w:val="center"/>
              <w:rPr>
                <w:rFonts w:ascii="Times New Roman" w:hAnsi="Times New Roman"/>
                <w:b/>
                <w:bCs/>
                <w:sz w:val="24"/>
                <w:szCs w:val="24"/>
              </w:rPr>
            </w:pPr>
            <w:r w:rsidRPr="000C3FBD">
              <w:rPr>
                <w:rFonts w:ascii="Times New Roman" w:hAnsi="Times New Roman"/>
                <w:b/>
                <w:bCs/>
                <w:sz w:val="24"/>
                <w:szCs w:val="24"/>
              </w:rPr>
              <w:t>Код району</w:t>
            </w:r>
          </w:p>
        </w:tc>
        <w:tc>
          <w:tcPr>
            <w:tcW w:w="4121" w:type="dxa"/>
          </w:tcPr>
          <w:p w:rsidR="0022567E" w:rsidRPr="000C3FBD" w:rsidRDefault="0022567E" w:rsidP="00DF36C0">
            <w:pPr>
              <w:spacing w:after="0" w:line="240" w:lineRule="auto"/>
              <w:jc w:val="center"/>
              <w:rPr>
                <w:rFonts w:ascii="Times New Roman" w:hAnsi="Times New Roman"/>
                <w:b/>
                <w:bCs/>
                <w:sz w:val="24"/>
                <w:szCs w:val="24"/>
              </w:rPr>
            </w:pPr>
            <w:r w:rsidRPr="000C3FBD">
              <w:rPr>
                <w:rFonts w:ascii="Times New Roman" w:hAnsi="Times New Roman"/>
                <w:b/>
                <w:bCs/>
                <w:sz w:val="24"/>
                <w:szCs w:val="24"/>
              </w:rPr>
              <w:t>Код КОАТУУ</w:t>
            </w:r>
          </w:p>
        </w:tc>
        <w:tc>
          <w:tcPr>
            <w:tcW w:w="4293" w:type="dxa"/>
            <w:gridSpan w:val="3"/>
          </w:tcPr>
          <w:p w:rsidR="0022567E" w:rsidRPr="000C3FBD" w:rsidRDefault="0022567E" w:rsidP="00DF36C0">
            <w:pPr>
              <w:spacing w:after="0" w:line="240" w:lineRule="auto"/>
              <w:jc w:val="center"/>
              <w:rPr>
                <w:rFonts w:ascii="Times New Roman" w:hAnsi="Times New Roman"/>
                <w:b/>
                <w:bCs/>
                <w:sz w:val="24"/>
                <w:szCs w:val="24"/>
              </w:rPr>
            </w:pPr>
            <w:r w:rsidRPr="000C3FBD">
              <w:rPr>
                <w:rFonts w:ascii="Times New Roman" w:hAnsi="Times New Roman"/>
                <w:b/>
                <w:bCs/>
                <w:sz w:val="24"/>
                <w:szCs w:val="24"/>
              </w:rPr>
              <w:t>Зачепилівська селищна рада</w:t>
            </w:r>
          </w:p>
        </w:tc>
      </w:tr>
      <w:tr w:rsidR="0022567E" w:rsidRPr="000C3FBD" w:rsidTr="00A317E5">
        <w:tc>
          <w:tcPr>
            <w:tcW w:w="1019" w:type="dxa"/>
            <w:vAlign w:val="center"/>
          </w:tcPr>
          <w:p w:rsidR="0022567E" w:rsidRPr="000C3FBD" w:rsidRDefault="0022567E" w:rsidP="00A317E5">
            <w:pPr>
              <w:widowControl w:val="0"/>
              <w:spacing w:after="0" w:line="240" w:lineRule="auto"/>
              <w:jc w:val="center"/>
              <w:rPr>
                <w:rFonts w:ascii="Times New Roman" w:hAnsi="Times New Roman"/>
                <w:b/>
                <w:sz w:val="24"/>
                <w:szCs w:val="24"/>
              </w:rPr>
            </w:pPr>
          </w:p>
        </w:tc>
        <w:tc>
          <w:tcPr>
            <w:tcW w:w="1020" w:type="dxa"/>
            <w:vAlign w:val="center"/>
          </w:tcPr>
          <w:p w:rsidR="0022567E" w:rsidRPr="000C3FBD" w:rsidRDefault="0022567E" w:rsidP="00DF36C0">
            <w:pPr>
              <w:widowControl w:val="0"/>
              <w:spacing w:after="0" w:line="240" w:lineRule="auto"/>
              <w:jc w:val="center"/>
              <w:rPr>
                <w:rFonts w:ascii="Times New Roman" w:hAnsi="Times New Roman"/>
                <w:b/>
                <w:sz w:val="24"/>
                <w:szCs w:val="24"/>
              </w:rPr>
            </w:pPr>
          </w:p>
        </w:tc>
        <w:tc>
          <w:tcPr>
            <w:tcW w:w="4121" w:type="dxa"/>
          </w:tcPr>
          <w:p w:rsidR="0022567E" w:rsidRPr="000C3FBD" w:rsidRDefault="0022567E" w:rsidP="00774AA9">
            <w:pPr>
              <w:spacing w:after="0" w:line="240" w:lineRule="auto"/>
              <w:jc w:val="both"/>
              <w:rPr>
                <w:rFonts w:ascii="Times New Roman" w:hAnsi="Times New Roman"/>
                <w:bCs/>
                <w:color w:val="000000"/>
                <w:sz w:val="24"/>
                <w:szCs w:val="24"/>
              </w:rPr>
            </w:pPr>
          </w:p>
        </w:tc>
        <w:tc>
          <w:tcPr>
            <w:tcW w:w="4293" w:type="dxa"/>
            <w:gridSpan w:val="3"/>
          </w:tcPr>
          <w:p w:rsidR="0022567E" w:rsidRPr="000C3FBD" w:rsidRDefault="0022567E" w:rsidP="00BE03CF">
            <w:pPr>
              <w:spacing w:after="0" w:line="240" w:lineRule="auto"/>
              <w:ind w:left="-28" w:firstLine="28"/>
              <w:jc w:val="center"/>
              <w:rPr>
                <w:rFonts w:ascii="Times New Roman" w:hAnsi="Times New Roman"/>
                <w:b/>
                <w:bCs/>
                <w:sz w:val="24"/>
                <w:szCs w:val="24"/>
              </w:rPr>
            </w:pP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color w:val="000000"/>
                <w:sz w:val="24"/>
                <w:szCs w:val="24"/>
              </w:rPr>
            </w:pPr>
            <w:r w:rsidRPr="000C3FBD">
              <w:rPr>
                <w:rFonts w:ascii="Times New Roman" w:hAnsi="Times New Roman"/>
                <w:b/>
                <w:color w:val="000000"/>
                <w:sz w:val="24"/>
                <w:szCs w:val="24"/>
              </w:rPr>
              <w:t>UA63060010010045022</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Смт.Зачепилівка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lang w:val="ru-RU"/>
              </w:rPr>
            </w:pPr>
            <w:r w:rsidRPr="000C3FBD">
              <w:rPr>
                <w:rFonts w:ascii="Times New Roman" w:hAnsi="Times New Roman"/>
                <w:b/>
                <w:sz w:val="24"/>
                <w:szCs w:val="24"/>
                <w:lang w:val="ru-RU"/>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UA63060010170050805</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Нагірне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UA63060010320036003</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Скалонівка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UA63060010030080019</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с.Бердянка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UA63060010260093984</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Першотравневе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UA63060010360094954</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Травневе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color w:val="000000"/>
                <w:sz w:val="24"/>
                <w:szCs w:val="24"/>
              </w:rPr>
            </w:pPr>
            <w:r w:rsidRPr="000C3FBD">
              <w:rPr>
                <w:rFonts w:ascii="Times New Roman" w:hAnsi="Times New Roman"/>
                <w:b/>
                <w:color w:val="000000"/>
                <w:sz w:val="24"/>
                <w:szCs w:val="24"/>
              </w:rPr>
              <w:t>UA63060010040052412</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Вишневе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UA63060010060048342</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Забарине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UA63060010210079116</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Олександрівка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UA63060010130090616</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Леб</w:t>
            </w:r>
            <w:r w:rsidRPr="000C3FBD">
              <w:rPr>
                <w:rFonts w:ascii="Times New Roman" w:hAnsi="Times New Roman"/>
                <w:b/>
                <w:bCs/>
                <w:sz w:val="24"/>
                <w:szCs w:val="24"/>
                <w:lang w:val="en-US"/>
              </w:rPr>
              <w:t>’</w:t>
            </w:r>
            <w:r w:rsidRPr="000C3FBD">
              <w:rPr>
                <w:rFonts w:ascii="Times New Roman" w:hAnsi="Times New Roman"/>
                <w:b/>
                <w:bCs/>
                <w:sz w:val="24"/>
                <w:szCs w:val="24"/>
              </w:rPr>
              <w:t>яже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lang w:val="en-US"/>
              </w:rPr>
            </w:pPr>
            <w:r w:rsidRPr="000C3FBD">
              <w:rPr>
                <w:rFonts w:ascii="Times New Roman" w:hAnsi="Times New Roman"/>
                <w:b/>
                <w:bCs/>
                <w:sz w:val="24"/>
                <w:szCs w:val="24"/>
                <w:lang w:val="en-US"/>
              </w:rPr>
              <w:t>UA63060010120040609</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lang w:val="en-US"/>
              </w:rPr>
              <w:t>c. Кочетівка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UA63060010250069189</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Перемога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UA63060010150050662</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Малий Орчик</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UA63060010080010108</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Залінійне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UA63060010090035287</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Зарічне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UA63060010230093167</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Орчик</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UA63060010160020839</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Миколаївка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UA63060010020070790</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Абазівка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UA63060010180054026</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Нове Мажарове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UA63060010050029633</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Дудівка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UA63060010100050918</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Зіньківщина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UA63060010110073521</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Котівка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UA63060010190061586</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Нове Пекельне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UA63060010270035574</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Петрівка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UA63060010340086189</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Старе Мажарове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UA63060010350050574</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Старе Пекельне</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UA63060010220024710</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Олянівка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UA63060010300079887</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Рунівщина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UA63060010240091818</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Педашка Перша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UA63060010290051861</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Романівка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UA63060010370099740</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Устимівка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UA63060010330054959</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Сомівка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UA63060010070067028</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Займанка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UA63060010140045661</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Лиманівка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UA63060010310040773</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Семенівка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UA63060010380016920</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Чернещина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UA63060010200077133</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Новоселівка</w:t>
            </w:r>
          </w:p>
        </w:tc>
      </w:tr>
      <w:tr w:rsidR="0022567E" w:rsidRPr="000C3FBD" w:rsidTr="00B063D8">
        <w:tc>
          <w:tcPr>
            <w:tcW w:w="1019" w:type="dxa"/>
          </w:tcPr>
          <w:p w:rsidR="0022567E" w:rsidRPr="000C3FBD" w:rsidRDefault="0022567E" w:rsidP="000E027B">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20</w:t>
            </w:r>
          </w:p>
        </w:tc>
        <w:tc>
          <w:tcPr>
            <w:tcW w:w="1020"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sz w:val="24"/>
                <w:szCs w:val="24"/>
              </w:rPr>
            </w:pPr>
            <w:r w:rsidRPr="000C3FBD">
              <w:rPr>
                <w:rFonts w:ascii="Times New Roman" w:hAnsi="Times New Roman"/>
                <w:b/>
                <w:bCs/>
                <w:color w:val="000000"/>
                <w:sz w:val="24"/>
                <w:szCs w:val="24"/>
              </w:rPr>
              <w:t>1</w:t>
            </w:r>
            <w:r>
              <w:rPr>
                <w:rFonts w:ascii="Times New Roman" w:hAnsi="Times New Roman"/>
                <w:b/>
                <w:bCs/>
                <w:color w:val="000000"/>
                <w:sz w:val="24"/>
                <w:szCs w:val="24"/>
              </w:rPr>
              <w:t>6</w:t>
            </w:r>
          </w:p>
        </w:tc>
        <w:tc>
          <w:tcPr>
            <w:tcW w:w="4121" w:type="dxa"/>
          </w:tcPr>
          <w:p w:rsidR="0022567E" w:rsidRPr="000C3FBD"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C3FBD">
              <w:rPr>
                <w:rFonts w:ascii="Times New Roman" w:hAnsi="Times New Roman"/>
                <w:b/>
                <w:bCs/>
                <w:sz w:val="24"/>
                <w:szCs w:val="24"/>
              </w:rPr>
              <w:t>UA63060010280016693</w:t>
            </w:r>
          </w:p>
        </w:tc>
        <w:tc>
          <w:tcPr>
            <w:tcW w:w="4293" w:type="dxa"/>
            <w:gridSpan w:val="3"/>
          </w:tcPr>
          <w:p w:rsidR="0022567E" w:rsidRPr="000C3FBD" w:rsidRDefault="0022567E" w:rsidP="000E027B">
            <w:pPr>
              <w:rPr>
                <w:rFonts w:ascii="Times New Roman" w:hAnsi="Times New Roman"/>
                <w:b/>
                <w:bCs/>
                <w:sz w:val="24"/>
                <w:szCs w:val="24"/>
              </w:rPr>
            </w:pPr>
            <w:r w:rsidRPr="000C3FBD">
              <w:rPr>
                <w:rFonts w:ascii="Times New Roman" w:hAnsi="Times New Roman"/>
                <w:b/>
                <w:bCs/>
                <w:sz w:val="24"/>
                <w:szCs w:val="24"/>
              </w:rPr>
              <w:t>с. Письмаківка</w:t>
            </w:r>
          </w:p>
        </w:tc>
      </w:tr>
      <w:tr w:rsidR="0022567E" w:rsidRPr="000C3FBD" w:rsidTr="00A317E5">
        <w:tc>
          <w:tcPr>
            <w:tcW w:w="1019" w:type="dxa"/>
            <w:vAlign w:val="center"/>
          </w:tcPr>
          <w:p w:rsidR="0022567E" w:rsidRPr="000C3FBD" w:rsidRDefault="0022567E" w:rsidP="00A317E5">
            <w:pPr>
              <w:widowControl w:val="0"/>
              <w:spacing w:after="0" w:line="240" w:lineRule="auto"/>
              <w:jc w:val="center"/>
              <w:rPr>
                <w:rFonts w:ascii="Times New Roman" w:hAnsi="Times New Roman"/>
                <w:b/>
                <w:sz w:val="24"/>
                <w:szCs w:val="24"/>
              </w:rPr>
            </w:pPr>
          </w:p>
        </w:tc>
        <w:tc>
          <w:tcPr>
            <w:tcW w:w="1020" w:type="dxa"/>
            <w:vAlign w:val="center"/>
          </w:tcPr>
          <w:p w:rsidR="0022567E" w:rsidRPr="000C3FBD" w:rsidRDefault="0022567E" w:rsidP="00DF36C0">
            <w:pPr>
              <w:widowControl w:val="0"/>
              <w:spacing w:after="0" w:line="240" w:lineRule="auto"/>
              <w:jc w:val="center"/>
              <w:rPr>
                <w:rFonts w:ascii="Times New Roman" w:hAnsi="Times New Roman"/>
                <w:b/>
                <w:sz w:val="24"/>
                <w:szCs w:val="24"/>
              </w:rPr>
            </w:pPr>
          </w:p>
        </w:tc>
        <w:tc>
          <w:tcPr>
            <w:tcW w:w="4121" w:type="dxa"/>
          </w:tcPr>
          <w:p w:rsidR="0022567E" w:rsidRPr="000C3FBD" w:rsidRDefault="0022567E" w:rsidP="00DF36C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sz w:val="24"/>
                <w:szCs w:val="24"/>
              </w:rPr>
            </w:pPr>
          </w:p>
        </w:tc>
        <w:tc>
          <w:tcPr>
            <w:tcW w:w="4293" w:type="dxa"/>
            <w:gridSpan w:val="3"/>
          </w:tcPr>
          <w:p w:rsidR="0022567E" w:rsidRPr="000C3FBD" w:rsidRDefault="0022567E" w:rsidP="00BE03CF">
            <w:pPr>
              <w:spacing w:after="0" w:line="240" w:lineRule="auto"/>
              <w:ind w:left="-28" w:firstLine="28"/>
              <w:jc w:val="center"/>
              <w:rPr>
                <w:rFonts w:ascii="Times New Roman" w:hAnsi="Times New Roman"/>
                <w:b/>
                <w:bCs/>
                <w:sz w:val="24"/>
                <w:szCs w:val="24"/>
              </w:rPr>
            </w:pPr>
          </w:p>
        </w:tc>
      </w:tr>
      <w:tr w:rsidR="0022567E" w:rsidRPr="000C3FBD" w:rsidTr="00A317E5">
        <w:tc>
          <w:tcPr>
            <w:tcW w:w="6160" w:type="dxa"/>
            <w:gridSpan w:val="3"/>
            <w:vAlign w:val="center"/>
          </w:tcPr>
          <w:p w:rsidR="0022567E" w:rsidRPr="000C3FBD" w:rsidRDefault="0022567E" w:rsidP="00DF36C0">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Класифікація будівель та споруд</w:t>
            </w:r>
          </w:p>
        </w:tc>
        <w:tc>
          <w:tcPr>
            <w:tcW w:w="4293" w:type="dxa"/>
            <w:gridSpan w:val="3"/>
          </w:tcPr>
          <w:p w:rsidR="0022567E" w:rsidRPr="000C3FBD" w:rsidRDefault="0022567E" w:rsidP="00DF36C0">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Ставки податку</w:t>
            </w:r>
            <w:r w:rsidRPr="000C3FBD">
              <w:rPr>
                <w:rFonts w:ascii="Times New Roman" w:hAnsi="Times New Roman"/>
                <w:b/>
                <w:sz w:val="24"/>
                <w:szCs w:val="24"/>
              </w:rPr>
              <w:br/>
              <w:t xml:space="preserve">(% розміру мінімальної заробітної плати) </w:t>
            </w:r>
          </w:p>
          <w:p w:rsidR="0022567E" w:rsidRPr="000C3FBD" w:rsidRDefault="0022567E" w:rsidP="00DF36C0">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за 1 кв. м</w:t>
            </w:r>
          </w:p>
        </w:tc>
      </w:tr>
      <w:tr w:rsidR="0022567E" w:rsidRPr="000C3FBD" w:rsidTr="00A317E5">
        <w:tc>
          <w:tcPr>
            <w:tcW w:w="1019" w:type="dxa"/>
            <w:vAlign w:val="center"/>
          </w:tcPr>
          <w:p w:rsidR="0022567E" w:rsidRPr="000C3FBD" w:rsidRDefault="0022567E" w:rsidP="00DF36C0">
            <w:pPr>
              <w:widowControl w:val="0"/>
              <w:spacing w:after="0" w:line="240" w:lineRule="auto"/>
              <w:ind w:right="-108"/>
              <w:jc w:val="center"/>
              <w:rPr>
                <w:rFonts w:ascii="Times New Roman" w:hAnsi="Times New Roman"/>
                <w:b/>
                <w:sz w:val="24"/>
                <w:szCs w:val="24"/>
              </w:rPr>
            </w:pPr>
            <w:r w:rsidRPr="000C3FBD">
              <w:rPr>
                <w:rFonts w:ascii="Times New Roman" w:hAnsi="Times New Roman"/>
                <w:b/>
                <w:sz w:val="24"/>
                <w:szCs w:val="24"/>
              </w:rPr>
              <w:t>Код</w:t>
            </w:r>
          </w:p>
        </w:tc>
        <w:tc>
          <w:tcPr>
            <w:tcW w:w="5141" w:type="dxa"/>
            <w:gridSpan w:val="2"/>
            <w:vAlign w:val="center"/>
          </w:tcPr>
          <w:p w:rsidR="0022567E" w:rsidRPr="000C3FBD" w:rsidRDefault="0022567E" w:rsidP="00DF36C0">
            <w:pPr>
              <w:widowControl w:val="0"/>
              <w:spacing w:after="0" w:line="240" w:lineRule="auto"/>
              <w:jc w:val="center"/>
              <w:rPr>
                <w:rFonts w:ascii="Times New Roman" w:hAnsi="Times New Roman"/>
                <w:b/>
                <w:sz w:val="24"/>
                <w:szCs w:val="24"/>
              </w:rPr>
            </w:pPr>
            <w:r w:rsidRPr="000C3FBD">
              <w:rPr>
                <w:rFonts w:ascii="Times New Roman" w:hAnsi="Times New Roman"/>
                <w:b/>
                <w:bCs/>
                <w:color w:val="000000"/>
                <w:sz w:val="24"/>
                <w:szCs w:val="24"/>
                <w:lang w:eastAsia="en-US"/>
              </w:rPr>
              <w:t>Назва класифікаційної одиниці</w:t>
            </w:r>
          </w:p>
        </w:tc>
        <w:tc>
          <w:tcPr>
            <w:tcW w:w="1986" w:type="dxa"/>
            <w:gridSpan w:val="2"/>
            <w:tcMar>
              <w:left w:w="28" w:type="dxa"/>
              <w:right w:w="28" w:type="dxa"/>
            </w:tcMar>
            <w:vAlign w:val="center"/>
          </w:tcPr>
          <w:p w:rsidR="0022567E" w:rsidRPr="000C3FBD" w:rsidRDefault="0022567E" w:rsidP="00DF36C0">
            <w:pPr>
              <w:widowControl w:val="0"/>
              <w:spacing w:after="0" w:line="240" w:lineRule="auto"/>
              <w:ind w:left="-55" w:right="68"/>
              <w:jc w:val="center"/>
              <w:rPr>
                <w:rFonts w:ascii="Times New Roman" w:hAnsi="Times New Roman"/>
                <w:b/>
                <w:sz w:val="24"/>
                <w:szCs w:val="24"/>
              </w:rPr>
            </w:pPr>
            <w:r w:rsidRPr="000C3FBD">
              <w:rPr>
                <w:rFonts w:ascii="Times New Roman" w:hAnsi="Times New Roman"/>
                <w:b/>
                <w:sz w:val="24"/>
                <w:szCs w:val="24"/>
              </w:rPr>
              <w:t xml:space="preserve">для </w:t>
            </w:r>
          </w:p>
          <w:p w:rsidR="0022567E" w:rsidRPr="000C3FBD" w:rsidRDefault="0022567E" w:rsidP="00DF36C0">
            <w:pPr>
              <w:widowControl w:val="0"/>
              <w:spacing w:after="0" w:line="240" w:lineRule="auto"/>
              <w:ind w:left="-108" w:right="68"/>
              <w:jc w:val="center"/>
              <w:rPr>
                <w:rFonts w:ascii="Times New Roman" w:hAnsi="Times New Roman"/>
                <w:b/>
                <w:sz w:val="24"/>
                <w:szCs w:val="24"/>
              </w:rPr>
            </w:pPr>
            <w:r w:rsidRPr="000C3FBD">
              <w:rPr>
                <w:rFonts w:ascii="Times New Roman" w:hAnsi="Times New Roman"/>
                <w:b/>
                <w:sz w:val="24"/>
                <w:szCs w:val="24"/>
              </w:rPr>
              <w:t>юридичних осіб</w:t>
            </w:r>
          </w:p>
        </w:tc>
        <w:tc>
          <w:tcPr>
            <w:tcW w:w="2307" w:type="dxa"/>
          </w:tcPr>
          <w:p w:rsidR="0022567E" w:rsidRPr="000C3FBD" w:rsidRDefault="0022567E" w:rsidP="00DF36C0">
            <w:pPr>
              <w:widowControl w:val="0"/>
              <w:spacing w:after="0" w:line="240" w:lineRule="auto"/>
              <w:ind w:left="-108" w:right="68"/>
              <w:jc w:val="center"/>
              <w:rPr>
                <w:rFonts w:ascii="Times New Roman" w:hAnsi="Times New Roman"/>
                <w:b/>
                <w:sz w:val="24"/>
                <w:szCs w:val="24"/>
              </w:rPr>
            </w:pPr>
            <w:r w:rsidRPr="000C3FBD">
              <w:rPr>
                <w:rFonts w:ascii="Times New Roman" w:hAnsi="Times New Roman"/>
                <w:b/>
                <w:sz w:val="24"/>
                <w:szCs w:val="24"/>
              </w:rPr>
              <w:t xml:space="preserve">для </w:t>
            </w:r>
          </w:p>
          <w:p w:rsidR="0022567E" w:rsidRPr="000C3FBD" w:rsidRDefault="0022567E" w:rsidP="00DF36C0">
            <w:pPr>
              <w:widowControl w:val="0"/>
              <w:spacing w:after="0" w:line="240" w:lineRule="auto"/>
              <w:ind w:left="-108" w:right="68"/>
              <w:jc w:val="center"/>
              <w:rPr>
                <w:rFonts w:ascii="Times New Roman" w:hAnsi="Times New Roman"/>
                <w:b/>
                <w:sz w:val="24"/>
                <w:szCs w:val="24"/>
              </w:rPr>
            </w:pPr>
            <w:r w:rsidRPr="000C3FBD">
              <w:rPr>
                <w:rFonts w:ascii="Times New Roman" w:hAnsi="Times New Roman"/>
                <w:b/>
                <w:sz w:val="24"/>
                <w:szCs w:val="24"/>
              </w:rPr>
              <w:t>фізичних осіб</w:t>
            </w:r>
          </w:p>
        </w:tc>
      </w:tr>
      <w:tr w:rsidR="0022567E" w:rsidRPr="000C3FBD" w:rsidTr="00A317E5">
        <w:tc>
          <w:tcPr>
            <w:tcW w:w="1019" w:type="dxa"/>
            <w:vAlign w:val="center"/>
          </w:tcPr>
          <w:p w:rsidR="0022567E" w:rsidRPr="000C3FBD" w:rsidRDefault="0022567E" w:rsidP="00DF36C0">
            <w:pPr>
              <w:widowControl w:val="0"/>
              <w:spacing w:after="0" w:line="240" w:lineRule="auto"/>
              <w:ind w:right="-108"/>
              <w:jc w:val="center"/>
              <w:rPr>
                <w:rFonts w:ascii="Times New Roman" w:hAnsi="Times New Roman"/>
                <w:b/>
                <w:sz w:val="24"/>
                <w:szCs w:val="24"/>
              </w:rPr>
            </w:pPr>
            <w:r w:rsidRPr="000C3FBD">
              <w:rPr>
                <w:rFonts w:ascii="Times New Roman" w:hAnsi="Times New Roman"/>
                <w:b/>
                <w:sz w:val="24"/>
                <w:szCs w:val="24"/>
              </w:rPr>
              <w:t>1</w:t>
            </w:r>
          </w:p>
        </w:tc>
        <w:tc>
          <w:tcPr>
            <w:tcW w:w="5141" w:type="dxa"/>
            <w:gridSpan w:val="2"/>
            <w:vAlign w:val="center"/>
          </w:tcPr>
          <w:p w:rsidR="0022567E" w:rsidRPr="000C3FBD" w:rsidRDefault="0022567E" w:rsidP="00DF36C0">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2</w:t>
            </w:r>
          </w:p>
        </w:tc>
        <w:tc>
          <w:tcPr>
            <w:tcW w:w="1986" w:type="dxa"/>
            <w:gridSpan w:val="2"/>
            <w:tcMar>
              <w:left w:w="28" w:type="dxa"/>
              <w:right w:w="28" w:type="dxa"/>
            </w:tcMar>
            <w:vAlign w:val="center"/>
          </w:tcPr>
          <w:p w:rsidR="0022567E" w:rsidRPr="000C3FBD" w:rsidRDefault="0022567E" w:rsidP="00DF36C0">
            <w:pPr>
              <w:widowControl w:val="0"/>
              <w:spacing w:after="0" w:line="240" w:lineRule="auto"/>
              <w:ind w:left="-55" w:right="68"/>
              <w:jc w:val="center"/>
              <w:rPr>
                <w:rFonts w:ascii="Times New Roman" w:hAnsi="Times New Roman"/>
                <w:b/>
                <w:sz w:val="24"/>
                <w:szCs w:val="24"/>
              </w:rPr>
            </w:pPr>
            <w:r w:rsidRPr="000C3FBD">
              <w:rPr>
                <w:rFonts w:ascii="Times New Roman" w:hAnsi="Times New Roman"/>
                <w:b/>
                <w:sz w:val="24"/>
                <w:szCs w:val="24"/>
              </w:rPr>
              <w:t>3</w:t>
            </w:r>
          </w:p>
        </w:tc>
        <w:tc>
          <w:tcPr>
            <w:tcW w:w="2307" w:type="dxa"/>
          </w:tcPr>
          <w:p w:rsidR="0022567E" w:rsidRPr="000C3FBD" w:rsidRDefault="0022567E" w:rsidP="00DF36C0">
            <w:pPr>
              <w:widowControl w:val="0"/>
              <w:spacing w:after="0" w:line="240" w:lineRule="auto"/>
              <w:ind w:left="-108" w:right="68"/>
              <w:jc w:val="center"/>
              <w:rPr>
                <w:rFonts w:ascii="Times New Roman" w:hAnsi="Times New Roman"/>
                <w:b/>
                <w:sz w:val="24"/>
                <w:szCs w:val="24"/>
              </w:rPr>
            </w:pPr>
            <w:r w:rsidRPr="000C3FBD">
              <w:rPr>
                <w:rFonts w:ascii="Times New Roman" w:hAnsi="Times New Roman"/>
                <w:b/>
                <w:sz w:val="24"/>
                <w:szCs w:val="24"/>
              </w:rPr>
              <w:t>6</w:t>
            </w:r>
          </w:p>
        </w:tc>
      </w:tr>
      <w:tr w:rsidR="0022567E" w:rsidRPr="000C3FBD" w:rsidTr="00A317E5">
        <w:trPr>
          <w:trHeight w:val="259"/>
        </w:trPr>
        <w:tc>
          <w:tcPr>
            <w:tcW w:w="1019" w:type="dxa"/>
            <w:vAlign w:val="center"/>
          </w:tcPr>
          <w:p w:rsidR="0022567E" w:rsidRPr="000C3FBD" w:rsidRDefault="0022567E" w:rsidP="00DF36C0">
            <w:pPr>
              <w:pStyle w:val="NormalWeb"/>
              <w:keepNext/>
              <w:keepLines/>
              <w:spacing w:after="0" w:line="240" w:lineRule="auto"/>
              <w:ind w:left="0" w:right="-108"/>
              <w:rPr>
                <w:szCs w:val="24"/>
                <w:lang w:val="uk-UA" w:eastAsia="uk-UA"/>
              </w:rPr>
            </w:pPr>
            <w:r w:rsidRPr="000C3FBD">
              <w:rPr>
                <w:b/>
                <w:bCs/>
                <w:szCs w:val="24"/>
                <w:lang w:val="uk-UA" w:eastAsia="uk-UA"/>
              </w:rPr>
              <w:t>11</w:t>
            </w:r>
            <w:r w:rsidRPr="000C3FBD">
              <w:rPr>
                <w:szCs w:val="24"/>
                <w:lang w:val="uk-UA" w:eastAsia="uk-UA"/>
              </w:rPr>
              <w:t> </w:t>
            </w:r>
          </w:p>
        </w:tc>
        <w:tc>
          <w:tcPr>
            <w:tcW w:w="5141" w:type="dxa"/>
            <w:gridSpan w:val="2"/>
            <w:vAlign w:val="center"/>
          </w:tcPr>
          <w:p w:rsidR="0022567E" w:rsidRPr="000C3FBD" w:rsidRDefault="0022567E" w:rsidP="00DF36C0">
            <w:pPr>
              <w:pStyle w:val="NormalWeb"/>
              <w:keepNext/>
              <w:keepLines/>
              <w:spacing w:after="0" w:line="240" w:lineRule="auto"/>
              <w:ind w:left="0"/>
              <w:rPr>
                <w:szCs w:val="24"/>
                <w:lang w:val="uk-UA" w:eastAsia="uk-UA"/>
              </w:rPr>
            </w:pPr>
            <w:r w:rsidRPr="000C3FBD">
              <w:rPr>
                <w:b/>
                <w:bCs/>
                <w:color w:val="000000"/>
                <w:szCs w:val="24"/>
                <w:lang w:val="uk-UA" w:eastAsia="en-US"/>
              </w:rPr>
              <w:t>Житлові будинки</w:t>
            </w:r>
          </w:p>
        </w:tc>
        <w:tc>
          <w:tcPr>
            <w:tcW w:w="1986" w:type="dxa"/>
            <w:gridSpan w:val="2"/>
          </w:tcPr>
          <w:p w:rsidR="0022567E" w:rsidRPr="000C3FBD" w:rsidRDefault="0022567E" w:rsidP="00DF36C0">
            <w:pPr>
              <w:keepNext/>
              <w:keepLines/>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c>
          <w:tcPr>
            <w:tcW w:w="2307" w:type="dxa"/>
          </w:tcPr>
          <w:p w:rsidR="0022567E" w:rsidRPr="000C3FBD" w:rsidRDefault="0022567E" w:rsidP="00DF36C0">
            <w:pPr>
              <w:keepNext/>
              <w:keepLines/>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17E5">
        <w:tc>
          <w:tcPr>
            <w:tcW w:w="1019" w:type="dxa"/>
            <w:vAlign w:val="center"/>
          </w:tcPr>
          <w:p w:rsidR="0022567E" w:rsidRPr="000C3FBD" w:rsidRDefault="0022567E" w:rsidP="00DF36C0">
            <w:pPr>
              <w:pStyle w:val="NormalWeb"/>
              <w:keepNext/>
              <w:keepLines/>
              <w:spacing w:after="0" w:line="240" w:lineRule="auto"/>
              <w:ind w:left="0" w:right="-108"/>
              <w:rPr>
                <w:szCs w:val="24"/>
                <w:lang w:val="uk-UA" w:eastAsia="uk-UA"/>
              </w:rPr>
            </w:pPr>
            <w:r w:rsidRPr="000C3FBD">
              <w:rPr>
                <w:b/>
                <w:bCs/>
                <w:szCs w:val="24"/>
                <w:lang w:val="uk-UA" w:eastAsia="uk-UA"/>
              </w:rPr>
              <w:t>111</w:t>
            </w:r>
            <w:r w:rsidRPr="000C3FBD">
              <w:rPr>
                <w:szCs w:val="24"/>
                <w:lang w:val="uk-UA" w:eastAsia="uk-UA"/>
              </w:rPr>
              <w:t> </w:t>
            </w:r>
          </w:p>
        </w:tc>
        <w:tc>
          <w:tcPr>
            <w:tcW w:w="5141" w:type="dxa"/>
            <w:gridSpan w:val="2"/>
            <w:vAlign w:val="center"/>
          </w:tcPr>
          <w:p w:rsidR="0022567E" w:rsidRPr="000C3FBD" w:rsidRDefault="0022567E" w:rsidP="00DF36C0">
            <w:pPr>
              <w:pStyle w:val="NormalWeb"/>
              <w:keepNext/>
              <w:keepLines/>
              <w:spacing w:after="0" w:line="240" w:lineRule="auto"/>
              <w:ind w:left="0"/>
              <w:rPr>
                <w:szCs w:val="24"/>
                <w:lang w:val="uk-UA" w:eastAsia="uk-UA"/>
              </w:rPr>
            </w:pPr>
            <w:r w:rsidRPr="000C3FBD">
              <w:rPr>
                <w:b/>
                <w:bCs/>
                <w:color w:val="000000"/>
                <w:szCs w:val="24"/>
                <w:lang w:val="uk-UA" w:eastAsia="en-US"/>
              </w:rPr>
              <w:t>Одноквартирні житлові будинки</w:t>
            </w:r>
          </w:p>
        </w:tc>
        <w:tc>
          <w:tcPr>
            <w:tcW w:w="1986" w:type="dxa"/>
            <w:gridSpan w:val="2"/>
          </w:tcPr>
          <w:p w:rsidR="0022567E" w:rsidRPr="000C3FBD" w:rsidRDefault="0022567E" w:rsidP="00DF36C0">
            <w:pPr>
              <w:keepNext/>
              <w:keepLines/>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c>
          <w:tcPr>
            <w:tcW w:w="2307" w:type="dxa"/>
          </w:tcPr>
          <w:p w:rsidR="0022567E" w:rsidRPr="000C3FBD" w:rsidRDefault="0022567E" w:rsidP="00DF36C0">
            <w:pPr>
              <w:keepNext/>
              <w:keepLines/>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17E5">
        <w:tc>
          <w:tcPr>
            <w:tcW w:w="1019" w:type="dxa"/>
            <w:vAlign w:val="center"/>
          </w:tcPr>
          <w:p w:rsidR="0022567E" w:rsidRPr="000C3FBD" w:rsidRDefault="0022567E" w:rsidP="00DF36C0">
            <w:pPr>
              <w:pStyle w:val="NormalWeb"/>
              <w:keepNext/>
              <w:keepLines/>
              <w:spacing w:after="0" w:line="240" w:lineRule="auto"/>
              <w:ind w:left="0" w:right="-108"/>
              <w:rPr>
                <w:szCs w:val="24"/>
                <w:lang w:val="uk-UA" w:eastAsia="uk-UA"/>
              </w:rPr>
            </w:pPr>
            <w:r w:rsidRPr="000C3FBD">
              <w:rPr>
                <w:b/>
                <w:bCs/>
                <w:szCs w:val="24"/>
                <w:lang w:val="uk-UA" w:eastAsia="uk-UA"/>
              </w:rPr>
              <w:t>1110</w:t>
            </w:r>
            <w:r w:rsidRPr="000C3FBD">
              <w:rPr>
                <w:szCs w:val="24"/>
                <w:lang w:val="uk-UA" w:eastAsia="uk-UA"/>
              </w:rPr>
              <w:t> </w:t>
            </w:r>
          </w:p>
        </w:tc>
        <w:tc>
          <w:tcPr>
            <w:tcW w:w="5141" w:type="dxa"/>
            <w:gridSpan w:val="2"/>
            <w:vAlign w:val="center"/>
          </w:tcPr>
          <w:p w:rsidR="0022567E" w:rsidRPr="000C3FBD" w:rsidRDefault="0022567E" w:rsidP="00DF36C0">
            <w:pPr>
              <w:pStyle w:val="NormalWeb"/>
              <w:keepNext/>
              <w:keepLines/>
              <w:spacing w:after="0" w:line="240" w:lineRule="auto"/>
              <w:ind w:left="0"/>
              <w:rPr>
                <w:szCs w:val="24"/>
                <w:lang w:val="uk-UA" w:eastAsia="uk-UA"/>
              </w:rPr>
            </w:pPr>
            <w:r w:rsidRPr="000C3FBD">
              <w:rPr>
                <w:b/>
                <w:bCs/>
                <w:color w:val="000000"/>
                <w:szCs w:val="24"/>
                <w:lang w:val="uk-UA" w:eastAsia="en-US"/>
              </w:rPr>
              <w:t>Одноквартирні житлові будинки</w:t>
            </w:r>
          </w:p>
        </w:tc>
        <w:tc>
          <w:tcPr>
            <w:tcW w:w="1986" w:type="dxa"/>
            <w:gridSpan w:val="2"/>
          </w:tcPr>
          <w:p w:rsidR="0022567E" w:rsidRPr="000C3FBD" w:rsidRDefault="0022567E" w:rsidP="00DF36C0">
            <w:pPr>
              <w:keepNext/>
              <w:keepLines/>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c>
          <w:tcPr>
            <w:tcW w:w="2307" w:type="dxa"/>
          </w:tcPr>
          <w:p w:rsidR="0022567E" w:rsidRPr="000C3FBD" w:rsidRDefault="0022567E" w:rsidP="00DF36C0">
            <w:pPr>
              <w:keepNext/>
              <w:keepLines/>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відокремлені житлові будинки садибного типу, дачі, будинки лісників, садові та інші літні будинки для тимчасового проживання, тощо. 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зблоковані та терасні будинки з окремими квартирами, кожна з яких має власний дах та власний вхід з вулиці.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нежитлові сільськогосподарські будинки (1271).</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112</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Житлові будинки з двома та більше квартирами</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1121</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Житлові будинки з двома квартирами</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відокремлені, зблоковані та терасні будинки з двома квартирами.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не включає: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зблоковані або терасні будинки з окремими квартирами, кожна з яких має власний дах та власний вхід з вулиці (1110).</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1122</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Житлові будинки з трьома та більше квартирами</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lang w:val="ru-RU"/>
              </w:rPr>
              <w:t>0,500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інші житлові будинки з трьома та більше квартирами.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не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гуртожитки (1130);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готелі (1211);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туристичні бази, табори та будинки відпочинку (1212).</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A32C3D">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113</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Житлові будинки для колективного проживання</w:t>
            </w:r>
          </w:p>
        </w:tc>
        <w:tc>
          <w:tcPr>
            <w:tcW w:w="1986" w:type="dxa"/>
            <w:gridSpan w:val="2"/>
            <w:vAlign w:val="center"/>
          </w:tcPr>
          <w:p w:rsidR="0022567E" w:rsidRPr="000C3FBD" w:rsidRDefault="0022567E" w:rsidP="009F2276">
            <w:pPr>
              <w:widowControl w:val="0"/>
              <w:jc w:val="center"/>
              <w:rPr>
                <w:rFonts w:ascii="Times New Roman" w:hAnsi="Times New Roman"/>
                <w:sz w:val="24"/>
                <w:szCs w:val="24"/>
              </w:rPr>
            </w:pPr>
            <w:r w:rsidRPr="000C3FBD">
              <w:rPr>
                <w:rFonts w:ascii="Times New Roman" w:hAnsi="Times New Roman"/>
                <w:sz w:val="24"/>
                <w:szCs w:val="24"/>
              </w:rPr>
              <w:t>0,0</w:t>
            </w:r>
          </w:p>
        </w:tc>
        <w:tc>
          <w:tcPr>
            <w:tcW w:w="2307" w:type="dxa"/>
            <w:vAlign w:val="center"/>
          </w:tcPr>
          <w:p w:rsidR="0022567E" w:rsidRPr="000C3FBD" w:rsidRDefault="0022567E" w:rsidP="009F2276">
            <w:pPr>
              <w:widowControl w:val="0"/>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2C3D">
        <w:tc>
          <w:tcPr>
            <w:tcW w:w="1019" w:type="dxa"/>
            <w:vAlign w:val="center"/>
          </w:tcPr>
          <w:p w:rsidR="0022567E" w:rsidRPr="000C3FBD" w:rsidRDefault="0022567E" w:rsidP="00DF36C0">
            <w:pPr>
              <w:pStyle w:val="NormalWeb"/>
              <w:widowControl w:val="0"/>
              <w:spacing w:after="0" w:line="240" w:lineRule="auto"/>
              <w:ind w:left="0" w:right="-108"/>
              <w:rPr>
                <w:b/>
                <w:bCs/>
                <w:szCs w:val="24"/>
                <w:lang w:val="uk-UA" w:eastAsia="uk-UA"/>
              </w:rPr>
            </w:pPr>
            <w:r w:rsidRPr="000C3FBD">
              <w:rPr>
                <w:b/>
                <w:bCs/>
                <w:szCs w:val="24"/>
                <w:lang w:val="uk-UA" w:eastAsia="uk-UA"/>
              </w:rPr>
              <w:t>1130</w:t>
            </w:r>
          </w:p>
        </w:tc>
        <w:tc>
          <w:tcPr>
            <w:tcW w:w="5141" w:type="dxa"/>
            <w:gridSpan w:val="2"/>
            <w:vAlign w:val="center"/>
          </w:tcPr>
          <w:p w:rsidR="0022567E" w:rsidRPr="000C3FBD" w:rsidRDefault="0022567E" w:rsidP="00DF36C0">
            <w:pPr>
              <w:pStyle w:val="NormalWeb"/>
              <w:widowControl w:val="0"/>
              <w:spacing w:after="0" w:line="240" w:lineRule="auto"/>
              <w:ind w:left="85"/>
              <w:rPr>
                <w:b/>
                <w:bCs/>
                <w:color w:val="000000"/>
                <w:szCs w:val="24"/>
                <w:lang w:val="uk-UA" w:eastAsia="en-US"/>
              </w:rPr>
            </w:pPr>
            <w:r w:rsidRPr="000C3FBD">
              <w:rPr>
                <w:b/>
                <w:szCs w:val="24"/>
                <w:lang w:val="uk-UA"/>
              </w:rPr>
              <w:t>Житлові будинки для колективного проживання</w:t>
            </w:r>
          </w:p>
        </w:tc>
        <w:tc>
          <w:tcPr>
            <w:tcW w:w="1986" w:type="dxa"/>
            <w:gridSpan w:val="2"/>
            <w:vAlign w:val="center"/>
          </w:tcPr>
          <w:p w:rsidR="0022567E" w:rsidRPr="000C3FBD" w:rsidRDefault="0022567E" w:rsidP="009F2276">
            <w:pPr>
              <w:widowControl w:val="0"/>
              <w:jc w:val="center"/>
              <w:rPr>
                <w:rFonts w:ascii="Times New Roman" w:hAnsi="Times New Roman"/>
                <w:sz w:val="24"/>
                <w:szCs w:val="24"/>
              </w:rPr>
            </w:pPr>
          </w:p>
        </w:tc>
        <w:tc>
          <w:tcPr>
            <w:tcW w:w="2307" w:type="dxa"/>
            <w:vAlign w:val="center"/>
          </w:tcPr>
          <w:p w:rsidR="0022567E" w:rsidRPr="000C3FBD" w:rsidRDefault="0022567E" w:rsidP="009F2276">
            <w:pPr>
              <w:widowControl w:val="0"/>
              <w:jc w:val="center"/>
              <w:rPr>
                <w:rFonts w:ascii="Times New Roman" w:hAnsi="Times New Roman"/>
                <w:sz w:val="24"/>
                <w:szCs w:val="24"/>
              </w:rPr>
            </w:pP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F4628B">
            <w:pPr>
              <w:pStyle w:val="NormalWeb"/>
              <w:widowControl w:val="0"/>
              <w:spacing w:after="0" w:line="240" w:lineRule="auto"/>
              <w:ind w:left="85"/>
              <w:rPr>
                <w:szCs w:val="24"/>
                <w:lang w:val="uk-UA"/>
              </w:rPr>
            </w:pPr>
            <w:r w:rsidRPr="000C3FBD">
              <w:rPr>
                <w:szCs w:val="24"/>
                <w:lang w:val="uk-UA"/>
              </w:rPr>
              <w:t xml:space="preserve"> - гуртожитки для студентів та учнів навчальних закладів, робітників та службовців, житлові будинки для дітей-сиріт та дітей з інвалідністю, для осіб літнього віку та осіб з інвалідністю, інших соціальних груп, наприклад, будинки для біженців, притулки для бездомних тощо.</w:t>
            </w:r>
          </w:p>
          <w:p w:rsidR="0022567E" w:rsidRPr="000C3FBD" w:rsidRDefault="0022567E" w:rsidP="00F4628B">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F4628B">
            <w:pPr>
              <w:pStyle w:val="NormalWeb"/>
              <w:widowControl w:val="0"/>
              <w:spacing w:after="0" w:line="240" w:lineRule="auto"/>
              <w:ind w:left="85"/>
              <w:rPr>
                <w:szCs w:val="24"/>
                <w:lang w:val="uk-UA"/>
              </w:rPr>
            </w:pPr>
            <w:r w:rsidRPr="000C3FBD">
              <w:rPr>
                <w:szCs w:val="24"/>
                <w:lang w:val="uk-UA"/>
              </w:rPr>
              <w:t>- лікарні (1264);</w:t>
            </w:r>
          </w:p>
          <w:p w:rsidR="0022567E" w:rsidRPr="000C3FBD" w:rsidRDefault="0022567E" w:rsidP="00F4628B">
            <w:pPr>
              <w:pStyle w:val="NormalWeb"/>
              <w:widowControl w:val="0"/>
              <w:spacing w:after="0" w:line="240" w:lineRule="auto"/>
              <w:ind w:left="85"/>
              <w:rPr>
                <w:szCs w:val="24"/>
                <w:lang w:val="uk-UA"/>
              </w:rPr>
            </w:pPr>
            <w:r w:rsidRPr="000C3FBD">
              <w:rPr>
                <w:szCs w:val="24"/>
                <w:lang w:val="uk-UA"/>
              </w:rPr>
              <w:t xml:space="preserve"> - будівлі закладів соціального захисту населення (1264);</w:t>
            </w:r>
          </w:p>
          <w:p w:rsidR="0022567E" w:rsidRPr="000C3FBD" w:rsidRDefault="0022567E" w:rsidP="00F4628B">
            <w:pPr>
              <w:pStyle w:val="NormalWeb"/>
              <w:widowControl w:val="0"/>
              <w:spacing w:after="0" w:line="240" w:lineRule="auto"/>
              <w:ind w:left="85"/>
              <w:rPr>
                <w:szCs w:val="24"/>
                <w:lang w:val="uk-UA" w:eastAsia="uk-UA"/>
              </w:rPr>
            </w:pPr>
            <w:r w:rsidRPr="000C3FBD">
              <w:rPr>
                <w:szCs w:val="24"/>
                <w:lang w:val="uk-UA"/>
              </w:rPr>
              <w:t xml:space="preserve"> - в'язниці та казарми (1274).</w:t>
            </w:r>
          </w:p>
        </w:tc>
        <w:tc>
          <w:tcPr>
            <w:tcW w:w="1986" w:type="dxa"/>
            <w:gridSpan w:val="2"/>
          </w:tcPr>
          <w:p w:rsidR="0022567E" w:rsidRPr="000C3FBD" w:rsidRDefault="0022567E" w:rsidP="00DF36C0">
            <w:pPr>
              <w:widowControl w:val="0"/>
              <w:jc w:val="center"/>
              <w:rPr>
                <w:rFonts w:ascii="Times New Roman" w:hAnsi="Times New Roman"/>
                <w:sz w:val="24"/>
                <w:szCs w:val="24"/>
              </w:rPr>
            </w:pPr>
          </w:p>
        </w:tc>
        <w:tc>
          <w:tcPr>
            <w:tcW w:w="2307" w:type="dxa"/>
          </w:tcPr>
          <w:p w:rsidR="0022567E" w:rsidRPr="000C3FBD" w:rsidRDefault="0022567E" w:rsidP="00DF36C0">
            <w:pPr>
              <w:widowControl w:val="0"/>
              <w:jc w:val="center"/>
              <w:rPr>
                <w:rFonts w:ascii="Times New Roman" w:hAnsi="Times New Roman"/>
                <w:sz w:val="24"/>
                <w:szCs w:val="24"/>
              </w:rPr>
            </w:pP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Нежитлові будівлі</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A317E5">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A32C3D">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121</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готельні та подібні будівлі</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1211</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готельні</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2C3D">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готелів, мотелів, пансіонатів та подібних закладів з надання житла з рестораном або без нього.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відокремлені будівлі ресторанів та барів.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ресторани в житлових будинках (1122);</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хостели, гірські притулки, табори для відпочинку, рекреаційні будинки (1212);</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ресторани в торгових центрах (1230).</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1212</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Інші будівлі для короткострокового проживання</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0,500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хостелів, дитячих та сімейних таборів відпочинку, гірські притулки, рекреаційні будинки та інші будівлі для тимчасового проживання, не класифіковані раніше.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готельні (1211);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споруди парків для дозвілля та розваг (2412).</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122</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Офісні будівлі</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en-US"/>
              </w:rPr>
            </w:pPr>
            <w:r w:rsidRPr="000C3FBD">
              <w:rPr>
                <w:rFonts w:ascii="Times New Roman" w:hAnsi="Times New Roman"/>
                <w:sz w:val="24"/>
                <w:szCs w:val="24"/>
                <w:lang w:val="en-US"/>
              </w:rPr>
              <w:t>0</w:t>
            </w:r>
            <w:r w:rsidRPr="000C3FBD">
              <w:rPr>
                <w:rFonts w:ascii="Times New Roman" w:hAnsi="Times New Roman"/>
                <w:sz w:val="24"/>
                <w:szCs w:val="24"/>
              </w:rPr>
              <w:t>,</w:t>
            </w:r>
            <w:r w:rsidRPr="000C3FBD">
              <w:rPr>
                <w:rFonts w:ascii="Times New Roman" w:hAnsi="Times New Roman"/>
                <w:sz w:val="24"/>
                <w:szCs w:val="24"/>
                <w:lang w:val="ru-RU"/>
              </w:rPr>
              <w:t>3</w:t>
            </w:r>
            <w:r w:rsidRPr="000C3FBD">
              <w:rPr>
                <w:rFonts w:ascii="Times New Roman" w:hAnsi="Times New Roman"/>
                <w:sz w:val="24"/>
                <w:szCs w:val="24"/>
                <w:lang w:val="en-US"/>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lang w:val="en-US"/>
              </w:rPr>
              <w:t>0</w:t>
            </w:r>
            <w:r w:rsidRPr="000C3FBD">
              <w:rPr>
                <w:rFonts w:ascii="Times New Roman" w:hAnsi="Times New Roman"/>
                <w:sz w:val="24"/>
                <w:szCs w:val="24"/>
              </w:rPr>
              <w:t>,3</w:t>
            </w:r>
            <w:r w:rsidRPr="000C3FBD">
              <w:rPr>
                <w:rFonts w:ascii="Times New Roman" w:hAnsi="Times New Roman"/>
                <w:sz w:val="24"/>
                <w:szCs w:val="24"/>
                <w:lang w:val="en-US"/>
              </w:rPr>
              <w:t>00</w:t>
            </w:r>
          </w:p>
        </w:tc>
      </w:tr>
      <w:tr w:rsidR="0022567E" w:rsidRPr="000C3FBD" w:rsidTr="00A32C3D">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1220</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Офісні будівлі</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lang w:val="en-US"/>
              </w:rPr>
              <w:t>0</w:t>
            </w:r>
            <w:r w:rsidRPr="000C3FBD">
              <w:rPr>
                <w:rFonts w:ascii="Times New Roman" w:hAnsi="Times New Roman"/>
                <w:sz w:val="24"/>
                <w:szCs w:val="24"/>
              </w:rPr>
              <w:t>,</w:t>
            </w:r>
            <w:r w:rsidRPr="000C3FBD">
              <w:rPr>
                <w:rFonts w:ascii="Times New Roman" w:hAnsi="Times New Roman"/>
                <w:sz w:val="24"/>
                <w:szCs w:val="24"/>
                <w:lang w:val="ru-RU"/>
              </w:rPr>
              <w:t>3</w:t>
            </w:r>
            <w:r w:rsidRPr="000C3FBD">
              <w:rPr>
                <w:rFonts w:ascii="Times New Roman" w:hAnsi="Times New Roman"/>
                <w:sz w:val="24"/>
                <w:szCs w:val="24"/>
                <w:lang w:val="en-US"/>
              </w:rPr>
              <w:t>00</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0,300</w:t>
            </w:r>
          </w:p>
        </w:tc>
      </w:tr>
      <w:tr w:rsidR="0022567E" w:rsidRPr="000C3FBD" w:rsidTr="009F2276">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що використовуються як приміщення для конторських та адміністративних цілей, у тому числі для промислових підприємств, банків, поштових відділень, органів державної влади та місцевого самоврядування тощо.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конгрес-центри, будівлі органів правосуддя, парламентські будівлі.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не включає: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офіси в будівлях, які використовуються переважно для інших цілей.</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9F2276">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123</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оптово-роздрібної торгівлі</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0,400</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0,400</w:t>
            </w:r>
          </w:p>
        </w:tc>
      </w:tr>
      <w:tr w:rsidR="0022567E" w:rsidRPr="000C3FBD" w:rsidTr="009F2276">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1230</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оптово-роздрібної торгівлі</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0,400</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0,400</w:t>
            </w:r>
          </w:p>
        </w:tc>
      </w:tr>
      <w:tr w:rsidR="0022567E" w:rsidRPr="000C3FBD" w:rsidTr="009F2276">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торгових центрів, універмагів, окремих магазинів та крамниць, зали для ярмарків, аукціонів, торгових виставок, криті ринки, закладів обслуговування учасників дорожнього руху тощо.</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Цей клас не включає: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магазини в будівлях, які призначені переважно для інших цілей.</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9F2276">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124</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транспорту та зв'язку</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0,400</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0,400</w:t>
            </w:r>
          </w:p>
        </w:tc>
      </w:tr>
      <w:tr w:rsidR="0022567E" w:rsidRPr="000C3FBD" w:rsidTr="009F2276">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1241</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електронних комунікацій, станцій, терміналів та пов'язані з ними будівлі</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0,400</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0,400</w:t>
            </w:r>
          </w:p>
        </w:tc>
      </w:tr>
      <w:tr w:rsidR="0022567E" w:rsidRPr="000C3FBD" w:rsidTr="009F2276">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будівлі цивільних та військових аеропортів, залізничних станцій, автобусних станцій, морських та річкових вокзалів, фунікулерів та станцій канатних доріг;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будівлі центрів радіо- та телевізійного мовлення, телефонних станцій, телекомунікаційних центрів тощо.</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ангари для літаків, будівлі сигнальних будок, локомотивних та вагонних депо;</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телефонні будки;</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маяків;</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(вежі) управління повітряним рухом. Цей клас не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заклади обслуговування учасників дорожнього руху (1230);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резервуари, силоси та складські приміщення (1252);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залізничні колії (2121, 2122);</w:t>
            </w:r>
          </w:p>
          <w:p w:rsidR="0022567E" w:rsidRPr="000C3FBD" w:rsidRDefault="0022567E" w:rsidP="000C58BA">
            <w:pPr>
              <w:pStyle w:val="NormalWeb"/>
              <w:widowControl w:val="0"/>
              <w:spacing w:after="0" w:line="240" w:lineRule="auto"/>
              <w:ind w:left="85"/>
              <w:rPr>
                <w:szCs w:val="24"/>
                <w:lang w:val="uk-UA"/>
              </w:rPr>
            </w:pPr>
            <w:r w:rsidRPr="000C3FBD">
              <w:rPr>
                <w:szCs w:val="24"/>
                <w:lang w:val="uk-UA"/>
              </w:rPr>
              <w:t xml:space="preserve"> - злітно-посадкові смуги аеродромів (2130);</w:t>
            </w:r>
          </w:p>
          <w:p w:rsidR="0022567E" w:rsidRPr="000C3FBD" w:rsidRDefault="0022567E" w:rsidP="000C58BA">
            <w:pPr>
              <w:pStyle w:val="NormalWeb"/>
              <w:widowControl w:val="0"/>
              <w:spacing w:after="0" w:line="240" w:lineRule="auto"/>
              <w:ind w:left="85"/>
              <w:rPr>
                <w:szCs w:val="24"/>
                <w:lang w:val="uk-UA"/>
              </w:rPr>
            </w:pPr>
            <w:r w:rsidRPr="000C3FBD">
              <w:rPr>
                <w:szCs w:val="24"/>
                <w:lang w:val="uk-UA"/>
              </w:rPr>
              <w:t>- лінії та вежі електронних комунікаційних мереж (2213, 2224);</w:t>
            </w:r>
          </w:p>
          <w:p w:rsidR="0022567E" w:rsidRPr="000C3FBD" w:rsidRDefault="0022567E" w:rsidP="000C58BA">
            <w:pPr>
              <w:pStyle w:val="NormalWeb"/>
              <w:widowControl w:val="0"/>
              <w:spacing w:after="0" w:line="240" w:lineRule="auto"/>
              <w:ind w:left="85"/>
              <w:rPr>
                <w:szCs w:val="24"/>
                <w:lang w:val="uk-UA" w:eastAsia="uk-UA"/>
              </w:rPr>
            </w:pPr>
            <w:r w:rsidRPr="000C3FBD">
              <w:rPr>
                <w:szCs w:val="24"/>
                <w:lang w:val="uk-UA"/>
              </w:rPr>
              <w:t xml:space="preserve"> - нафтотермінали (2303).</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9F2276">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1242</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гаражів</w:t>
            </w:r>
          </w:p>
        </w:tc>
        <w:tc>
          <w:tcPr>
            <w:tcW w:w="1953"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0,100</w:t>
            </w:r>
          </w:p>
        </w:tc>
        <w:tc>
          <w:tcPr>
            <w:tcW w:w="2340"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0,100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гаражі (наземні й підземні) та криті автомобільні стоянки.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навіси для велосипедів.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не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автостоянки в будівлях, які використовуються переважно для інших цілей;</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заклади обслуговування учасників дорожнього руху (1230).</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х</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125</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Промислові та складські будівлі</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lang w:val="ru-RU"/>
              </w:rPr>
              <w:t>0</w:t>
            </w:r>
            <w:r w:rsidRPr="000C3FBD">
              <w:rPr>
                <w:rFonts w:ascii="Times New Roman" w:hAnsi="Times New Roman"/>
                <w:sz w:val="24"/>
                <w:szCs w:val="24"/>
              </w:rPr>
              <w:t>,</w:t>
            </w:r>
            <w:r w:rsidRPr="000C3FBD">
              <w:rPr>
                <w:rFonts w:ascii="Times New Roman" w:hAnsi="Times New Roman"/>
                <w:sz w:val="24"/>
                <w:szCs w:val="24"/>
                <w:lang w:val="ru-RU"/>
              </w:rPr>
              <w:t>5</w:t>
            </w: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0,500</w:t>
            </w:r>
          </w:p>
        </w:tc>
      </w:tr>
      <w:tr w:rsidR="0022567E" w:rsidRPr="000C3FBD" w:rsidTr="00CF1F2D">
        <w:trPr>
          <w:trHeight w:val="420"/>
        </w:trPr>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1251</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Промислові будівлі</w:t>
            </w:r>
          </w:p>
        </w:tc>
        <w:tc>
          <w:tcPr>
            <w:tcW w:w="1986" w:type="dxa"/>
            <w:gridSpan w:val="2"/>
            <w:vAlign w:val="center"/>
          </w:tcPr>
          <w:p w:rsidR="0022567E" w:rsidRPr="000C3FBD" w:rsidRDefault="0022567E" w:rsidP="00922FB7">
            <w:pPr>
              <w:widowControl w:val="0"/>
              <w:jc w:val="center"/>
              <w:rPr>
                <w:rFonts w:ascii="Times New Roman" w:hAnsi="Times New Roman"/>
                <w:sz w:val="24"/>
                <w:szCs w:val="24"/>
              </w:rPr>
            </w:pPr>
            <w:r w:rsidRPr="000C3FBD">
              <w:rPr>
                <w:rFonts w:ascii="Times New Roman" w:hAnsi="Times New Roman"/>
                <w:sz w:val="24"/>
                <w:szCs w:val="24"/>
                <w:lang w:val="ru-RU"/>
              </w:rPr>
              <w:t>0</w:t>
            </w:r>
            <w:r w:rsidRPr="000C3FBD">
              <w:rPr>
                <w:rFonts w:ascii="Times New Roman" w:hAnsi="Times New Roman"/>
                <w:sz w:val="24"/>
                <w:szCs w:val="24"/>
              </w:rPr>
              <w:t>,</w:t>
            </w:r>
            <w:r w:rsidRPr="000C3FBD">
              <w:rPr>
                <w:rFonts w:ascii="Times New Roman" w:hAnsi="Times New Roman"/>
                <w:sz w:val="24"/>
                <w:szCs w:val="24"/>
                <w:lang w:val="ru-RU"/>
              </w:rPr>
              <w:t>5</w:t>
            </w:r>
            <w:r w:rsidRPr="000C3FBD">
              <w:rPr>
                <w:rFonts w:ascii="Times New Roman" w:hAnsi="Times New Roman"/>
                <w:sz w:val="24"/>
                <w:szCs w:val="24"/>
              </w:rPr>
              <w:t>00</w:t>
            </w:r>
          </w:p>
        </w:tc>
        <w:tc>
          <w:tcPr>
            <w:tcW w:w="2307" w:type="dxa"/>
            <w:vAlign w:val="center"/>
          </w:tcPr>
          <w:p w:rsidR="0022567E" w:rsidRPr="000C3FBD" w:rsidRDefault="0022567E" w:rsidP="00922FB7">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0,500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що використовуються для промислового виробництва, наприклад, фабрики, майстерні, бойні, пивоварні тощо.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резервуари, силоси та складські приміщення (1252);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будівлі сільськогосподарського призначення (1271);</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комплексні промислові споруди (електростанції, нафтопереробні заводи тощо), які не мають характеристик будівель (230).</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1252</w:t>
            </w:r>
            <w:r w:rsidRPr="000C3FBD">
              <w:rPr>
                <w:szCs w:val="24"/>
                <w:lang w:val="uk-UA" w:eastAsia="uk-UA"/>
              </w:rPr>
              <w:t> </w:t>
            </w:r>
          </w:p>
        </w:tc>
        <w:tc>
          <w:tcPr>
            <w:tcW w:w="5141" w:type="dxa"/>
            <w:gridSpan w:val="2"/>
            <w:vAlign w:val="center"/>
          </w:tcPr>
          <w:p w:rsidR="0022567E" w:rsidRPr="000C3FBD" w:rsidRDefault="0022567E" w:rsidP="00EE1B24">
            <w:pPr>
              <w:pStyle w:val="NormalWeb"/>
              <w:widowControl w:val="0"/>
              <w:spacing w:after="0" w:line="240" w:lineRule="auto"/>
              <w:ind w:left="85"/>
              <w:rPr>
                <w:szCs w:val="24"/>
                <w:lang w:val="uk-UA" w:eastAsia="uk-UA"/>
              </w:rPr>
            </w:pPr>
            <w:r w:rsidRPr="000C3FBD">
              <w:rPr>
                <w:b/>
                <w:bCs/>
                <w:szCs w:val="24"/>
                <w:lang w:val="uk-UA" w:eastAsia="uk-UA"/>
              </w:rPr>
              <w:t>Резервуари, силоси та склади</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1,000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1,000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резервуари та ємності;</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резервуари для нафти та газу;</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силоси для зерна, цементу та інших сухих продуктів;</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холодильники та спеціальні склади.</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складські майданчики.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сільськогосподарські силоси та складські будівлі, що використовуються для сільського господарства (1271);</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водонапірні башти (2222);</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нафтотермінали (2303).</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х</w:t>
            </w:r>
          </w:p>
        </w:tc>
      </w:tr>
      <w:tr w:rsidR="0022567E" w:rsidRPr="000C3FBD" w:rsidTr="00BE0883">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126</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громадського дозвілля, освіти, охорони здоров'я та соціального захисту</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1261</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громадського дозвілля</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будівлі кінотеатрів, театрів, концертні зали тощо; - зали засідань та багатоцільові зали, що використовуються, головним чином, для публічних виступів;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казино, цирки, музичні зали, танцювальні зали та дискотеки, естради тощо.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музеї, художні галереї (1262);</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спортивні зали (1265);</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парки для відпочинку та розваг (2412).</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lang w:val="ru-RU"/>
              </w:rPr>
            </w:pPr>
            <w:r w:rsidRPr="000C3FBD">
              <w:rPr>
                <w:rFonts w:ascii="Times New Roman" w:hAnsi="Times New Roman"/>
                <w:sz w:val="24"/>
                <w:szCs w:val="24"/>
                <w:lang w:val="ru-RU"/>
              </w:rPr>
              <w:t>х</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1262</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музеїв та бібліотек</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будівлі музеїв, художніх галерей, бібліотек та ресурсних центрів.</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Цей клас включає також:</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архівів.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не включає: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пам'ятники історичні (1273).</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1263</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закладів освіти та дослідних закладів</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призначені для дошкільної, середньої, професійно-технічної та спеціалізованої освіти; - будівлі закладів вищої освіти, науково-дослідних закладів, лабораторій.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будівлі спеціальних шкіл для дітей з фізичними або розумовими вадами;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будівлі закладів для фахової перепідготовки;</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метеорологічних станцій, обсерваторій.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6A26BB">
            <w:pPr>
              <w:pStyle w:val="NormalWeb"/>
              <w:widowControl w:val="0"/>
              <w:spacing w:after="0" w:line="240" w:lineRule="auto"/>
              <w:ind w:left="85"/>
              <w:rPr>
                <w:szCs w:val="24"/>
                <w:lang w:val="uk-UA"/>
              </w:rPr>
            </w:pPr>
            <w:r w:rsidRPr="000C3FBD">
              <w:rPr>
                <w:szCs w:val="24"/>
                <w:lang w:val="uk-UA"/>
              </w:rPr>
              <w:t xml:space="preserve"> - гуртожитки, які є окремим будівлями шкіл-інтернатів (1130);</w:t>
            </w:r>
          </w:p>
          <w:p w:rsidR="0022567E" w:rsidRPr="000C3FBD" w:rsidRDefault="0022567E" w:rsidP="006A26BB">
            <w:pPr>
              <w:pStyle w:val="NormalWeb"/>
              <w:widowControl w:val="0"/>
              <w:spacing w:after="0" w:line="240" w:lineRule="auto"/>
              <w:ind w:left="85"/>
              <w:rPr>
                <w:szCs w:val="24"/>
                <w:lang w:val="uk-UA"/>
              </w:rPr>
            </w:pPr>
            <w:r w:rsidRPr="000C3FBD">
              <w:rPr>
                <w:szCs w:val="24"/>
                <w:lang w:val="uk-UA"/>
              </w:rPr>
              <w:t xml:space="preserve">- гуртожитки для студентів (1130); </w:t>
            </w:r>
          </w:p>
          <w:p w:rsidR="0022567E" w:rsidRPr="000C3FBD" w:rsidRDefault="0022567E" w:rsidP="006A26BB">
            <w:pPr>
              <w:pStyle w:val="NormalWeb"/>
              <w:widowControl w:val="0"/>
              <w:spacing w:after="0" w:line="240" w:lineRule="auto"/>
              <w:ind w:left="85"/>
              <w:rPr>
                <w:szCs w:val="24"/>
                <w:lang w:val="uk-UA"/>
              </w:rPr>
            </w:pPr>
            <w:r w:rsidRPr="000C3FBD">
              <w:rPr>
                <w:szCs w:val="24"/>
                <w:lang w:val="uk-UA"/>
              </w:rPr>
              <w:t>- бібліотеки (1262);</w:t>
            </w:r>
          </w:p>
          <w:p w:rsidR="0022567E" w:rsidRPr="000C3FBD" w:rsidRDefault="0022567E" w:rsidP="006A26BB">
            <w:pPr>
              <w:pStyle w:val="NormalWeb"/>
              <w:widowControl w:val="0"/>
              <w:spacing w:after="0" w:line="240" w:lineRule="auto"/>
              <w:ind w:left="85"/>
              <w:rPr>
                <w:szCs w:val="24"/>
                <w:lang w:val="uk-UA" w:eastAsia="uk-UA"/>
              </w:rPr>
            </w:pPr>
            <w:r w:rsidRPr="000C3FBD">
              <w:rPr>
                <w:szCs w:val="24"/>
                <w:lang w:val="uk-UA"/>
              </w:rPr>
              <w:t xml:space="preserve"> - лікарні навчальних закладів (1264).</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1264</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Будівлі закладів охорони здоров'я та соціального захисту населення</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будівлі закладів з надання медичної допомоги хворим та травмованим пацієнтам;</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санаторії, лікарні тривалого перебування і будинки з медичним доглядом для людей похилого віку та осіб з інвалідністю, психіатричні лікарні, диспансери, пологові будинки, реабілітаційні центри матері та дитини.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 також:</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лікарень навчальних закладів, виправних закладів, в'язниць та збройних сил;</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що використовуються для термального та соляного лікування, функціональної реабілітації, пунктів переливання крові, пунктів донорського грудного молока, ветеринарних лікарень тощо;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будинки закладів, що надають комбіновані послуги проживання та догляду або медичного обслуговування для людей похилого віку, для людей з обмеженими можливостями тощо.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соціальні будинки-інтернати для людей похилого віку та осіб з інвалідністю (1130).</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BE0883">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1265</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Спортивні зали</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що використовуються в спортивних цілях (баскетбольні і тенісні зали, плавальні басейни, гімнастичні зали, ковзанки або хокейні арени тощо), що передбачають обладнання для глядачів та учасників.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багатоцільові зали, що використовуються, головним чином, для публічних виступів (1261); - спортивні майданчики для занять спортом на відкритому повітрі, наприклад, тенісні корти, відкриті плавальні басейни тощо (2411).</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BE0883">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127</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Інші нежитлові будівлі</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1271</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Нежитлові сільськогосподарські будівлі</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0,100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0,100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будівлі, призначені для сільськогосподарської діяльності, наприклад, корівники, стайні, свинарники, кошари, конюшні, розплідники, промислові курники, зерносховища, ангари та фермерські господарські будівлі, погреби, виноробні заводи, винні чани, теплиці, сільськогосподарські силоси тощо.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не включає: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споруди зоологічних парків та ботанічних садів (2412).</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BE0883">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1272</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Меморіальні та культові будівлі</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0,100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0,100</w:t>
            </w:r>
          </w:p>
        </w:tc>
      </w:tr>
      <w:tr w:rsidR="0022567E" w:rsidRPr="000C3FBD" w:rsidTr="00BE0883">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церкви, каплиці, мечеті, синагоги тощо;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цвинтарі та похоронні споруди, ритуальні зали, крематорії;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не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переведені в світські культові будівлі, що використовуються як музеї (1262);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пам’ятки історичні (1273).</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х</w:t>
            </w:r>
          </w:p>
        </w:tc>
      </w:tr>
      <w:tr w:rsidR="0022567E" w:rsidRPr="000C3FBD" w:rsidTr="00BE0883">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1273</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Пам'ятки історичні та ті, що охороняються</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BE0883">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Цей клас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історичні та такі, що охороняються державою і не використовуються для інших цілей.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старовинні руїни, що охороняються державою, археологічні розкопки;</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статуї та меморіальні, художні і декоративні споруди. Цей клас не включає:</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 будівлі музеїв (1262);</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xml:space="preserve"> - релігійні будівлі (1272).</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b/>
                <w:bCs/>
                <w:szCs w:val="24"/>
                <w:lang w:val="uk-UA" w:eastAsia="uk-UA"/>
              </w:rPr>
              <w:t>1274</w:t>
            </w: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eastAsia="uk-UA"/>
              </w:rPr>
            </w:pPr>
            <w:r w:rsidRPr="000C3FBD">
              <w:rPr>
                <w:b/>
                <w:bCs/>
                <w:color w:val="000000"/>
                <w:szCs w:val="24"/>
                <w:lang w:val="uk-UA" w:eastAsia="en-US"/>
              </w:rPr>
              <w:t>Інші будівлі, не класифіковані раніше</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A317E5">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r w:rsidRPr="000C3FBD">
              <w:rPr>
                <w:szCs w:val="24"/>
                <w:lang w:val="uk-UA" w:eastAsia="uk-UA"/>
              </w:rPr>
              <w:t>  </w:t>
            </w:r>
          </w:p>
        </w:tc>
        <w:tc>
          <w:tcPr>
            <w:tcW w:w="5141" w:type="dxa"/>
            <w:gridSpan w:val="2"/>
            <w:vAlign w:val="center"/>
          </w:tcPr>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будівлі виправних закладів, в’язниць, слідчих ізоляторів, військових казарм, міліцейських та пожежних служб.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включає також: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такі споруди, як зупинки громадського транспорту, громадські туалети, пральні, лазні тощо;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Цей клас не включає: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телефонні будки (1241); </w:t>
            </w:r>
          </w:p>
          <w:p w:rsidR="0022567E" w:rsidRPr="000C3FBD" w:rsidRDefault="0022567E" w:rsidP="00DF36C0">
            <w:pPr>
              <w:pStyle w:val="NormalWeb"/>
              <w:widowControl w:val="0"/>
              <w:spacing w:after="0" w:line="240" w:lineRule="auto"/>
              <w:ind w:left="85"/>
              <w:rPr>
                <w:szCs w:val="24"/>
                <w:lang w:val="uk-UA"/>
              </w:rPr>
            </w:pPr>
            <w:r w:rsidRPr="000C3FBD">
              <w:rPr>
                <w:szCs w:val="24"/>
                <w:lang w:val="uk-UA"/>
              </w:rPr>
              <w:t xml:space="preserve">- госпіталі виправних закладів, в’язниць, збройних сил (1264); </w:t>
            </w:r>
          </w:p>
          <w:p w:rsidR="0022567E" w:rsidRPr="000C3FBD" w:rsidRDefault="0022567E" w:rsidP="00DF36C0">
            <w:pPr>
              <w:pStyle w:val="NormalWeb"/>
              <w:widowControl w:val="0"/>
              <w:spacing w:after="0" w:line="240" w:lineRule="auto"/>
              <w:ind w:left="85"/>
              <w:rPr>
                <w:szCs w:val="24"/>
                <w:lang w:val="uk-UA" w:eastAsia="uk-UA"/>
              </w:rPr>
            </w:pPr>
            <w:r w:rsidRPr="000C3FBD">
              <w:rPr>
                <w:szCs w:val="24"/>
                <w:lang w:val="uk-UA"/>
              </w:rPr>
              <w:t>- військові інженерні споруди (2420).</w:t>
            </w:r>
          </w:p>
        </w:tc>
        <w:tc>
          <w:tcPr>
            <w:tcW w:w="1986" w:type="dxa"/>
            <w:gridSpan w:val="2"/>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c>
          <w:tcPr>
            <w:tcW w:w="2307" w:type="dxa"/>
          </w:tcPr>
          <w:p w:rsidR="0022567E" w:rsidRPr="000C3FBD" w:rsidRDefault="0022567E" w:rsidP="00DF36C0">
            <w:pPr>
              <w:widowControl w:val="0"/>
              <w:spacing w:after="0" w:line="240" w:lineRule="auto"/>
              <w:jc w:val="center"/>
              <w:rPr>
                <w:rFonts w:ascii="Times New Roman" w:hAnsi="Times New Roman"/>
                <w:sz w:val="24"/>
                <w:szCs w:val="24"/>
              </w:rPr>
            </w:pPr>
            <w:r w:rsidRPr="000C3FBD">
              <w:rPr>
                <w:rFonts w:ascii="Times New Roman" w:hAnsi="Times New Roman"/>
                <w:sz w:val="24"/>
                <w:szCs w:val="24"/>
              </w:rPr>
              <w:t>0,0</w:t>
            </w:r>
          </w:p>
        </w:tc>
      </w:tr>
      <w:tr w:rsidR="0022567E" w:rsidRPr="000C3FBD" w:rsidTr="00BE0883">
        <w:tc>
          <w:tcPr>
            <w:tcW w:w="1019" w:type="dxa"/>
            <w:vAlign w:val="center"/>
          </w:tcPr>
          <w:p w:rsidR="0022567E" w:rsidRPr="000C3FBD" w:rsidRDefault="0022567E" w:rsidP="00DF36C0">
            <w:pPr>
              <w:pStyle w:val="NormalWeb"/>
              <w:widowControl w:val="0"/>
              <w:spacing w:after="0" w:line="240" w:lineRule="auto"/>
              <w:ind w:left="0" w:right="-108"/>
              <w:rPr>
                <w:szCs w:val="24"/>
                <w:lang w:val="uk-UA" w:eastAsia="uk-UA"/>
              </w:rPr>
            </w:pPr>
          </w:p>
        </w:tc>
        <w:tc>
          <w:tcPr>
            <w:tcW w:w="5141" w:type="dxa"/>
            <w:gridSpan w:val="2"/>
            <w:vAlign w:val="center"/>
          </w:tcPr>
          <w:p w:rsidR="0022567E" w:rsidRPr="000C3FBD" w:rsidRDefault="0022567E" w:rsidP="00DF36C0">
            <w:pPr>
              <w:pStyle w:val="NormalWeb"/>
              <w:widowControl w:val="0"/>
              <w:spacing w:after="0" w:line="240" w:lineRule="auto"/>
              <w:ind w:left="85"/>
              <w:rPr>
                <w:b/>
                <w:szCs w:val="24"/>
                <w:lang w:val="uk-UA" w:eastAsia="uk-UA"/>
              </w:rPr>
            </w:pPr>
            <w:r w:rsidRPr="000C3FBD">
              <w:rPr>
                <w:b/>
                <w:szCs w:val="24"/>
                <w:lang w:val="uk-UA" w:eastAsia="uk-UA"/>
              </w:rPr>
              <w:t>Інші будівлі, які не визначені цим класифікатором і не вказані в таблиці</w:t>
            </w:r>
          </w:p>
        </w:tc>
        <w:tc>
          <w:tcPr>
            <w:tcW w:w="1986" w:type="dxa"/>
            <w:gridSpan w:val="2"/>
          </w:tcPr>
          <w:p w:rsidR="0022567E" w:rsidRPr="000C3FBD" w:rsidRDefault="0022567E" w:rsidP="00DF36C0">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0,300</w:t>
            </w:r>
          </w:p>
        </w:tc>
        <w:tc>
          <w:tcPr>
            <w:tcW w:w="2307" w:type="dxa"/>
          </w:tcPr>
          <w:p w:rsidR="0022567E" w:rsidRPr="000C3FBD" w:rsidRDefault="0022567E" w:rsidP="00DF36C0">
            <w:pPr>
              <w:widowControl w:val="0"/>
              <w:spacing w:after="0" w:line="240" w:lineRule="auto"/>
              <w:jc w:val="center"/>
              <w:rPr>
                <w:rFonts w:ascii="Times New Roman" w:hAnsi="Times New Roman"/>
                <w:b/>
                <w:sz w:val="24"/>
                <w:szCs w:val="24"/>
              </w:rPr>
            </w:pPr>
            <w:r w:rsidRPr="000C3FBD">
              <w:rPr>
                <w:rFonts w:ascii="Times New Roman" w:hAnsi="Times New Roman"/>
                <w:b/>
                <w:sz w:val="24"/>
                <w:szCs w:val="24"/>
              </w:rPr>
              <w:t>0,300</w:t>
            </w:r>
          </w:p>
        </w:tc>
      </w:tr>
    </w:tbl>
    <w:p w:rsidR="0022567E" w:rsidRDefault="0022567E" w:rsidP="000D557E">
      <w:pPr>
        <w:rPr>
          <w:rFonts w:ascii="Times New Roman" w:hAnsi="Times New Roman"/>
          <w:sz w:val="20"/>
          <w:szCs w:val="20"/>
        </w:rPr>
      </w:pPr>
    </w:p>
    <w:p w:rsidR="0022567E" w:rsidRPr="00D24AA2" w:rsidRDefault="0022567E" w:rsidP="00BB2E20">
      <w:pPr>
        <w:rPr>
          <w:b/>
          <w:sz w:val="18"/>
          <w:szCs w:val="18"/>
        </w:rPr>
      </w:pPr>
      <w:r w:rsidRPr="00D24AA2">
        <w:rPr>
          <w:rFonts w:ascii="Times New Roman" w:hAnsi="Times New Roman"/>
          <w:b/>
          <w:sz w:val="28"/>
          <w:szCs w:val="28"/>
        </w:rPr>
        <w:t>Секретар ради                                                                         Світлана БАКА</w:t>
      </w:r>
    </w:p>
    <w:p w:rsidR="0022567E" w:rsidRDefault="0022567E" w:rsidP="000D557E">
      <w:pPr>
        <w:pStyle w:val="1"/>
        <w:jc w:val="right"/>
        <w:rPr>
          <w:sz w:val="18"/>
          <w:szCs w:val="18"/>
          <w:lang w:val="uk-UA"/>
        </w:rPr>
      </w:pPr>
    </w:p>
    <w:p w:rsidR="0022567E" w:rsidRDefault="0022567E" w:rsidP="000D557E">
      <w:pPr>
        <w:pStyle w:val="1"/>
        <w:jc w:val="right"/>
        <w:rPr>
          <w:sz w:val="18"/>
          <w:szCs w:val="18"/>
          <w:lang w:val="uk-UA"/>
        </w:rPr>
      </w:pPr>
    </w:p>
    <w:p w:rsidR="0022567E" w:rsidRDefault="0022567E" w:rsidP="000D557E">
      <w:pPr>
        <w:pStyle w:val="1"/>
        <w:jc w:val="right"/>
        <w:rPr>
          <w:sz w:val="18"/>
          <w:szCs w:val="18"/>
          <w:lang w:val="uk-UA"/>
        </w:rPr>
      </w:pPr>
    </w:p>
    <w:p w:rsidR="0022567E" w:rsidRPr="00421735" w:rsidRDefault="0022567E" w:rsidP="00BE0883">
      <w:pPr>
        <w:pStyle w:val="NoSpacing"/>
        <w:jc w:val="right"/>
        <w:rPr>
          <w:rFonts w:ascii="Times New Roman" w:hAnsi="Times New Roman"/>
        </w:rPr>
      </w:pPr>
      <w:r w:rsidRPr="00421735">
        <w:rPr>
          <w:rFonts w:ascii="Times New Roman" w:hAnsi="Times New Roman"/>
        </w:rPr>
        <w:t>Додаток №</w:t>
      </w:r>
      <w:r>
        <w:rPr>
          <w:rFonts w:ascii="Times New Roman" w:hAnsi="Times New Roman"/>
        </w:rPr>
        <w:t xml:space="preserve"> 2</w:t>
      </w:r>
    </w:p>
    <w:p w:rsidR="0022567E" w:rsidRPr="008D42E6" w:rsidRDefault="0022567E" w:rsidP="00D24AA2">
      <w:pPr>
        <w:pStyle w:val="NoSpacing"/>
        <w:jc w:val="right"/>
        <w:rPr>
          <w:rFonts w:ascii="Times New Roman" w:hAnsi="Times New Roman"/>
          <w:sz w:val="24"/>
          <w:szCs w:val="24"/>
        </w:rPr>
      </w:pPr>
      <w:r w:rsidRPr="008D42E6">
        <w:rPr>
          <w:rFonts w:ascii="Times New Roman" w:hAnsi="Times New Roman"/>
          <w:sz w:val="24"/>
          <w:szCs w:val="24"/>
        </w:rPr>
        <w:t>до рішення №</w:t>
      </w:r>
      <w:r>
        <w:rPr>
          <w:rFonts w:ascii="Times New Roman" w:hAnsi="Times New Roman"/>
          <w:sz w:val="24"/>
          <w:szCs w:val="24"/>
        </w:rPr>
        <w:t xml:space="preserve"> _____</w:t>
      </w:r>
      <w:r w:rsidRPr="008D42E6">
        <w:rPr>
          <w:rFonts w:ascii="Times New Roman" w:hAnsi="Times New Roman"/>
          <w:sz w:val="24"/>
          <w:szCs w:val="24"/>
        </w:rPr>
        <w:t xml:space="preserve"> </w:t>
      </w:r>
    </w:p>
    <w:p w:rsidR="0022567E" w:rsidRPr="008D42E6" w:rsidRDefault="0022567E" w:rsidP="00D24AA2">
      <w:pPr>
        <w:pStyle w:val="NoSpacing"/>
        <w:jc w:val="right"/>
        <w:rPr>
          <w:rFonts w:ascii="Times New Roman" w:hAnsi="Times New Roman"/>
          <w:sz w:val="24"/>
          <w:szCs w:val="24"/>
        </w:rPr>
      </w:pPr>
      <w:r>
        <w:rPr>
          <w:rFonts w:ascii="Times New Roman" w:hAnsi="Times New Roman"/>
          <w:sz w:val="24"/>
          <w:szCs w:val="24"/>
        </w:rPr>
        <w:t>______</w:t>
      </w:r>
      <w:r w:rsidRPr="008D42E6">
        <w:rPr>
          <w:rFonts w:ascii="Times New Roman" w:hAnsi="Times New Roman"/>
          <w:sz w:val="24"/>
          <w:szCs w:val="24"/>
        </w:rPr>
        <w:t xml:space="preserve"> сесія </w:t>
      </w:r>
      <w:r w:rsidRPr="008D42E6">
        <w:rPr>
          <w:rFonts w:ascii="Times New Roman" w:hAnsi="Times New Roman"/>
          <w:sz w:val="24"/>
          <w:szCs w:val="24"/>
          <w:lang w:val="en-US"/>
        </w:rPr>
        <w:t>V</w:t>
      </w:r>
      <w:r w:rsidRPr="008D42E6">
        <w:rPr>
          <w:rFonts w:ascii="Times New Roman" w:hAnsi="Times New Roman"/>
          <w:sz w:val="24"/>
          <w:szCs w:val="24"/>
        </w:rPr>
        <w:t>ІІІ скликання</w:t>
      </w:r>
    </w:p>
    <w:p w:rsidR="0022567E" w:rsidRPr="0072325F" w:rsidRDefault="0022567E" w:rsidP="00D24AA2">
      <w:pPr>
        <w:pStyle w:val="1"/>
        <w:jc w:val="right"/>
        <w:rPr>
          <w:lang w:val="uk-UA"/>
        </w:rPr>
      </w:pPr>
      <w:r w:rsidRPr="0072325F">
        <w:rPr>
          <w:lang w:val="uk-UA"/>
        </w:rPr>
        <w:t>Зачепилівської селищної ради</w:t>
      </w:r>
    </w:p>
    <w:p w:rsidR="0022567E" w:rsidRPr="008D42E6" w:rsidRDefault="0022567E" w:rsidP="00D24AA2">
      <w:pPr>
        <w:pStyle w:val="1"/>
        <w:jc w:val="right"/>
        <w:rPr>
          <w:lang w:val="uk-UA"/>
        </w:rPr>
      </w:pPr>
      <w:r w:rsidRPr="0072325F">
        <w:rPr>
          <w:lang w:val="uk-UA"/>
        </w:rPr>
        <w:t xml:space="preserve"> від </w:t>
      </w:r>
      <w:r>
        <w:rPr>
          <w:lang w:val="uk-UA"/>
        </w:rPr>
        <w:t>________</w:t>
      </w:r>
      <w:r w:rsidRPr="008D42E6">
        <w:rPr>
          <w:lang w:val="uk-UA"/>
        </w:rPr>
        <w:t>2</w:t>
      </w:r>
      <w:r w:rsidRPr="0072325F">
        <w:rPr>
          <w:lang w:val="uk-UA"/>
        </w:rPr>
        <w:t>02</w:t>
      </w:r>
      <w:r>
        <w:rPr>
          <w:lang w:val="uk-UA"/>
        </w:rPr>
        <w:t>6</w:t>
      </w:r>
      <w:r w:rsidRPr="0072325F">
        <w:rPr>
          <w:lang w:val="uk-UA"/>
        </w:rPr>
        <w:t xml:space="preserve"> року </w:t>
      </w:r>
    </w:p>
    <w:p w:rsidR="0022567E" w:rsidRDefault="0022567E" w:rsidP="000D557E">
      <w:pPr>
        <w:spacing w:after="0"/>
        <w:ind w:left="5664" w:firstLine="708"/>
        <w:jc w:val="center"/>
        <w:rPr>
          <w:rFonts w:ascii="Times New Roman" w:hAnsi="Times New Roman"/>
          <w:sz w:val="18"/>
          <w:szCs w:val="18"/>
        </w:rPr>
      </w:pPr>
    </w:p>
    <w:p w:rsidR="0022567E" w:rsidRPr="009B7EA6" w:rsidRDefault="0022567E" w:rsidP="000D557E">
      <w:pPr>
        <w:spacing w:after="0"/>
        <w:ind w:left="5664" w:firstLine="708"/>
        <w:jc w:val="center"/>
        <w:rPr>
          <w:rFonts w:ascii="Times New Roman" w:hAnsi="Times New Roman"/>
          <w:sz w:val="18"/>
          <w:szCs w:val="18"/>
        </w:rPr>
      </w:pPr>
    </w:p>
    <w:p w:rsidR="0022567E" w:rsidRPr="001F4A1A" w:rsidRDefault="0022567E" w:rsidP="000D557E">
      <w:pPr>
        <w:spacing w:after="0"/>
        <w:jc w:val="center"/>
        <w:rPr>
          <w:rFonts w:ascii="Times New Roman" w:hAnsi="Times New Roman"/>
          <w:b/>
          <w:sz w:val="28"/>
          <w:szCs w:val="28"/>
        </w:rPr>
      </w:pPr>
      <w:r w:rsidRPr="001F4A1A">
        <w:rPr>
          <w:rFonts w:ascii="Times New Roman" w:hAnsi="Times New Roman"/>
          <w:b/>
          <w:sz w:val="28"/>
          <w:szCs w:val="28"/>
        </w:rPr>
        <w:t>Пільги зі сплати податку на нерухоме майно,</w:t>
      </w:r>
    </w:p>
    <w:p w:rsidR="0022567E" w:rsidRPr="001F4A1A" w:rsidRDefault="0022567E" w:rsidP="000D557E">
      <w:pPr>
        <w:spacing w:after="0"/>
        <w:jc w:val="center"/>
        <w:rPr>
          <w:rFonts w:ascii="Times New Roman" w:hAnsi="Times New Roman"/>
          <w:b/>
          <w:sz w:val="28"/>
          <w:szCs w:val="28"/>
        </w:rPr>
      </w:pPr>
      <w:r w:rsidRPr="001F4A1A">
        <w:rPr>
          <w:rFonts w:ascii="Times New Roman" w:hAnsi="Times New Roman"/>
          <w:b/>
          <w:sz w:val="28"/>
          <w:szCs w:val="28"/>
        </w:rPr>
        <w:t>відмінне від земельної ділянки</w:t>
      </w:r>
    </w:p>
    <w:p w:rsidR="0022567E" w:rsidRPr="001F4A1A" w:rsidRDefault="0022567E" w:rsidP="000D557E">
      <w:pPr>
        <w:spacing w:after="0"/>
        <w:jc w:val="center"/>
        <w:rPr>
          <w:rFonts w:ascii="Times New Roman" w:hAnsi="Times New Roman"/>
          <w:b/>
          <w:sz w:val="28"/>
          <w:szCs w:val="28"/>
        </w:rPr>
      </w:pPr>
      <w:r w:rsidRPr="001F4A1A">
        <w:rPr>
          <w:rFonts w:ascii="Times New Roman" w:hAnsi="Times New Roman"/>
          <w:b/>
          <w:sz w:val="28"/>
          <w:szCs w:val="28"/>
        </w:rPr>
        <w:t>на 202</w:t>
      </w:r>
      <w:r>
        <w:rPr>
          <w:rFonts w:ascii="Times New Roman" w:hAnsi="Times New Roman"/>
          <w:b/>
          <w:sz w:val="28"/>
          <w:szCs w:val="28"/>
        </w:rPr>
        <w:t>7</w:t>
      </w:r>
      <w:r w:rsidRPr="001F4A1A">
        <w:rPr>
          <w:rFonts w:ascii="Times New Roman" w:hAnsi="Times New Roman"/>
          <w:b/>
          <w:sz w:val="28"/>
          <w:szCs w:val="28"/>
        </w:rPr>
        <w:t xml:space="preserve"> рік</w:t>
      </w:r>
    </w:p>
    <w:p w:rsidR="0022567E" w:rsidRPr="00CF19CE" w:rsidRDefault="0022567E" w:rsidP="000D557E">
      <w:pPr>
        <w:spacing w:after="0"/>
        <w:jc w:val="center"/>
        <w:rPr>
          <w:rFonts w:ascii="Times New Roman" w:hAnsi="Times New Roman"/>
          <w:b/>
          <w:sz w:val="28"/>
          <w:szCs w:val="28"/>
          <w:lang w:val="ru-RU"/>
        </w:rPr>
      </w:pPr>
      <w:r w:rsidRPr="001F4A1A">
        <w:rPr>
          <w:rFonts w:ascii="Times New Roman" w:hAnsi="Times New Roman"/>
          <w:b/>
          <w:sz w:val="28"/>
          <w:szCs w:val="28"/>
        </w:rPr>
        <w:t>вводиться в дію з 01.01.202</w:t>
      </w:r>
      <w:r>
        <w:rPr>
          <w:rFonts w:ascii="Times New Roman" w:hAnsi="Times New Roman"/>
          <w:b/>
          <w:sz w:val="28"/>
          <w:szCs w:val="28"/>
        </w:rPr>
        <w:t>7</w:t>
      </w:r>
    </w:p>
    <w:p w:rsidR="0022567E" w:rsidRPr="001F4A1A" w:rsidRDefault="0022567E" w:rsidP="000D557E">
      <w:pPr>
        <w:spacing w:after="0"/>
        <w:jc w:val="center"/>
        <w:rPr>
          <w:rFonts w:ascii="Times New Roman" w:hAnsi="Times New Roman"/>
          <w:sz w:val="28"/>
          <w:szCs w:val="28"/>
        </w:rPr>
      </w:pPr>
    </w:p>
    <w:p w:rsidR="0022567E" w:rsidRPr="001F4A1A" w:rsidRDefault="0022567E" w:rsidP="000D557E">
      <w:pPr>
        <w:spacing w:after="0"/>
        <w:rPr>
          <w:rFonts w:ascii="Times New Roman" w:hAnsi="Times New Roman"/>
          <w:sz w:val="28"/>
          <w:szCs w:val="28"/>
        </w:rPr>
      </w:pPr>
      <w:r w:rsidRPr="001F4A1A">
        <w:rPr>
          <w:rFonts w:ascii="Times New Roman" w:hAnsi="Times New Roman"/>
          <w:sz w:val="28"/>
          <w:szCs w:val="28"/>
        </w:rPr>
        <w:t xml:space="preserve">Адміністративно-територіальні одиниці та/або населені пункти, на які поширюється дія рішення ради: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88"/>
        <w:gridCol w:w="1080"/>
        <w:gridCol w:w="2880"/>
        <w:gridCol w:w="4860"/>
      </w:tblGrid>
      <w:tr w:rsidR="0022567E" w:rsidRPr="00657D78" w:rsidTr="00D80599">
        <w:tc>
          <w:tcPr>
            <w:tcW w:w="1188" w:type="dxa"/>
          </w:tcPr>
          <w:p w:rsidR="0022567E" w:rsidRPr="00D80599" w:rsidRDefault="0022567E" w:rsidP="00910E86">
            <w:pPr>
              <w:spacing w:after="0" w:line="240" w:lineRule="auto"/>
              <w:jc w:val="center"/>
              <w:rPr>
                <w:rFonts w:ascii="Times New Roman" w:hAnsi="Times New Roman"/>
                <w:b/>
                <w:sz w:val="24"/>
                <w:szCs w:val="24"/>
              </w:rPr>
            </w:pPr>
            <w:r w:rsidRPr="00D80599">
              <w:rPr>
                <w:rFonts w:ascii="Times New Roman" w:hAnsi="Times New Roman"/>
                <w:b/>
                <w:sz w:val="24"/>
                <w:szCs w:val="24"/>
              </w:rPr>
              <w:t>Код області (КОАТУУ)</w:t>
            </w:r>
          </w:p>
        </w:tc>
        <w:tc>
          <w:tcPr>
            <w:tcW w:w="1080" w:type="dxa"/>
          </w:tcPr>
          <w:p w:rsidR="0022567E" w:rsidRPr="00D80599" w:rsidRDefault="0022567E" w:rsidP="00910E86">
            <w:pPr>
              <w:spacing w:after="0" w:line="240" w:lineRule="auto"/>
              <w:jc w:val="center"/>
              <w:rPr>
                <w:rFonts w:ascii="Times New Roman" w:hAnsi="Times New Roman"/>
                <w:b/>
                <w:sz w:val="24"/>
                <w:szCs w:val="24"/>
              </w:rPr>
            </w:pPr>
            <w:r w:rsidRPr="00D80599">
              <w:rPr>
                <w:rFonts w:ascii="Times New Roman" w:hAnsi="Times New Roman"/>
                <w:b/>
                <w:sz w:val="24"/>
                <w:szCs w:val="24"/>
              </w:rPr>
              <w:t>Код</w:t>
            </w:r>
          </w:p>
          <w:p w:rsidR="0022567E" w:rsidRPr="00D80599" w:rsidRDefault="0022567E" w:rsidP="00910E86">
            <w:pPr>
              <w:spacing w:after="0" w:line="240" w:lineRule="auto"/>
              <w:jc w:val="center"/>
              <w:rPr>
                <w:rFonts w:ascii="Times New Roman" w:hAnsi="Times New Roman"/>
                <w:b/>
                <w:sz w:val="24"/>
                <w:szCs w:val="24"/>
              </w:rPr>
            </w:pPr>
            <w:r w:rsidRPr="00D80599">
              <w:rPr>
                <w:rFonts w:ascii="Times New Roman" w:hAnsi="Times New Roman"/>
                <w:b/>
                <w:sz w:val="24"/>
                <w:szCs w:val="24"/>
              </w:rPr>
              <w:t>району</w:t>
            </w:r>
          </w:p>
        </w:tc>
        <w:tc>
          <w:tcPr>
            <w:tcW w:w="2880" w:type="dxa"/>
          </w:tcPr>
          <w:p w:rsidR="0022567E" w:rsidRPr="00D80599" w:rsidRDefault="0022567E" w:rsidP="00910E86">
            <w:pPr>
              <w:spacing w:after="0" w:line="240" w:lineRule="auto"/>
              <w:jc w:val="center"/>
              <w:rPr>
                <w:rFonts w:ascii="Times New Roman" w:hAnsi="Times New Roman"/>
                <w:b/>
                <w:sz w:val="24"/>
                <w:szCs w:val="24"/>
              </w:rPr>
            </w:pPr>
            <w:r w:rsidRPr="00D80599">
              <w:rPr>
                <w:rFonts w:ascii="Times New Roman" w:hAnsi="Times New Roman"/>
                <w:b/>
                <w:sz w:val="24"/>
                <w:szCs w:val="24"/>
              </w:rPr>
              <w:t>Код</w:t>
            </w:r>
          </w:p>
          <w:p w:rsidR="0022567E" w:rsidRPr="00D80599" w:rsidRDefault="0022567E" w:rsidP="00910E86">
            <w:pPr>
              <w:spacing w:after="0" w:line="240" w:lineRule="auto"/>
              <w:jc w:val="center"/>
              <w:rPr>
                <w:rFonts w:ascii="Times New Roman" w:hAnsi="Times New Roman"/>
                <w:b/>
                <w:sz w:val="24"/>
                <w:szCs w:val="24"/>
              </w:rPr>
            </w:pPr>
            <w:r w:rsidRPr="00D80599">
              <w:rPr>
                <w:rFonts w:ascii="Times New Roman" w:hAnsi="Times New Roman"/>
                <w:b/>
                <w:sz w:val="24"/>
                <w:szCs w:val="24"/>
              </w:rPr>
              <w:t>КОАТУУ</w:t>
            </w:r>
          </w:p>
        </w:tc>
        <w:tc>
          <w:tcPr>
            <w:tcW w:w="4860" w:type="dxa"/>
          </w:tcPr>
          <w:p w:rsidR="0022567E" w:rsidRPr="00D80599" w:rsidRDefault="0022567E" w:rsidP="00910E86">
            <w:pPr>
              <w:spacing w:after="0" w:line="240" w:lineRule="auto"/>
              <w:rPr>
                <w:rFonts w:ascii="Times New Roman" w:hAnsi="Times New Roman"/>
                <w:b/>
                <w:sz w:val="24"/>
                <w:szCs w:val="24"/>
              </w:rPr>
            </w:pPr>
            <w:r w:rsidRPr="00D80599">
              <w:rPr>
                <w:rFonts w:ascii="Times New Roman" w:hAnsi="Times New Roman"/>
                <w:b/>
                <w:sz w:val="24"/>
                <w:szCs w:val="24"/>
              </w:rPr>
              <w:t>Зачепилівська селищна рада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Pr>
                <w:rFonts w:ascii="Times New Roman" w:hAnsi="Times New Roman"/>
                <w:b/>
                <w:bCs/>
                <w:color w:val="000000"/>
              </w:rPr>
              <w:t>16</w:t>
            </w:r>
          </w:p>
        </w:tc>
        <w:tc>
          <w:tcPr>
            <w:tcW w:w="2880" w:type="dxa"/>
          </w:tcPr>
          <w:p w:rsidR="0022567E" w:rsidRPr="00893B79"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color w:val="000000"/>
                <w:sz w:val="24"/>
                <w:szCs w:val="24"/>
              </w:rPr>
            </w:pPr>
            <w:r w:rsidRPr="00893B79">
              <w:rPr>
                <w:rFonts w:ascii="Times New Roman" w:hAnsi="Times New Roman"/>
                <w:b/>
                <w:color w:val="000000"/>
                <w:sz w:val="24"/>
                <w:szCs w:val="24"/>
              </w:rPr>
              <w:t>UA63060010010045022</w:t>
            </w:r>
          </w:p>
        </w:tc>
        <w:tc>
          <w:tcPr>
            <w:tcW w:w="4860" w:type="dxa"/>
          </w:tcPr>
          <w:p w:rsidR="0022567E" w:rsidRPr="008D6695" w:rsidRDefault="0022567E" w:rsidP="000E027B">
            <w:pPr>
              <w:rPr>
                <w:rFonts w:ascii="Times New Roman" w:hAnsi="Times New Roman"/>
                <w:b/>
                <w:bCs/>
              </w:rPr>
            </w:pPr>
            <w:r>
              <w:rPr>
                <w:rFonts w:ascii="Times New Roman" w:hAnsi="Times New Roman"/>
                <w:b/>
                <w:bCs/>
              </w:rPr>
              <w:t>с</w:t>
            </w:r>
            <w:r w:rsidRPr="008D6695">
              <w:rPr>
                <w:rFonts w:ascii="Times New Roman" w:hAnsi="Times New Roman"/>
                <w:b/>
                <w:bCs/>
              </w:rPr>
              <w:t>мт.Зачепилівка</w:t>
            </w:r>
          </w:p>
        </w:tc>
      </w:tr>
      <w:tr w:rsidR="0022567E" w:rsidRPr="00657D78" w:rsidTr="00D80599">
        <w:tc>
          <w:tcPr>
            <w:tcW w:w="1188" w:type="dxa"/>
          </w:tcPr>
          <w:p w:rsidR="0022567E" w:rsidRPr="00603067" w:rsidRDefault="0022567E" w:rsidP="000E027B">
            <w:pPr>
              <w:widowControl w:val="0"/>
              <w:spacing w:after="0" w:line="240" w:lineRule="auto"/>
              <w:jc w:val="center"/>
              <w:rPr>
                <w:rFonts w:ascii="Times New Roman" w:hAnsi="Times New Roman"/>
                <w:b/>
                <w:lang w:val="ru-RU"/>
              </w:rPr>
            </w:pPr>
            <w:r>
              <w:rPr>
                <w:rFonts w:ascii="Times New Roman" w:hAnsi="Times New Roman"/>
                <w:b/>
                <w:lang w:val="ru-RU"/>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893B79"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893B79">
              <w:rPr>
                <w:rFonts w:ascii="Times New Roman" w:hAnsi="Times New Roman"/>
                <w:b/>
                <w:bCs/>
                <w:sz w:val="24"/>
                <w:szCs w:val="24"/>
              </w:rPr>
              <w:t>UA63060010170050805</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Нагірне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893B79"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893B79">
              <w:rPr>
                <w:rFonts w:ascii="Times New Roman" w:hAnsi="Times New Roman"/>
                <w:b/>
                <w:bCs/>
                <w:sz w:val="24"/>
                <w:szCs w:val="24"/>
              </w:rPr>
              <w:t>UA63060010320036003</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Скалонівка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893B79"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893B79">
              <w:rPr>
                <w:rFonts w:ascii="Times New Roman" w:hAnsi="Times New Roman"/>
                <w:b/>
                <w:bCs/>
                <w:sz w:val="24"/>
                <w:szCs w:val="24"/>
              </w:rPr>
              <w:t>UA63060010030080019</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с.Бердянка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893B79"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893B79">
              <w:rPr>
                <w:rFonts w:ascii="Times New Roman" w:hAnsi="Times New Roman"/>
                <w:b/>
                <w:bCs/>
                <w:sz w:val="24"/>
                <w:szCs w:val="24"/>
              </w:rPr>
              <w:t>UA63060010260093984</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Першотравневе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893B79"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893B79">
              <w:rPr>
                <w:rFonts w:ascii="Times New Roman" w:hAnsi="Times New Roman"/>
                <w:b/>
                <w:bCs/>
                <w:sz w:val="24"/>
                <w:szCs w:val="24"/>
              </w:rPr>
              <w:t>UA63060010360094954</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Травневе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893B79"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color w:val="000000"/>
                <w:sz w:val="24"/>
                <w:szCs w:val="24"/>
              </w:rPr>
            </w:pPr>
            <w:r w:rsidRPr="00893B79">
              <w:rPr>
                <w:rFonts w:ascii="Times New Roman" w:hAnsi="Times New Roman"/>
                <w:b/>
                <w:color w:val="000000"/>
                <w:sz w:val="24"/>
                <w:szCs w:val="24"/>
              </w:rPr>
              <w:t>UA63060010040052412</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Вишневе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893B79"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893B79">
              <w:rPr>
                <w:rFonts w:ascii="Times New Roman" w:hAnsi="Times New Roman"/>
                <w:b/>
                <w:bCs/>
                <w:sz w:val="24"/>
                <w:szCs w:val="24"/>
              </w:rPr>
              <w:t>UA63060010060048342</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Забарине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F55CD8"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F55CD8">
              <w:rPr>
                <w:rFonts w:ascii="Times New Roman" w:hAnsi="Times New Roman"/>
                <w:b/>
                <w:bCs/>
                <w:sz w:val="24"/>
                <w:szCs w:val="24"/>
              </w:rPr>
              <w:t>UA63060010210079116</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Олександрівка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58189A">
              <w:rPr>
                <w:rFonts w:ascii="Times New Roman" w:hAnsi="Times New Roman"/>
                <w:b/>
                <w:bCs/>
                <w:sz w:val="24"/>
                <w:szCs w:val="24"/>
              </w:rPr>
              <w:t>UA63060010130090616</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Леб’яже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lang w:val="en-US"/>
              </w:rPr>
            </w:pPr>
            <w:r w:rsidRPr="0058189A">
              <w:rPr>
                <w:rFonts w:ascii="Times New Roman" w:hAnsi="Times New Roman"/>
                <w:b/>
                <w:bCs/>
                <w:sz w:val="24"/>
                <w:szCs w:val="24"/>
                <w:lang w:val="en-US"/>
              </w:rPr>
              <w:t>UA63060010120040609</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c. Кочетівка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58189A">
              <w:rPr>
                <w:rFonts w:ascii="Times New Roman" w:hAnsi="Times New Roman"/>
                <w:b/>
                <w:bCs/>
                <w:sz w:val="24"/>
                <w:szCs w:val="24"/>
              </w:rPr>
              <w:t>UA63060010250069189</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Перемога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58189A">
              <w:rPr>
                <w:rFonts w:ascii="Times New Roman" w:hAnsi="Times New Roman"/>
                <w:b/>
                <w:bCs/>
                <w:sz w:val="24"/>
                <w:szCs w:val="24"/>
              </w:rPr>
              <w:t>UA63060010150050662</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Малий Орчик</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58189A">
              <w:rPr>
                <w:rFonts w:ascii="Times New Roman" w:hAnsi="Times New Roman"/>
                <w:b/>
                <w:bCs/>
                <w:sz w:val="24"/>
                <w:szCs w:val="24"/>
              </w:rPr>
              <w:t>UA63060010080010108</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Залінійне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58189A">
              <w:rPr>
                <w:rFonts w:ascii="Times New Roman" w:hAnsi="Times New Roman"/>
                <w:b/>
                <w:bCs/>
                <w:sz w:val="24"/>
                <w:szCs w:val="24"/>
              </w:rPr>
              <w:t>UA63060010090035287</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Зарічне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58189A">
              <w:rPr>
                <w:rFonts w:ascii="Times New Roman" w:hAnsi="Times New Roman"/>
                <w:b/>
                <w:bCs/>
                <w:sz w:val="24"/>
                <w:szCs w:val="24"/>
              </w:rPr>
              <w:t>UA63060010230093167</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Орчик</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58189A">
              <w:rPr>
                <w:rFonts w:ascii="Times New Roman" w:hAnsi="Times New Roman"/>
                <w:b/>
                <w:bCs/>
                <w:sz w:val="24"/>
                <w:szCs w:val="24"/>
              </w:rPr>
              <w:t>UA63060010160020839</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Миколаївка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58189A"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58189A">
              <w:rPr>
                <w:rFonts w:ascii="Times New Roman" w:hAnsi="Times New Roman"/>
                <w:b/>
                <w:bCs/>
                <w:sz w:val="24"/>
                <w:szCs w:val="24"/>
              </w:rPr>
              <w:t>UA63060010020070790</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Абазівка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UA63060010180054026</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Нове Мажарове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UA63060010050029633</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Дудівка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UA63060010100050918</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Зіньківщина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UA63060010110073521</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Котівка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UA63060010190061586</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Нове Пекельне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UA63060010270035574</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Петрівка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UA63060010340086189</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Старе Мажарове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UA63060010350050574</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Старе Пекельне</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UA63060010220024710</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Олянівка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UA63060010300079887</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Рунівщина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UA63060010240091818</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Педашка Перша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UA63060010290051861</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Романівка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UA63060010370099740</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Устимівка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UA63060010330054959</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Сомівка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UA63060010070067028</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Займанка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UA63060010140045661</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Лиманівка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UA63060010310040773</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Семенівка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UA63060010380016920</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Чернещина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UA63060010200077133</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Новоселівка</w:t>
            </w:r>
          </w:p>
        </w:tc>
      </w:tr>
      <w:tr w:rsidR="0022567E" w:rsidRPr="00657D78" w:rsidTr="00D80599">
        <w:tc>
          <w:tcPr>
            <w:tcW w:w="1188" w:type="dxa"/>
          </w:tcPr>
          <w:p w:rsidR="0022567E" w:rsidRPr="0061465F" w:rsidRDefault="0022567E" w:rsidP="000E027B">
            <w:pPr>
              <w:widowControl w:val="0"/>
              <w:spacing w:after="0" w:line="240" w:lineRule="auto"/>
              <w:jc w:val="center"/>
              <w:rPr>
                <w:rFonts w:ascii="Times New Roman" w:hAnsi="Times New Roman"/>
                <w:b/>
              </w:rPr>
            </w:pPr>
            <w:r w:rsidRPr="0061465F">
              <w:rPr>
                <w:rFonts w:ascii="Times New Roman" w:hAnsi="Times New Roman"/>
                <w:b/>
              </w:rPr>
              <w:t>20</w:t>
            </w:r>
          </w:p>
        </w:tc>
        <w:tc>
          <w:tcPr>
            <w:tcW w:w="1080" w:type="dxa"/>
          </w:tcPr>
          <w:p w:rsidR="0022567E" w:rsidRPr="00732406"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b/>
                <w:bCs/>
                <w:color w:val="000000"/>
              </w:rPr>
            </w:pPr>
            <w:r w:rsidRPr="00732406">
              <w:rPr>
                <w:rFonts w:ascii="Times New Roman" w:hAnsi="Times New Roman"/>
                <w:b/>
                <w:bCs/>
                <w:color w:val="000000"/>
              </w:rPr>
              <w:t>1</w:t>
            </w:r>
            <w:r>
              <w:rPr>
                <w:rFonts w:ascii="Times New Roman" w:hAnsi="Times New Roman"/>
                <w:b/>
                <w:bCs/>
                <w:color w:val="000000"/>
              </w:rPr>
              <w:t>6</w:t>
            </w:r>
          </w:p>
        </w:tc>
        <w:tc>
          <w:tcPr>
            <w:tcW w:w="2880" w:type="dxa"/>
          </w:tcPr>
          <w:p w:rsidR="0022567E" w:rsidRPr="000866CB" w:rsidRDefault="0022567E" w:rsidP="000E02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
                <w:bCs/>
                <w:sz w:val="24"/>
                <w:szCs w:val="24"/>
              </w:rPr>
            </w:pPr>
            <w:r w:rsidRPr="000866CB">
              <w:rPr>
                <w:rFonts w:ascii="Times New Roman" w:hAnsi="Times New Roman"/>
                <w:b/>
                <w:bCs/>
                <w:sz w:val="24"/>
                <w:szCs w:val="24"/>
              </w:rPr>
              <w:t>UA63060010280016693</w:t>
            </w:r>
          </w:p>
        </w:tc>
        <w:tc>
          <w:tcPr>
            <w:tcW w:w="4860" w:type="dxa"/>
          </w:tcPr>
          <w:p w:rsidR="0022567E" w:rsidRPr="008D6695" w:rsidRDefault="0022567E" w:rsidP="000E027B">
            <w:pPr>
              <w:rPr>
                <w:rFonts w:ascii="Times New Roman" w:hAnsi="Times New Roman"/>
                <w:b/>
                <w:bCs/>
              </w:rPr>
            </w:pPr>
            <w:r w:rsidRPr="008D6695">
              <w:rPr>
                <w:rFonts w:ascii="Times New Roman" w:hAnsi="Times New Roman"/>
                <w:b/>
                <w:bCs/>
              </w:rPr>
              <w:t>с. Письмаківка</w:t>
            </w:r>
          </w:p>
        </w:tc>
      </w:tr>
      <w:tr w:rsidR="0022567E" w:rsidRPr="00657D78" w:rsidTr="00D80599">
        <w:tc>
          <w:tcPr>
            <w:tcW w:w="1188" w:type="dxa"/>
          </w:tcPr>
          <w:p w:rsidR="0022567E" w:rsidRPr="00657D78" w:rsidRDefault="0022567E" w:rsidP="00910E86">
            <w:pPr>
              <w:spacing w:after="0" w:line="240" w:lineRule="auto"/>
              <w:jc w:val="center"/>
              <w:rPr>
                <w:rFonts w:ascii="Times New Roman" w:hAnsi="Times New Roman"/>
                <w:sz w:val="28"/>
                <w:szCs w:val="28"/>
              </w:rPr>
            </w:pPr>
          </w:p>
        </w:tc>
        <w:tc>
          <w:tcPr>
            <w:tcW w:w="1080" w:type="dxa"/>
          </w:tcPr>
          <w:p w:rsidR="0022567E" w:rsidRPr="00657D78" w:rsidRDefault="0022567E" w:rsidP="00910E86">
            <w:pPr>
              <w:spacing w:after="0" w:line="240" w:lineRule="auto"/>
              <w:jc w:val="center"/>
              <w:rPr>
                <w:rFonts w:ascii="Times New Roman" w:hAnsi="Times New Roman"/>
                <w:sz w:val="28"/>
                <w:szCs w:val="28"/>
              </w:rPr>
            </w:pPr>
          </w:p>
        </w:tc>
        <w:tc>
          <w:tcPr>
            <w:tcW w:w="2880" w:type="dxa"/>
          </w:tcPr>
          <w:p w:rsidR="0022567E" w:rsidRDefault="0022567E" w:rsidP="00910E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bCs/>
                <w:sz w:val="24"/>
                <w:szCs w:val="24"/>
                <w:lang w:val="ru-RU"/>
              </w:rPr>
            </w:pPr>
          </w:p>
        </w:tc>
        <w:tc>
          <w:tcPr>
            <w:tcW w:w="4860" w:type="dxa"/>
          </w:tcPr>
          <w:p w:rsidR="0022567E" w:rsidRDefault="0022567E" w:rsidP="00910E86">
            <w:pPr>
              <w:spacing w:after="0" w:line="240" w:lineRule="auto"/>
              <w:ind w:left="-28" w:firstLine="28"/>
              <w:jc w:val="center"/>
              <w:rPr>
                <w:rFonts w:ascii="Times New Roman" w:hAnsi="Times New Roman"/>
                <w:b/>
                <w:bCs/>
              </w:rPr>
            </w:pPr>
          </w:p>
        </w:tc>
      </w:tr>
    </w:tbl>
    <w:p w:rsidR="0022567E" w:rsidRPr="001F4A1A" w:rsidRDefault="0022567E" w:rsidP="000D557E">
      <w:pPr>
        <w:spacing w:after="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6"/>
        <w:gridCol w:w="6776"/>
        <w:gridCol w:w="1693"/>
      </w:tblGrid>
      <w:tr w:rsidR="0022567E" w:rsidRPr="00657D78" w:rsidTr="004B48FD">
        <w:tc>
          <w:tcPr>
            <w:tcW w:w="846" w:type="dxa"/>
          </w:tcPr>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№з/п</w:t>
            </w:r>
          </w:p>
        </w:tc>
        <w:tc>
          <w:tcPr>
            <w:tcW w:w="6776" w:type="dxa"/>
          </w:tcPr>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Група платників, категорія/класифікація будівель та споруд</w:t>
            </w:r>
          </w:p>
        </w:tc>
        <w:tc>
          <w:tcPr>
            <w:tcW w:w="1693" w:type="dxa"/>
          </w:tcPr>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Розмір пільги (у відсотках)</w:t>
            </w:r>
          </w:p>
        </w:tc>
      </w:tr>
      <w:tr w:rsidR="0022567E" w:rsidRPr="00657D78" w:rsidTr="004B48FD">
        <w:tc>
          <w:tcPr>
            <w:tcW w:w="846" w:type="dxa"/>
          </w:tcPr>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1</w:t>
            </w:r>
          </w:p>
        </w:tc>
        <w:tc>
          <w:tcPr>
            <w:tcW w:w="6776" w:type="dxa"/>
          </w:tcPr>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Особи, на яких поширюється дія Закону України «Про статус ветеранів війни, гарантії їх соціального захисту», у власності яких перебувають об’єкти житлової нерухомості, в тому числі їх частки (пільга застосовується лише для одного об’єкта житлової нерухомості на одну особу вказаної категорії)</w:t>
            </w:r>
          </w:p>
        </w:tc>
        <w:tc>
          <w:tcPr>
            <w:tcW w:w="1693" w:type="dxa"/>
          </w:tcPr>
          <w:p w:rsidR="0022567E" w:rsidRPr="008D6695" w:rsidRDefault="0022567E" w:rsidP="00910E86">
            <w:pPr>
              <w:spacing w:after="0" w:line="240" w:lineRule="auto"/>
              <w:jc w:val="center"/>
              <w:rPr>
                <w:rFonts w:ascii="Times New Roman" w:hAnsi="Times New Roman"/>
                <w:sz w:val="24"/>
                <w:szCs w:val="24"/>
              </w:rPr>
            </w:pPr>
          </w:p>
          <w:p w:rsidR="0022567E" w:rsidRPr="008D6695" w:rsidRDefault="0022567E" w:rsidP="00910E86">
            <w:pPr>
              <w:spacing w:after="0" w:line="240" w:lineRule="auto"/>
              <w:jc w:val="center"/>
              <w:rPr>
                <w:rFonts w:ascii="Times New Roman" w:hAnsi="Times New Roman"/>
                <w:sz w:val="24"/>
                <w:szCs w:val="24"/>
              </w:rPr>
            </w:pPr>
          </w:p>
          <w:p w:rsidR="0022567E" w:rsidRPr="008D6695" w:rsidRDefault="0022567E" w:rsidP="00910E86">
            <w:pPr>
              <w:spacing w:after="0" w:line="240" w:lineRule="auto"/>
              <w:jc w:val="center"/>
              <w:rPr>
                <w:rFonts w:ascii="Times New Roman" w:hAnsi="Times New Roman"/>
                <w:sz w:val="24"/>
                <w:szCs w:val="24"/>
              </w:rPr>
            </w:pPr>
            <w:r w:rsidRPr="008D6695">
              <w:rPr>
                <w:rFonts w:ascii="Times New Roman" w:hAnsi="Times New Roman"/>
                <w:sz w:val="24"/>
                <w:szCs w:val="24"/>
              </w:rPr>
              <w:t>100</w:t>
            </w:r>
          </w:p>
          <w:p w:rsidR="0022567E" w:rsidRPr="008D6695" w:rsidRDefault="0022567E" w:rsidP="00910E86">
            <w:pPr>
              <w:spacing w:after="0" w:line="240" w:lineRule="auto"/>
              <w:jc w:val="center"/>
              <w:rPr>
                <w:rFonts w:ascii="Times New Roman" w:hAnsi="Times New Roman"/>
                <w:sz w:val="24"/>
                <w:szCs w:val="24"/>
              </w:rPr>
            </w:pPr>
          </w:p>
        </w:tc>
      </w:tr>
      <w:tr w:rsidR="0022567E" w:rsidRPr="00657D78" w:rsidTr="004B48FD">
        <w:tc>
          <w:tcPr>
            <w:tcW w:w="846" w:type="dxa"/>
          </w:tcPr>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2</w:t>
            </w:r>
          </w:p>
        </w:tc>
        <w:tc>
          <w:tcPr>
            <w:tcW w:w="6776" w:type="dxa"/>
          </w:tcPr>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Інваліди 1-ої групи, у власності яких перебувають об’єкти житлової нерухомості, в тому числі їх частки (пільга застосовується лише для одного об’єкта житлової нерухомості на одну особу вказаної категорії)</w:t>
            </w:r>
          </w:p>
        </w:tc>
        <w:tc>
          <w:tcPr>
            <w:tcW w:w="1693" w:type="dxa"/>
          </w:tcPr>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 xml:space="preserve">         </w:t>
            </w:r>
          </w:p>
          <w:p w:rsidR="0022567E" w:rsidRPr="008D6695" w:rsidRDefault="0022567E" w:rsidP="00910E86">
            <w:pPr>
              <w:spacing w:after="0" w:line="240" w:lineRule="auto"/>
              <w:rPr>
                <w:rFonts w:ascii="Times New Roman" w:hAnsi="Times New Roman"/>
                <w:sz w:val="24"/>
                <w:szCs w:val="24"/>
              </w:rPr>
            </w:pPr>
            <w:r w:rsidRPr="008D6695">
              <w:rPr>
                <w:rFonts w:ascii="Times New Roman" w:hAnsi="Times New Roman"/>
                <w:sz w:val="24"/>
                <w:szCs w:val="24"/>
              </w:rPr>
              <w:t xml:space="preserve">         100</w:t>
            </w:r>
          </w:p>
        </w:tc>
      </w:tr>
    </w:tbl>
    <w:p w:rsidR="0022567E" w:rsidRDefault="0022567E" w:rsidP="003741E8">
      <w:pPr>
        <w:spacing w:after="0" w:line="240" w:lineRule="auto"/>
        <w:jc w:val="center"/>
        <w:rPr>
          <w:rFonts w:ascii="Times New Roman" w:hAnsi="Times New Roman"/>
          <w:b/>
          <w:sz w:val="24"/>
          <w:szCs w:val="24"/>
        </w:rPr>
      </w:pPr>
    </w:p>
    <w:p w:rsidR="0022567E" w:rsidRDefault="0022567E" w:rsidP="0047170C">
      <w:pPr>
        <w:pStyle w:val="NoSpacing"/>
        <w:rPr>
          <w:rFonts w:ascii="Times New Roman" w:hAnsi="Times New Roman"/>
          <w:sz w:val="28"/>
          <w:szCs w:val="28"/>
        </w:rPr>
      </w:pPr>
      <w:r w:rsidRPr="0047170C">
        <w:rPr>
          <w:rFonts w:ascii="Times New Roman" w:hAnsi="Times New Roman"/>
          <w:sz w:val="28"/>
          <w:szCs w:val="28"/>
        </w:rPr>
        <w:t>Се</w:t>
      </w:r>
      <w:r>
        <w:rPr>
          <w:rFonts w:ascii="Times New Roman" w:hAnsi="Times New Roman"/>
          <w:sz w:val="28"/>
          <w:szCs w:val="28"/>
        </w:rPr>
        <w:t>кретар ради</w:t>
      </w:r>
      <w:r w:rsidRPr="0047170C">
        <w:rPr>
          <w:rFonts w:ascii="Times New Roman" w:hAnsi="Times New Roman"/>
          <w:sz w:val="28"/>
          <w:szCs w:val="28"/>
        </w:rPr>
        <w:t xml:space="preserve">                                   </w:t>
      </w:r>
      <w:r>
        <w:rPr>
          <w:rFonts w:ascii="Times New Roman" w:hAnsi="Times New Roman"/>
          <w:sz w:val="28"/>
          <w:szCs w:val="28"/>
        </w:rPr>
        <w:t xml:space="preserve">                              </w:t>
      </w:r>
      <w:r w:rsidRPr="0047170C">
        <w:rPr>
          <w:rFonts w:ascii="Times New Roman" w:hAnsi="Times New Roman"/>
          <w:sz w:val="28"/>
          <w:szCs w:val="28"/>
        </w:rPr>
        <w:t xml:space="preserve"> </w:t>
      </w:r>
      <w:r>
        <w:rPr>
          <w:rFonts w:ascii="Times New Roman" w:hAnsi="Times New Roman"/>
          <w:sz w:val="28"/>
          <w:szCs w:val="28"/>
        </w:rPr>
        <w:t xml:space="preserve">            Світлана БАКА</w:t>
      </w:r>
    </w:p>
    <w:p w:rsidR="0022567E" w:rsidRDefault="0022567E" w:rsidP="0047170C">
      <w:pPr>
        <w:pStyle w:val="NoSpacing"/>
        <w:rPr>
          <w:rFonts w:ascii="Times New Roman" w:hAnsi="Times New Roman"/>
          <w:sz w:val="28"/>
          <w:szCs w:val="28"/>
        </w:rPr>
      </w:pPr>
    </w:p>
    <w:p w:rsidR="0022567E" w:rsidRDefault="0022567E" w:rsidP="0047170C">
      <w:pPr>
        <w:pStyle w:val="NoSpacing"/>
        <w:rPr>
          <w:rFonts w:ascii="Times New Roman" w:hAnsi="Times New Roman"/>
          <w:sz w:val="28"/>
          <w:szCs w:val="28"/>
        </w:rPr>
      </w:pPr>
    </w:p>
    <w:p w:rsidR="0022567E" w:rsidRDefault="0022567E" w:rsidP="0047170C">
      <w:pPr>
        <w:pStyle w:val="NoSpacing"/>
        <w:rPr>
          <w:rFonts w:ascii="Times New Roman" w:hAnsi="Times New Roman"/>
          <w:sz w:val="28"/>
          <w:szCs w:val="28"/>
        </w:rPr>
      </w:pPr>
    </w:p>
    <w:p w:rsidR="0022567E" w:rsidRDefault="0022567E" w:rsidP="0047170C">
      <w:pPr>
        <w:pStyle w:val="NoSpacing"/>
        <w:rPr>
          <w:rFonts w:ascii="Times New Roman" w:hAnsi="Times New Roman"/>
          <w:sz w:val="28"/>
          <w:szCs w:val="28"/>
        </w:rPr>
      </w:pPr>
    </w:p>
    <w:p w:rsidR="0022567E" w:rsidRDefault="0022567E" w:rsidP="0047170C">
      <w:pPr>
        <w:pStyle w:val="NoSpacing"/>
        <w:rPr>
          <w:rFonts w:ascii="Times New Roman" w:hAnsi="Times New Roman"/>
          <w:sz w:val="28"/>
          <w:szCs w:val="28"/>
        </w:rPr>
      </w:pPr>
    </w:p>
    <w:p w:rsidR="0022567E" w:rsidRDefault="0022567E" w:rsidP="0047170C">
      <w:pPr>
        <w:pStyle w:val="NoSpacing"/>
        <w:rPr>
          <w:rFonts w:ascii="Times New Roman" w:hAnsi="Times New Roman"/>
          <w:sz w:val="28"/>
          <w:szCs w:val="28"/>
        </w:rPr>
      </w:pPr>
    </w:p>
    <w:p w:rsidR="0022567E" w:rsidRPr="0047170C" w:rsidRDefault="0022567E" w:rsidP="0047170C">
      <w:pPr>
        <w:pStyle w:val="NoSpacing"/>
        <w:rPr>
          <w:rFonts w:ascii="Times New Roman" w:hAnsi="Times New Roman"/>
          <w:sz w:val="28"/>
          <w:szCs w:val="28"/>
        </w:rPr>
      </w:pPr>
    </w:p>
    <w:p w:rsidR="0022567E" w:rsidRDefault="0022567E" w:rsidP="00256979">
      <w:pPr>
        <w:pStyle w:val="NoSpacing"/>
        <w:jc w:val="right"/>
        <w:rPr>
          <w:rFonts w:ascii="Times New Roman" w:hAnsi="Times New Roman"/>
          <w:b/>
          <w:sz w:val="28"/>
          <w:szCs w:val="28"/>
        </w:rPr>
      </w:pPr>
    </w:p>
    <w:p w:rsidR="0022567E" w:rsidRPr="00421735" w:rsidRDefault="0022567E" w:rsidP="00BE0883">
      <w:pPr>
        <w:pStyle w:val="NoSpacing"/>
        <w:jc w:val="right"/>
        <w:rPr>
          <w:rFonts w:ascii="Times New Roman" w:hAnsi="Times New Roman"/>
        </w:rPr>
      </w:pPr>
      <w:r w:rsidRPr="00421735">
        <w:rPr>
          <w:rFonts w:ascii="Times New Roman" w:hAnsi="Times New Roman"/>
        </w:rPr>
        <w:t>Додаток №</w:t>
      </w:r>
      <w:r>
        <w:rPr>
          <w:rFonts w:ascii="Times New Roman" w:hAnsi="Times New Roman"/>
        </w:rPr>
        <w:t>3</w:t>
      </w:r>
    </w:p>
    <w:p w:rsidR="0022567E" w:rsidRPr="008D42E6" w:rsidRDefault="0022567E" w:rsidP="00D24AA2">
      <w:pPr>
        <w:pStyle w:val="NoSpacing"/>
        <w:jc w:val="right"/>
        <w:rPr>
          <w:rFonts w:ascii="Times New Roman" w:hAnsi="Times New Roman"/>
          <w:sz w:val="24"/>
          <w:szCs w:val="24"/>
        </w:rPr>
      </w:pPr>
      <w:r w:rsidRPr="008D42E6">
        <w:rPr>
          <w:rFonts w:ascii="Times New Roman" w:hAnsi="Times New Roman"/>
          <w:sz w:val="24"/>
          <w:szCs w:val="24"/>
        </w:rPr>
        <w:t>до рішення №</w:t>
      </w:r>
      <w:r>
        <w:rPr>
          <w:rFonts w:ascii="Times New Roman" w:hAnsi="Times New Roman"/>
          <w:sz w:val="24"/>
          <w:szCs w:val="24"/>
        </w:rPr>
        <w:t xml:space="preserve"> _______</w:t>
      </w:r>
      <w:r w:rsidRPr="008D42E6">
        <w:rPr>
          <w:rFonts w:ascii="Times New Roman" w:hAnsi="Times New Roman"/>
          <w:sz w:val="24"/>
          <w:szCs w:val="24"/>
        </w:rPr>
        <w:t xml:space="preserve"> </w:t>
      </w:r>
    </w:p>
    <w:p w:rsidR="0022567E" w:rsidRPr="008D42E6" w:rsidRDefault="0022567E" w:rsidP="00D24AA2">
      <w:pPr>
        <w:pStyle w:val="NoSpacing"/>
        <w:jc w:val="right"/>
        <w:rPr>
          <w:rFonts w:ascii="Times New Roman" w:hAnsi="Times New Roman"/>
          <w:sz w:val="24"/>
          <w:szCs w:val="24"/>
        </w:rPr>
      </w:pPr>
      <w:r>
        <w:rPr>
          <w:rFonts w:ascii="Times New Roman" w:hAnsi="Times New Roman"/>
          <w:sz w:val="24"/>
          <w:szCs w:val="24"/>
        </w:rPr>
        <w:t>______</w:t>
      </w:r>
      <w:r w:rsidRPr="008D42E6">
        <w:rPr>
          <w:rFonts w:ascii="Times New Roman" w:hAnsi="Times New Roman"/>
          <w:sz w:val="24"/>
          <w:szCs w:val="24"/>
        </w:rPr>
        <w:t xml:space="preserve"> сесія </w:t>
      </w:r>
      <w:r w:rsidRPr="008D42E6">
        <w:rPr>
          <w:rFonts w:ascii="Times New Roman" w:hAnsi="Times New Roman"/>
          <w:sz w:val="24"/>
          <w:szCs w:val="24"/>
          <w:lang w:val="en-US"/>
        </w:rPr>
        <w:t>V</w:t>
      </w:r>
      <w:r w:rsidRPr="008D42E6">
        <w:rPr>
          <w:rFonts w:ascii="Times New Roman" w:hAnsi="Times New Roman"/>
          <w:sz w:val="24"/>
          <w:szCs w:val="24"/>
        </w:rPr>
        <w:t>ІІІ скликання</w:t>
      </w:r>
    </w:p>
    <w:p w:rsidR="0022567E" w:rsidRPr="0072325F" w:rsidRDefault="0022567E" w:rsidP="00D24AA2">
      <w:pPr>
        <w:pStyle w:val="1"/>
        <w:jc w:val="right"/>
        <w:rPr>
          <w:lang w:val="uk-UA"/>
        </w:rPr>
      </w:pPr>
      <w:r w:rsidRPr="0072325F">
        <w:rPr>
          <w:lang w:val="uk-UA"/>
        </w:rPr>
        <w:t>Зачепилівської селищної ради</w:t>
      </w:r>
    </w:p>
    <w:p w:rsidR="0022567E" w:rsidRPr="008D42E6" w:rsidRDefault="0022567E" w:rsidP="00D24AA2">
      <w:pPr>
        <w:pStyle w:val="1"/>
        <w:jc w:val="right"/>
        <w:rPr>
          <w:lang w:val="uk-UA"/>
        </w:rPr>
      </w:pPr>
      <w:r w:rsidRPr="0072325F">
        <w:rPr>
          <w:lang w:val="uk-UA"/>
        </w:rPr>
        <w:t xml:space="preserve"> від </w:t>
      </w:r>
      <w:r>
        <w:rPr>
          <w:lang w:val="uk-UA"/>
        </w:rPr>
        <w:t>_______</w:t>
      </w:r>
      <w:r w:rsidRPr="008D42E6">
        <w:rPr>
          <w:lang w:val="uk-UA"/>
        </w:rPr>
        <w:t>2</w:t>
      </w:r>
      <w:r w:rsidRPr="0072325F">
        <w:rPr>
          <w:lang w:val="uk-UA"/>
        </w:rPr>
        <w:t>02</w:t>
      </w:r>
      <w:r>
        <w:rPr>
          <w:lang w:val="uk-UA"/>
        </w:rPr>
        <w:t>6</w:t>
      </w:r>
      <w:r w:rsidRPr="0072325F">
        <w:rPr>
          <w:lang w:val="uk-UA"/>
        </w:rPr>
        <w:t xml:space="preserve"> року </w:t>
      </w:r>
    </w:p>
    <w:p w:rsidR="0022567E" w:rsidRPr="00BE0883" w:rsidRDefault="0022567E" w:rsidP="00256979">
      <w:pPr>
        <w:pStyle w:val="NoSpacing"/>
        <w:jc w:val="center"/>
        <w:rPr>
          <w:rFonts w:ascii="Times New Roman" w:hAnsi="Times New Roman"/>
          <w:b/>
          <w:sz w:val="24"/>
          <w:szCs w:val="24"/>
        </w:rPr>
      </w:pPr>
    </w:p>
    <w:p w:rsidR="0022567E" w:rsidRPr="00ED2526" w:rsidRDefault="0022567E" w:rsidP="00256979">
      <w:pPr>
        <w:pStyle w:val="NoSpacing"/>
        <w:jc w:val="center"/>
        <w:rPr>
          <w:rFonts w:ascii="Times New Roman" w:hAnsi="Times New Roman"/>
          <w:b/>
          <w:sz w:val="24"/>
          <w:szCs w:val="24"/>
        </w:rPr>
      </w:pPr>
      <w:r w:rsidRPr="00ED2526">
        <w:rPr>
          <w:rFonts w:ascii="Times New Roman" w:hAnsi="Times New Roman"/>
          <w:b/>
          <w:sz w:val="24"/>
          <w:szCs w:val="24"/>
        </w:rPr>
        <w:t>Елементи податку на  нерухоме  майно, відмінне  від земельної ділянки</w:t>
      </w:r>
    </w:p>
    <w:p w:rsidR="0022567E" w:rsidRPr="00ED2526" w:rsidRDefault="0022567E" w:rsidP="00256979">
      <w:pPr>
        <w:pStyle w:val="NoSpacing"/>
        <w:jc w:val="center"/>
        <w:rPr>
          <w:rFonts w:ascii="Times New Roman" w:hAnsi="Times New Roman"/>
          <w:b/>
          <w:sz w:val="24"/>
          <w:szCs w:val="24"/>
        </w:rPr>
      </w:pPr>
    </w:p>
    <w:p w:rsidR="0022567E" w:rsidRPr="00ED2526" w:rsidRDefault="0022567E" w:rsidP="00256979">
      <w:pPr>
        <w:pStyle w:val="NoSpacing"/>
        <w:rPr>
          <w:rFonts w:ascii="Times New Roman" w:hAnsi="Times New Roman"/>
          <w:sz w:val="24"/>
          <w:szCs w:val="24"/>
          <w:u w:val="single"/>
        </w:rPr>
      </w:pPr>
      <w:r w:rsidRPr="00ED2526">
        <w:rPr>
          <w:rFonts w:ascii="Times New Roman" w:hAnsi="Times New Roman"/>
          <w:b/>
          <w:bCs/>
          <w:sz w:val="24"/>
          <w:szCs w:val="24"/>
        </w:rPr>
        <w:tab/>
      </w:r>
      <w:r w:rsidRPr="00ED2526">
        <w:rPr>
          <w:rFonts w:ascii="Times New Roman" w:hAnsi="Times New Roman"/>
          <w:b/>
          <w:bCs/>
          <w:sz w:val="24"/>
          <w:szCs w:val="24"/>
          <w:u w:val="single"/>
        </w:rPr>
        <w:t>1. Платники податку</w:t>
      </w:r>
    </w:p>
    <w:p w:rsidR="0022567E" w:rsidRPr="00ED2526" w:rsidRDefault="0022567E" w:rsidP="00256979">
      <w:pPr>
        <w:pStyle w:val="NoSpacing"/>
        <w:jc w:val="both"/>
        <w:rPr>
          <w:rFonts w:ascii="Times New Roman" w:hAnsi="Times New Roman"/>
          <w:b/>
          <w:bCs/>
          <w:sz w:val="24"/>
          <w:szCs w:val="24"/>
        </w:rPr>
      </w:pPr>
      <w:bookmarkStart w:id="1" w:name="n11783"/>
      <w:bookmarkEnd w:id="1"/>
      <w:r w:rsidRPr="00ED2526">
        <w:rPr>
          <w:rFonts w:ascii="Times New Roman" w:hAnsi="Times New Roman"/>
          <w:sz w:val="24"/>
          <w:szCs w:val="24"/>
        </w:rPr>
        <w:tab/>
        <w:t>Платники податку визначаються пунктом 266.1 статті 266 Податкового кодексу України. </w:t>
      </w:r>
      <w:bookmarkStart w:id="2" w:name="n11788"/>
      <w:bookmarkEnd w:id="2"/>
      <w:r w:rsidRPr="00ED2526">
        <w:rPr>
          <w:rFonts w:ascii="Times New Roman" w:hAnsi="Times New Roman"/>
          <w:b/>
          <w:bCs/>
          <w:sz w:val="24"/>
          <w:szCs w:val="24"/>
        </w:rPr>
        <w:tab/>
      </w:r>
    </w:p>
    <w:p w:rsidR="0022567E" w:rsidRPr="00ED2526" w:rsidRDefault="0022567E" w:rsidP="00256979">
      <w:pPr>
        <w:pStyle w:val="NoSpacing"/>
        <w:jc w:val="both"/>
        <w:rPr>
          <w:rFonts w:ascii="Times New Roman" w:hAnsi="Times New Roman"/>
          <w:sz w:val="24"/>
          <w:szCs w:val="24"/>
          <w:u w:val="single"/>
        </w:rPr>
      </w:pPr>
      <w:r w:rsidRPr="00ED2526">
        <w:rPr>
          <w:rFonts w:ascii="Times New Roman" w:hAnsi="Times New Roman"/>
          <w:b/>
          <w:bCs/>
          <w:sz w:val="24"/>
          <w:szCs w:val="24"/>
        </w:rPr>
        <w:tab/>
      </w:r>
      <w:r w:rsidRPr="00ED2526">
        <w:rPr>
          <w:rFonts w:ascii="Times New Roman" w:hAnsi="Times New Roman"/>
          <w:b/>
          <w:bCs/>
          <w:sz w:val="24"/>
          <w:szCs w:val="24"/>
          <w:u w:val="single"/>
        </w:rPr>
        <w:t>2. Об’єкт оподаткування</w:t>
      </w:r>
    </w:p>
    <w:p w:rsidR="0022567E" w:rsidRPr="00ED2526" w:rsidRDefault="0022567E" w:rsidP="00256979">
      <w:pPr>
        <w:pStyle w:val="NoSpacing"/>
        <w:jc w:val="both"/>
        <w:rPr>
          <w:rFonts w:ascii="Times New Roman" w:hAnsi="Times New Roman"/>
          <w:sz w:val="24"/>
          <w:szCs w:val="24"/>
        </w:rPr>
      </w:pPr>
      <w:bookmarkStart w:id="3" w:name="n11789"/>
      <w:bookmarkEnd w:id="3"/>
      <w:r w:rsidRPr="00ED2526">
        <w:rPr>
          <w:rFonts w:ascii="Times New Roman" w:hAnsi="Times New Roman"/>
          <w:sz w:val="24"/>
          <w:szCs w:val="24"/>
        </w:rPr>
        <w:tab/>
        <w:t>Об’єкт оподаткування визначається відповідно до  пункту 266.2 статті 266 Податкового кодексу України.</w:t>
      </w:r>
    </w:p>
    <w:p w:rsidR="0022567E" w:rsidRPr="00ED2526" w:rsidRDefault="0022567E" w:rsidP="00256979">
      <w:pPr>
        <w:pStyle w:val="NoSpacing"/>
        <w:jc w:val="both"/>
        <w:rPr>
          <w:rFonts w:ascii="Times New Roman" w:hAnsi="Times New Roman"/>
          <w:sz w:val="24"/>
          <w:szCs w:val="24"/>
          <w:u w:val="single"/>
        </w:rPr>
      </w:pPr>
      <w:r w:rsidRPr="00ED2526">
        <w:rPr>
          <w:rFonts w:ascii="Times New Roman" w:hAnsi="Times New Roman"/>
          <w:sz w:val="24"/>
          <w:szCs w:val="24"/>
        </w:rPr>
        <w:t> </w:t>
      </w:r>
      <w:bookmarkStart w:id="4" w:name="n11801"/>
      <w:bookmarkStart w:id="5" w:name="n14359"/>
      <w:bookmarkEnd w:id="4"/>
      <w:bookmarkEnd w:id="5"/>
      <w:r w:rsidRPr="00ED2526">
        <w:rPr>
          <w:rFonts w:ascii="Times New Roman" w:hAnsi="Times New Roman"/>
          <w:b/>
          <w:bCs/>
          <w:sz w:val="24"/>
          <w:szCs w:val="24"/>
        </w:rPr>
        <w:tab/>
      </w:r>
      <w:r w:rsidRPr="00ED2526">
        <w:rPr>
          <w:rFonts w:ascii="Times New Roman" w:hAnsi="Times New Roman"/>
          <w:b/>
          <w:bCs/>
          <w:sz w:val="24"/>
          <w:szCs w:val="24"/>
          <w:u w:val="single"/>
        </w:rPr>
        <w:t>3. База оподаткування</w:t>
      </w:r>
    </w:p>
    <w:p w:rsidR="0022567E" w:rsidRPr="00ED2526" w:rsidRDefault="0022567E" w:rsidP="00256979">
      <w:pPr>
        <w:pStyle w:val="NoSpacing"/>
        <w:jc w:val="both"/>
        <w:rPr>
          <w:rFonts w:ascii="Times New Roman" w:hAnsi="Times New Roman"/>
          <w:sz w:val="24"/>
          <w:szCs w:val="24"/>
        </w:rPr>
      </w:pPr>
      <w:bookmarkStart w:id="6" w:name="n11802"/>
      <w:bookmarkEnd w:id="6"/>
      <w:r w:rsidRPr="00ED2526">
        <w:rPr>
          <w:rFonts w:ascii="Times New Roman" w:hAnsi="Times New Roman"/>
          <w:sz w:val="24"/>
          <w:szCs w:val="24"/>
        </w:rPr>
        <w:tab/>
        <w:t>База оподаткування визначається пунктом 266.3 статті 266 Податкового кодексу України.</w:t>
      </w:r>
    </w:p>
    <w:p w:rsidR="0022567E" w:rsidRPr="00ED2526" w:rsidRDefault="0022567E" w:rsidP="00256979">
      <w:pPr>
        <w:pStyle w:val="NoSpacing"/>
        <w:jc w:val="both"/>
        <w:rPr>
          <w:rFonts w:ascii="Times New Roman" w:hAnsi="Times New Roman"/>
          <w:sz w:val="24"/>
          <w:szCs w:val="24"/>
          <w:u w:val="single"/>
        </w:rPr>
      </w:pPr>
      <w:r w:rsidRPr="00ED2526">
        <w:rPr>
          <w:rFonts w:ascii="Times New Roman" w:hAnsi="Times New Roman"/>
          <w:sz w:val="24"/>
          <w:szCs w:val="24"/>
        </w:rPr>
        <w:tab/>
      </w:r>
      <w:r w:rsidRPr="00ED2526">
        <w:rPr>
          <w:rFonts w:ascii="Times New Roman" w:hAnsi="Times New Roman"/>
          <w:b/>
          <w:bCs/>
          <w:sz w:val="24"/>
          <w:szCs w:val="24"/>
          <w:u w:val="single"/>
        </w:rPr>
        <w:t>4. Ставка податку</w:t>
      </w:r>
    </w:p>
    <w:p w:rsidR="0022567E" w:rsidRPr="00ED2526" w:rsidRDefault="0022567E" w:rsidP="00256979">
      <w:pPr>
        <w:pStyle w:val="NoSpacing"/>
        <w:jc w:val="both"/>
        <w:rPr>
          <w:rFonts w:ascii="Times New Roman" w:hAnsi="Times New Roman"/>
          <w:sz w:val="24"/>
          <w:szCs w:val="24"/>
          <w:shd w:val="clear" w:color="auto" w:fill="FAFAFA"/>
        </w:rPr>
      </w:pPr>
      <w:r w:rsidRPr="00ED2526">
        <w:rPr>
          <w:rFonts w:ascii="Times New Roman" w:hAnsi="Times New Roman"/>
          <w:sz w:val="24"/>
          <w:szCs w:val="24"/>
        </w:rPr>
        <w:tab/>
      </w:r>
      <w:r w:rsidRPr="00ED2526">
        <w:rPr>
          <w:rFonts w:ascii="Times New Roman" w:hAnsi="Times New Roman"/>
          <w:sz w:val="24"/>
          <w:szCs w:val="24"/>
          <w:shd w:val="clear" w:color="auto" w:fill="FAFAFA"/>
        </w:rPr>
        <w:t xml:space="preserve">Ставки податку </w:t>
      </w:r>
      <w:r>
        <w:rPr>
          <w:rFonts w:ascii="Times New Roman" w:hAnsi="Times New Roman"/>
          <w:sz w:val="24"/>
          <w:szCs w:val="24"/>
          <w:shd w:val="clear" w:color="auto" w:fill="FAFAFA"/>
        </w:rPr>
        <w:t>визначені пунктом 266.5 статті 266 Податкового кодексу України та у</w:t>
      </w:r>
      <w:r w:rsidRPr="00ED2526">
        <w:rPr>
          <w:rFonts w:ascii="Times New Roman" w:hAnsi="Times New Roman"/>
          <w:sz w:val="24"/>
          <w:szCs w:val="24"/>
          <w:shd w:val="clear" w:color="auto" w:fill="FAFAFA"/>
        </w:rPr>
        <w:t xml:space="preserve"> </w:t>
      </w:r>
      <w:r>
        <w:rPr>
          <w:rFonts w:ascii="Times New Roman" w:hAnsi="Times New Roman"/>
          <w:sz w:val="24"/>
          <w:szCs w:val="24"/>
          <w:shd w:val="clear" w:color="auto" w:fill="FAFAFA"/>
        </w:rPr>
        <w:t>д</w:t>
      </w:r>
      <w:r w:rsidRPr="00ED2526">
        <w:rPr>
          <w:rFonts w:ascii="Times New Roman" w:hAnsi="Times New Roman"/>
          <w:sz w:val="24"/>
          <w:szCs w:val="24"/>
          <w:shd w:val="clear" w:color="auto" w:fill="FAFAFA"/>
        </w:rPr>
        <w:t>одатку 1</w:t>
      </w:r>
      <w:r>
        <w:rPr>
          <w:rFonts w:ascii="Times New Roman" w:hAnsi="Times New Roman"/>
          <w:sz w:val="24"/>
          <w:szCs w:val="24"/>
          <w:shd w:val="clear" w:color="auto" w:fill="FAFAFA"/>
        </w:rPr>
        <w:t xml:space="preserve"> даного рішення</w:t>
      </w:r>
      <w:r w:rsidRPr="00ED2526">
        <w:rPr>
          <w:rFonts w:ascii="Times New Roman" w:hAnsi="Times New Roman"/>
          <w:sz w:val="24"/>
          <w:szCs w:val="24"/>
          <w:shd w:val="clear" w:color="auto" w:fill="FAFAFA"/>
        </w:rPr>
        <w:t>.</w:t>
      </w:r>
    </w:p>
    <w:p w:rsidR="0022567E" w:rsidRDefault="0022567E" w:rsidP="00256979">
      <w:pPr>
        <w:pStyle w:val="NoSpacing"/>
        <w:jc w:val="both"/>
        <w:rPr>
          <w:rFonts w:ascii="Times New Roman" w:hAnsi="Times New Roman"/>
          <w:b/>
          <w:sz w:val="24"/>
          <w:szCs w:val="24"/>
          <w:u w:val="single"/>
          <w:shd w:val="clear" w:color="auto" w:fill="FAFAFA"/>
        </w:rPr>
      </w:pPr>
      <w:r w:rsidRPr="00ED2526">
        <w:rPr>
          <w:rFonts w:ascii="Times New Roman" w:hAnsi="Times New Roman"/>
          <w:sz w:val="24"/>
          <w:szCs w:val="24"/>
          <w:shd w:val="clear" w:color="auto" w:fill="FAFAFA"/>
        </w:rPr>
        <w:tab/>
      </w:r>
      <w:r>
        <w:rPr>
          <w:rFonts w:ascii="Times New Roman" w:hAnsi="Times New Roman"/>
          <w:b/>
          <w:sz w:val="24"/>
          <w:szCs w:val="24"/>
          <w:u w:val="single"/>
          <w:shd w:val="clear" w:color="auto" w:fill="FAFAFA"/>
        </w:rPr>
        <w:t>5. Пільги із сплати податку</w:t>
      </w:r>
    </w:p>
    <w:p w:rsidR="0022567E" w:rsidRPr="00ED2526" w:rsidRDefault="0022567E" w:rsidP="00B90EC5">
      <w:pPr>
        <w:pStyle w:val="NoSpacing"/>
        <w:ind w:firstLine="708"/>
        <w:jc w:val="both"/>
        <w:rPr>
          <w:rFonts w:ascii="Times New Roman" w:hAnsi="Times New Roman"/>
          <w:sz w:val="24"/>
          <w:szCs w:val="24"/>
          <w:shd w:val="clear" w:color="auto" w:fill="FAFAFA"/>
        </w:rPr>
      </w:pPr>
      <w:r w:rsidRPr="00ED2526">
        <w:rPr>
          <w:rFonts w:ascii="Times New Roman" w:hAnsi="Times New Roman"/>
          <w:bCs/>
          <w:sz w:val="24"/>
          <w:szCs w:val="24"/>
        </w:rPr>
        <w:t xml:space="preserve">Пільги для фізичних та юридичних осіб надані відповідно до пункту 266.4 статті 266 </w:t>
      </w:r>
      <w:r w:rsidRPr="00ED2526">
        <w:rPr>
          <w:rFonts w:ascii="Times New Roman" w:hAnsi="Times New Roman"/>
          <w:sz w:val="24"/>
          <w:szCs w:val="24"/>
        </w:rPr>
        <w:t>Податкового кодексу України</w:t>
      </w:r>
      <w:r>
        <w:rPr>
          <w:rFonts w:ascii="Times New Roman" w:hAnsi="Times New Roman"/>
          <w:sz w:val="24"/>
          <w:szCs w:val="24"/>
        </w:rPr>
        <w:t xml:space="preserve"> та</w:t>
      </w:r>
      <w:r w:rsidRPr="00ED2526">
        <w:rPr>
          <w:rFonts w:ascii="Times New Roman" w:hAnsi="Times New Roman"/>
          <w:sz w:val="24"/>
          <w:szCs w:val="24"/>
          <w:shd w:val="clear" w:color="auto" w:fill="FAFAFA"/>
        </w:rPr>
        <w:t xml:space="preserve"> згідно </w:t>
      </w:r>
      <w:r>
        <w:rPr>
          <w:rFonts w:ascii="Times New Roman" w:hAnsi="Times New Roman"/>
          <w:sz w:val="24"/>
          <w:szCs w:val="24"/>
          <w:shd w:val="clear" w:color="auto" w:fill="FAFAFA"/>
        </w:rPr>
        <w:t>д</w:t>
      </w:r>
      <w:r w:rsidRPr="00ED2526">
        <w:rPr>
          <w:rFonts w:ascii="Times New Roman" w:hAnsi="Times New Roman"/>
          <w:sz w:val="24"/>
          <w:szCs w:val="24"/>
          <w:shd w:val="clear" w:color="auto" w:fill="FAFAFA"/>
        </w:rPr>
        <w:t>одатку 2</w:t>
      </w:r>
      <w:r>
        <w:rPr>
          <w:rFonts w:ascii="Times New Roman" w:hAnsi="Times New Roman"/>
          <w:sz w:val="24"/>
          <w:szCs w:val="24"/>
          <w:shd w:val="clear" w:color="auto" w:fill="FAFAFA"/>
        </w:rPr>
        <w:t xml:space="preserve"> даного рішення.</w:t>
      </w:r>
    </w:p>
    <w:p w:rsidR="0022567E" w:rsidRPr="00ED2526" w:rsidRDefault="0022567E" w:rsidP="00D04F3F">
      <w:pPr>
        <w:pStyle w:val="NoSpacing"/>
        <w:jc w:val="both"/>
        <w:rPr>
          <w:rFonts w:ascii="Times New Roman" w:hAnsi="Times New Roman"/>
          <w:sz w:val="24"/>
          <w:szCs w:val="24"/>
          <w:u w:val="single"/>
        </w:rPr>
      </w:pPr>
      <w:r w:rsidRPr="00ED2526">
        <w:rPr>
          <w:rFonts w:ascii="Times New Roman" w:hAnsi="Times New Roman"/>
          <w:sz w:val="24"/>
          <w:szCs w:val="24"/>
        </w:rPr>
        <w:tab/>
      </w:r>
      <w:r w:rsidRPr="00ED2526">
        <w:rPr>
          <w:rFonts w:ascii="Times New Roman" w:hAnsi="Times New Roman"/>
          <w:b/>
          <w:sz w:val="24"/>
          <w:szCs w:val="24"/>
          <w:u w:val="single"/>
        </w:rPr>
        <w:t>6</w:t>
      </w:r>
      <w:r w:rsidRPr="00ED2526">
        <w:rPr>
          <w:rFonts w:ascii="Times New Roman" w:hAnsi="Times New Roman"/>
          <w:b/>
          <w:bCs/>
          <w:sz w:val="24"/>
          <w:szCs w:val="24"/>
          <w:u w:val="single"/>
        </w:rPr>
        <w:t>. Податковий період</w:t>
      </w:r>
    </w:p>
    <w:p w:rsidR="0022567E" w:rsidRPr="00ED2526" w:rsidRDefault="0022567E" w:rsidP="00D04F3F">
      <w:pPr>
        <w:pStyle w:val="NoSpacing"/>
        <w:jc w:val="both"/>
        <w:rPr>
          <w:rFonts w:ascii="Times New Roman" w:hAnsi="Times New Roman"/>
          <w:sz w:val="24"/>
          <w:szCs w:val="24"/>
        </w:rPr>
      </w:pPr>
      <w:r w:rsidRPr="00ED2526">
        <w:rPr>
          <w:rFonts w:ascii="Times New Roman" w:hAnsi="Times New Roman"/>
          <w:sz w:val="24"/>
          <w:szCs w:val="24"/>
        </w:rPr>
        <w:tab/>
        <w:t>Податковий  період  встановлюється відповідно до пункту 266.6 статті 266 Податкового кодексу України.</w:t>
      </w:r>
    </w:p>
    <w:p w:rsidR="0022567E" w:rsidRDefault="0022567E" w:rsidP="00256979">
      <w:pPr>
        <w:pStyle w:val="NoSpacing"/>
        <w:jc w:val="both"/>
        <w:rPr>
          <w:rFonts w:ascii="Times New Roman" w:hAnsi="Times New Roman"/>
          <w:b/>
          <w:sz w:val="24"/>
          <w:szCs w:val="24"/>
          <w:u w:val="single"/>
        </w:rPr>
      </w:pPr>
      <w:r>
        <w:rPr>
          <w:rFonts w:ascii="Times New Roman" w:hAnsi="Times New Roman"/>
          <w:sz w:val="24"/>
          <w:szCs w:val="24"/>
        </w:rPr>
        <w:tab/>
      </w:r>
      <w:r>
        <w:rPr>
          <w:rFonts w:ascii="Times New Roman" w:hAnsi="Times New Roman"/>
          <w:b/>
          <w:sz w:val="24"/>
          <w:szCs w:val="24"/>
          <w:u w:val="single"/>
        </w:rPr>
        <w:t xml:space="preserve">7. Порядок обчислення суми податку </w:t>
      </w:r>
    </w:p>
    <w:p w:rsidR="0022567E" w:rsidRPr="009E34AE" w:rsidRDefault="0022567E" w:rsidP="00256979">
      <w:pPr>
        <w:pStyle w:val="NoSpacing"/>
        <w:jc w:val="both"/>
        <w:rPr>
          <w:rFonts w:ascii="Times New Roman" w:hAnsi="Times New Roman"/>
          <w:sz w:val="24"/>
          <w:szCs w:val="24"/>
        </w:rPr>
      </w:pPr>
      <w:r>
        <w:rPr>
          <w:rFonts w:ascii="Times New Roman" w:hAnsi="Times New Roman"/>
          <w:sz w:val="24"/>
          <w:szCs w:val="24"/>
        </w:rPr>
        <w:tab/>
        <w:t xml:space="preserve">Порядок обчислення суми податку визначений пунктами 266.7 та 266.8 статті 266 Податкового кодексу України </w:t>
      </w:r>
    </w:p>
    <w:p w:rsidR="0022567E" w:rsidRPr="00ED2526" w:rsidRDefault="0022567E" w:rsidP="00256979">
      <w:pPr>
        <w:pStyle w:val="NoSpacing"/>
        <w:jc w:val="both"/>
        <w:rPr>
          <w:rFonts w:ascii="Times New Roman" w:hAnsi="Times New Roman"/>
          <w:b/>
          <w:bCs/>
          <w:sz w:val="24"/>
          <w:szCs w:val="24"/>
          <w:u w:val="single"/>
        </w:rPr>
      </w:pPr>
      <w:r w:rsidRPr="00ED2526">
        <w:rPr>
          <w:rFonts w:ascii="Times New Roman" w:hAnsi="Times New Roman"/>
          <w:sz w:val="24"/>
          <w:szCs w:val="24"/>
        </w:rPr>
        <w:tab/>
      </w:r>
      <w:r>
        <w:rPr>
          <w:rFonts w:ascii="Times New Roman" w:hAnsi="Times New Roman"/>
          <w:sz w:val="24"/>
          <w:szCs w:val="24"/>
        </w:rPr>
        <w:t>8</w:t>
      </w:r>
      <w:r w:rsidRPr="00ED2526">
        <w:rPr>
          <w:rFonts w:ascii="Times New Roman" w:hAnsi="Times New Roman"/>
          <w:b/>
          <w:bCs/>
          <w:sz w:val="24"/>
          <w:szCs w:val="24"/>
          <w:u w:val="single"/>
        </w:rPr>
        <w:t>.</w:t>
      </w:r>
      <w:r>
        <w:rPr>
          <w:rFonts w:ascii="Times New Roman" w:hAnsi="Times New Roman"/>
          <w:b/>
          <w:bCs/>
          <w:sz w:val="24"/>
          <w:szCs w:val="24"/>
          <w:u w:val="single"/>
        </w:rPr>
        <w:t xml:space="preserve"> П</w:t>
      </w:r>
      <w:r w:rsidRPr="00ED2526">
        <w:rPr>
          <w:rFonts w:ascii="Times New Roman" w:hAnsi="Times New Roman"/>
          <w:b/>
          <w:bCs/>
          <w:sz w:val="24"/>
          <w:szCs w:val="24"/>
          <w:u w:val="single"/>
        </w:rPr>
        <w:t xml:space="preserve">орядок </w:t>
      </w:r>
      <w:r>
        <w:rPr>
          <w:rFonts w:ascii="Times New Roman" w:hAnsi="Times New Roman"/>
          <w:b/>
          <w:bCs/>
          <w:sz w:val="24"/>
          <w:szCs w:val="24"/>
          <w:u w:val="single"/>
        </w:rPr>
        <w:t xml:space="preserve">та строки </w:t>
      </w:r>
      <w:r w:rsidRPr="00ED2526">
        <w:rPr>
          <w:rFonts w:ascii="Times New Roman" w:hAnsi="Times New Roman"/>
          <w:b/>
          <w:bCs/>
          <w:sz w:val="24"/>
          <w:szCs w:val="24"/>
          <w:u w:val="single"/>
        </w:rPr>
        <w:t>сплати податку</w:t>
      </w:r>
    </w:p>
    <w:p w:rsidR="0022567E" w:rsidRPr="00ED2526" w:rsidRDefault="0022567E" w:rsidP="009E34AE">
      <w:pPr>
        <w:pStyle w:val="NoSpacing"/>
        <w:jc w:val="both"/>
        <w:rPr>
          <w:rFonts w:ascii="Times New Roman" w:hAnsi="Times New Roman"/>
          <w:sz w:val="24"/>
          <w:szCs w:val="24"/>
        </w:rPr>
      </w:pPr>
      <w:r w:rsidRPr="00ED2526">
        <w:rPr>
          <w:rFonts w:ascii="Times New Roman" w:hAnsi="Times New Roman"/>
          <w:bCs/>
          <w:sz w:val="24"/>
          <w:szCs w:val="24"/>
        </w:rPr>
        <w:tab/>
        <w:t>Порядок сплати податку визначається відповідно до пункту</w:t>
      </w:r>
      <w:r w:rsidRPr="00ED2526">
        <w:rPr>
          <w:rFonts w:ascii="Times New Roman" w:hAnsi="Times New Roman"/>
          <w:sz w:val="24"/>
          <w:szCs w:val="24"/>
        </w:rPr>
        <w:t xml:space="preserve"> 266.9 статті 266 Податкового кодексу України.</w:t>
      </w:r>
    </w:p>
    <w:p w:rsidR="0022567E" w:rsidRPr="00ED2526" w:rsidRDefault="0022567E" w:rsidP="009E34AE">
      <w:pPr>
        <w:pStyle w:val="NoSpacing"/>
        <w:ind w:firstLine="708"/>
        <w:jc w:val="both"/>
        <w:rPr>
          <w:rFonts w:ascii="Times New Roman" w:hAnsi="Times New Roman"/>
          <w:sz w:val="24"/>
          <w:szCs w:val="24"/>
        </w:rPr>
      </w:pPr>
      <w:r w:rsidRPr="00ED2526">
        <w:rPr>
          <w:rFonts w:ascii="Times New Roman" w:hAnsi="Times New Roman"/>
          <w:sz w:val="24"/>
          <w:szCs w:val="24"/>
        </w:rPr>
        <w:t xml:space="preserve">Строк сплати податку </w:t>
      </w:r>
      <w:r w:rsidRPr="00ED2526">
        <w:rPr>
          <w:rFonts w:ascii="Times New Roman" w:hAnsi="Times New Roman"/>
          <w:bCs/>
          <w:sz w:val="24"/>
          <w:szCs w:val="24"/>
        </w:rPr>
        <w:t>визначається відповідно до пункту</w:t>
      </w:r>
      <w:r w:rsidRPr="00ED2526">
        <w:rPr>
          <w:rFonts w:ascii="Times New Roman" w:hAnsi="Times New Roman"/>
          <w:sz w:val="24"/>
          <w:szCs w:val="24"/>
        </w:rPr>
        <w:t xml:space="preserve"> 266.10 статті 266 Податкового кодексу України.</w:t>
      </w:r>
    </w:p>
    <w:p w:rsidR="0022567E" w:rsidRPr="00ED2526" w:rsidRDefault="0022567E" w:rsidP="00256979">
      <w:pPr>
        <w:pStyle w:val="NoSpacing"/>
        <w:jc w:val="both"/>
        <w:rPr>
          <w:rFonts w:ascii="Times New Roman" w:hAnsi="Times New Roman"/>
          <w:sz w:val="24"/>
          <w:szCs w:val="24"/>
        </w:rPr>
      </w:pPr>
      <w:r w:rsidRPr="00ED2526">
        <w:rPr>
          <w:rFonts w:ascii="Times New Roman" w:hAnsi="Times New Roman"/>
          <w:sz w:val="24"/>
          <w:szCs w:val="24"/>
        </w:rPr>
        <w:tab/>
      </w:r>
    </w:p>
    <w:p w:rsidR="0022567E" w:rsidRPr="00ED2526" w:rsidRDefault="0022567E" w:rsidP="00256979">
      <w:pPr>
        <w:rPr>
          <w:rFonts w:ascii="Times New Roman" w:hAnsi="Times New Roman"/>
          <w:sz w:val="24"/>
          <w:szCs w:val="24"/>
          <w:lang w:eastAsia="ru-RU"/>
        </w:rPr>
      </w:pPr>
    </w:p>
    <w:p w:rsidR="0022567E" w:rsidRPr="00D24AA2" w:rsidRDefault="0022567E" w:rsidP="00256979">
      <w:pPr>
        <w:rPr>
          <w:rFonts w:ascii="Times New Roman" w:hAnsi="Times New Roman"/>
          <w:b/>
          <w:sz w:val="28"/>
          <w:szCs w:val="28"/>
          <w:lang w:eastAsia="ru-RU"/>
        </w:rPr>
      </w:pPr>
      <w:r w:rsidRPr="00D24AA2">
        <w:rPr>
          <w:rFonts w:ascii="Times New Roman" w:hAnsi="Times New Roman"/>
          <w:b/>
          <w:sz w:val="28"/>
          <w:szCs w:val="28"/>
          <w:lang w:eastAsia="ru-RU"/>
        </w:rPr>
        <w:t>Секретар ради                                                                       Світлана БАКА</w:t>
      </w:r>
    </w:p>
    <w:sectPr w:rsidR="0022567E" w:rsidRPr="00D24AA2" w:rsidSect="004849D6">
      <w:pgSz w:w="11906" w:h="16838"/>
      <w:pgMar w:top="360" w:right="1106" w:bottom="54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orbe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6D872E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E5817A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47643B8"/>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E4254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99E0B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73CAB1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BE65B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D7E78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B3ECD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A9E8078"/>
    <w:lvl w:ilvl="0">
      <w:start w:val="1"/>
      <w:numFmt w:val="bullet"/>
      <w:lvlText w:val=""/>
      <w:lvlJc w:val="left"/>
      <w:pPr>
        <w:tabs>
          <w:tab w:val="num" w:pos="360"/>
        </w:tabs>
        <w:ind w:left="360" w:hanging="360"/>
      </w:pPr>
      <w:rPr>
        <w:rFonts w:ascii="Symbol" w:hAnsi="Symbol" w:hint="default"/>
      </w:rPr>
    </w:lvl>
  </w:abstractNum>
  <w:abstractNum w:abstractNumId="10">
    <w:nsid w:val="00000003"/>
    <w:multiLevelType w:val="multilevel"/>
    <w:tmpl w:val="00000003"/>
    <w:name w:val="WW8Num3"/>
    <w:lvl w:ilvl="0">
      <w:start w:val="8"/>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1">
    <w:nsid w:val="00000004"/>
    <w:multiLevelType w:val="multilevel"/>
    <w:tmpl w:val="00000004"/>
    <w:name w:val="WW8Num4"/>
    <w:lvl w:ilvl="0">
      <w:start w:val="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2">
    <w:nsid w:val="00000005"/>
    <w:multiLevelType w:val="multilevel"/>
    <w:tmpl w:val="254E6402"/>
    <w:name w:val="WW8Num5"/>
    <w:lvl w:ilvl="0">
      <w:start w:val="3"/>
      <w:numFmt w:val="decimal"/>
      <w:lvlText w:val="%1."/>
      <w:lvlJc w:val="left"/>
      <w:pPr>
        <w:tabs>
          <w:tab w:val="num" w:pos="720"/>
        </w:tabs>
        <w:ind w:left="720" w:hanging="360"/>
      </w:pPr>
      <w:rPr>
        <w:rFonts w:cs="Times New Roman"/>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3">
    <w:nsid w:val="00000006"/>
    <w:multiLevelType w:val="multilevel"/>
    <w:tmpl w:val="00000006"/>
    <w:name w:val="WW8Num6"/>
    <w:lvl w:ilvl="0">
      <w:start w:val="8"/>
      <w:numFmt w:val="decimal"/>
      <w:lvlText w:val="%1."/>
      <w:lvlJc w:val="left"/>
      <w:pPr>
        <w:tabs>
          <w:tab w:val="num" w:pos="720"/>
        </w:tabs>
        <w:ind w:left="720" w:hanging="360"/>
      </w:pPr>
      <w:rPr>
        <w:rFonts w:cs="Times New Roman"/>
      </w:rPr>
    </w:lvl>
    <w:lvl w:ilvl="1">
      <w:start w:val="8"/>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14">
    <w:nsid w:val="16FE40EC"/>
    <w:multiLevelType w:val="hybridMultilevel"/>
    <w:tmpl w:val="1136BB9C"/>
    <w:lvl w:ilvl="0" w:tplc="2316815C">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76F743F"/>
    <w:multiLevelType w:val="hybridMultilevel"/>
    <w:tmpl w:val="4CE44866"/>
    <w:lvl w:ilvl="0" w:tplc="2640C9B2">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abstractNum w:abstractNumId="16">
    <w:nsid w:val="4A5612E9"/>
    <w:multiLevelType w:val="hybridMultilevel"/>
    <w:tmpl w:val="61B6D9B6"/>
    <w:lvl w:ilvl="0" w:tplc="04220001">
      <w:start w:val="1"/>
      <w:numFmt w:val="bullet"/>
      <w:lvlText w:val=""/>
      <w:lvlJc w:val="left"/>
      <w:pPr>
        <w:tabs>
          <w:tab w:val="num" w:pos="1080"/>
        </w:tabs>
        <w:ind w:left="1080" w:hanging="360"/>
      </w:pPr>
      <w:rPr>
        <w:rFonts w:ascii="Symbol" w:hAnsi="Symbol" w:hint="default"/>
      </w:rPr>
    </w:lvl>
    <w:lvl w:ilvl="1" w:tplc="04220003" w:tentative="1">
      <w:start w:val="1"/>
      <w:numFmt w:val="bullet"/>
      <w:lvlText w:val="o"/>
      <w:lvlJc w:val="left"/>
      <w:pPr>
        <w:tabs>
          <w:tab w:val="num" w:pos="1800"/>
        </w:tabs>
        <w:ind w:left="1800" w:hanging="360"/>
      </w:pPr>
      <w:rPr>
        <w:rFonts w:ascii="Courier New" w:hAnsi="Courier New" w:hint="default"/>
      </w:rPr>
    </w:lvl>
    <w:lvl w:ilvl="2" w:tplc="04220005" w:tentative="1">
      <w:start w:val="1"/>
      <w:numFmt w:val="bullet"/>
      <w:lvlText w:val=""/>
      <w:lvlJc w:val="left"/>
      <w:pPr>
        <w:tabs>
          <w:tab w:val="num" w:pos="2520"/>
        </w:tabs>
        <w:ind w:left="2520" w:hanging="360"/>
      </w:pPr>
      <w:rPr>
        <w:rFonts w:ascii="Wingdings" w:hAnsi="Wingdings" w:hint="default"/>
      </w:rPr>
    </w:lvl>
    <w:lvl w:ilvl="3" w:tplc="04220001" w:tentative="1">
      <w:start w:val="1"/>
      <w:numFmt w:val="bullet"/>
      <w:lvlText w:val=""/>
      <w:lvlJc w:val="left"/>
      <w:pPr>
        <w:tabs>
          <w:tab w:val="num" w:pos="3240"/>
        </w:tabs>
        <w:ind w:left="3240" w:hanging="360"/>
      </w:pPr>
      <w:rPr>
        <w:rFonts w:ascii="Symbol" w:hAnsi="Symbol" w:hint="default"/>
      </w:rPr>
    </w:lvl>
    <w:lvl w:ilvl="4" w:tplc="04220003" w:tentative="1">
      <w:start w:val="1"/>
      <w:numFmt w:val="bullet"/>
      <w:lvlText w:val="o"/>
      <w:lvlJc w:val="left"/>
      <w:pPr>
        <w:tabs>
          <w:tab w:val="num" w:pos="3960"/>
        </w:tabs>
        <w:ind w:left="3960" w:hanging="360"/>
      </w:pPr>
      <w:rPr>
        <w:rFonts w:ascii="Courier New" w:hAnsi="Courier New" w:hint="default"/>
      </w:rPr>
    </w:lvl>
    <w:lvl w:ilvl="5" w:tplc="04220005" w:tentative="1">
      <w:start w:val="1"/>
      <w:numFmt w:val="bullet"/>
      <w:lvlText w:val=""/>
      <w:lvlJc w:val="left"/>
      <w:pPr>
        <w:tabs>
          <w:tab w:val="num" w:pos="4680"/>
        </w:tabs>
        <w:ind w:left="4680" w:hanging="360"/>
      </w:pPr>
      <w:rPr>
        <w:rFonts w:ascii="Wingdings" w:hAnsi="Wingdings" w:hint="default"/>
      </w:rPr>
    </w:lvl>
    <w:lvl w:ilvl="6" w:tplc="04220001" w:tentative="1">
      <w:start w:val="1"/>
      <w:numFmt w:val="bullet"/>
      <w:lvlText w:val=""/>
      <w:lvlJc w:val="left"/>
      <w:pPr>
        <w:tabs>
          <w:tab w:val="num" w:pos="5400"/>
        </w:tabs>
        <w:ind w:left="5400" w:hanging="360"/>
      </w:pPr>
      <w:rPr>
        <w:rFonts w:ascii="Symbol" w:hAnsi="Symbol" w:hint="default"/>
      </w:rPr>
    </w:lvl>
    <w:lvl w:ilvl="7" w:tplc="04220003" w:tentative="1">
      <w:start w:val="1"/>
      <w:numFmt w:val="bullet"/>
      <w:lvlText w:val="o"/>
      <w:lvlJc w:val="left"/>
      <w:pPr>
        <w:tabs>
          <w:tab w:val="num" w:pos="6120"/>
        </w:tabs>
        <w:ind w:left="6120" w:hanging="360"/>
      </w:pPr>
      <w:rPr>
        <w:rFonts w:ascii="Courier New" w:hAnsi="Courier New" w:hint="default"/>
      </w:rPr>
    </w:lvl>
    <w:lvl w:ilvl="8" w:tplc="04220005" w:tentative="1">
      <w:start w:val="1"/>
      <w:numFmt w:val="bullet"/>
      <w:lvlText w:val=""/>
      <w:lvlJc w:val="left"/>
      <w:pPr>
        <w:tabs>
          <w:tab w:val="num" w:pos="6840"/>
        </w:tabs>
        <w:ind w:left="6840" w:hanging="360"/>
      </w:pPr>
      <w:rPr>
        <w:rFonts w:ascii="Wingdings" w:hAnsi="Wingdings" w:hint="default"/>
      </w:rPr>
    </w:lvl>
  </w:abstractNum>
  <w:abstractNum w:abstractNumId="17">
    <w:nsid w:val="4C4A78CB"/>
    <w:multiLevelType w:val="hybridMultilevel"/>
    <w:tmpl w:val="E33628D8"/>
    <w:lvl w:ilvl="0" w:tplc="42705342">
      <w:start w:val="1"/>
      <w:numFmt w:val="decimal"/>
      <w:lvlText w:val="%1."/>
      <w:lvlJc w:val="left"/>
      <w:pPr>
        <w:tabs>
          <w:tab w:val="num" w:pos="1068"/>
        </w:tabs>
        <w:ind w:left="1068" w:hanging="360"/>
      </w:pPr>
      <w:rPr>
        <w:rFonts w:cs="Times New Roman" w:hint="default"/>
      </w:rPr>
    </w:lvl>
    <w:lvl w:ilvl="1" w:tplc="53F44E80">
      <w:start w:val="1"/>
      <w:numFmt w:val="decimal"/>
      <w:lvlText w:val="%2)"/>
      <w:lvlJc w:val="left"/>
      <w:pPr>
        <w:tabs>
          <w:tab w:val="num" w:pos="2358"/>
        </w:tabs>
        <w:ind w:left="2358" w:hanging="930"/>
      </w:pPr>
      <w:rPr>
        <w:rFonts w:cs="Times New Roman" w:hint="default"/>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8">
    <w:nsid w:val="4E555392"/>
    <w:multiLevelType w:val="hybridMultilevel"/>
    <w:tmpl w:val="8482F4C6"/>
    <w:lvl w:ilvl="0" w:tplc="06343200">
      <w:start w:val="2"/>
      <w:numFmt w:val="bullet"/>
      <w:lvlText w:val="-"/>
      <w:lvlJc w:val="left"/>
      <w:pPr>
        <w:tabs>
          <w:tab w:val="num" w:pos="1020"/>
        </w:tabs>
        <w:ind w:left="1020" w:hanging="510"/>
      </w:pPr>
      <w:rPr>
        <w:rFonts w:ascii="Times New Roman" w:eastAsia="Times New Roman" w:hAnsi="Times New Roman"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19">
    <w:nsid w:val="5CD6495B"/>
    <w:multiLevelType w:val="hybridMultilevel"/>
    <w:tmpl w:val="A246FF6C"/>
    <w:lvl w:ilvl="0" w:tplc="0419000F">
      <w:start w:val="3"/>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D0A15C8"/>
    <w:multiLevelType w:val="hybridMultilevel"/>
    <w:tmpl w:val="D9D8F4EC"/>
    <w:lvl w:ilvl="0" w:tplc="46943056">
      <w:start w:val="1"/>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693E4613"/>
    <w:multiLevelType w:val="multilevel"/>
    <w:tmpl w:val="61E04F2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2">
    <w:nsid w:val="69727C0A"/>
    <w:multiLevelType w:val="multilevel"/>
    <w:tmpl w:val="CA1C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8273338"/>
    <w:multiLevelType w:val="hybridMultilevel"/>
    <w:tmpl w:val="7F1E06F4"/>
    <w:lvl w:ilvl="0" w:tplc="EA765B42">
      <w:start w:val="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EC52794"/>
    <w:multiLevelType w:val="hybridMultilevel"/>
    <w:tmpl w:val="0F742AC6"/>
    <w:lvl w:ilvl="0" w:tplc="FD5A189A">
      <w:start w:val="5"/>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ECD4CA7"/>
    <w:multiLevelType w:val="hybridMultilevel"/>
    <w:tmpl w:val="BC48B306"/>
    <w:lvl w:ilvl="0" w:tplc="0422000F">
      <w:start w:val="1"/>
      <w:numFmt w:val="decimal"/>
      <w:lvlText w:val="%1."/>
      <w:lvlJc w:val="left"/>
      <w:pPr>
        <w:tabs>
          <w:tab w:val="num" w:pos="720"/>
        </w:tabs>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18"/>
  </w:num>
  <w:num w:numId="2">
    <w:abstractNumId w:val="21"/>
  </w:num>
  <w:num w:numId="3">
    <w:abstractNumId w:val="15"/>
  </w:num>
  <w:num w:numId="4">
    <w:abstractNumId w:val="19"/>
  </w:num>
  <w:num w:numId="5">
    <w:abstractNumId w:val="14"/>
  </w:num>
  <w:num w:numId="6">
    <w:abstractNumId w:val="24"/>
  </w:num>
  <w:num w:numId="7">
    <w:abstractNumId w:val="23"/>
  </w:num>
  <w:num w:numId="8">
    <w:abstractNumId w:val="22"/>
  </w:num>
  <w:num w:numId="9">
    <w:abstractNumId w:val="25"/>
  </w:num>
  <w:num w:numId="10">
    <w:abstractNumId w:val="16"/>
  </w:num>
  <w:num w:numId="11">
    <w:abstractNumId w:val="11"/>
  </w:num>
  <w:num w:numId="12">
    <w:abstractNumId w:val="10"/>
  </w:num>
  <w:num w:numId="13">
    <w:abstractNumId w:val="12"/>
  </w:num>
  <w:num w:numId="14">
    <w:abstractNumId w:val="13"/>
  </w:num>
  <w:num w:numId="15">
    <w:abstractNumId w:val="20"/>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757D"/>
    <w:rsid w:val="00001B9F"/>
    <w:rsid w:val="000063AB"/>
    <w:rsid w:val="000325B6"/>
    <w:rsid w:val="000424A6"/>
    <w:rsid w:val="00046FAE"/>
    <w:rsid w:val="00050906"/>
    <w:rsid w:val="00054CB2"/>
    <w:rsid w:val="00060525"/>
    <w:rsid w:val="000646A6"/>
    <w:rsid w:val="000746ED"/>
    <w:rsid w:val="000866CB"/>
    <w:rsid w:val="00087A63"/>
    <w:rsid w:val="00087D3B"/>
    <w:rsid w:val="000A0BC0"/>
    <w:rsid w:val="000A6612"/>
    <w:rsid w:val="000B4D5A"/>
    <w:rsid w:val="000C063C"/>
    <w:rsid w:val="000C3FBD"/>
    <w:rsid w:val="000C4C1A"/>
    <w:rsid w:val="000C58BA"/>
    <w:rsid w:val="000D18BC"/>
    <w:rsid w:val="000D557E"/>
    <w:rsid w:val="000D6CF9"/>
    <w:rsid w:val="000D7183"/>
    <w:rsid w:val="000D7285"/>
    <w:rsid w:val="000E027B"/>
    <w:rsid w:val="000F385F"/>
    <w:rsid w:val="000F55F8"/>
    <w:rsid w:val="0010038B"/>
    <w:rsid w:val="0010419C"/>
    <w:rsid w:val="00105889"/>
    <w:rsid w:val="00120A5D"/>
    <w:rsid w:val="0013089E"/>
    <w:rsid w:val="00173251"/>
    <w:rsid w:val="00173F4C"/>
    <w:rsid w:val="001741B9"/>
    <w:rsid w:val="00175D22"/>
    <w:rsid w:val="00180AE2"/>
    <w:rsid w:val="001819B4"/>
    <w:rsid w:val="00183BB5"/>
    <w:rsid w:val="00191B50"/>
    <w:rsid w:val="001A2EB2"/>
    <w:rsid w:val="001B3BAB"/>
    <w:rsid w:val="001D3AE9"/>
    <w:rsid w:val="001E4CA2"/>
    <w:rsid w:val="001F0DDD"/>
    <w:rsid w:val="001F2164"/>
    <w:rsid w:val="001F4A1A"/>
    <w:rsid w:val="001F594D"/>
    <w:rsid w:val="00207555"/>
    <w:rsid w:val="0021008C"/>
    <w:rsid w:val="0022567E"/>
    <w:rsid w:val="00225C42"/>
    <w:rsid w:val="00246363"/>
    <w:rsid w:val="00256449"/>
    <w:rsid w:val="00256979"/>
    <w:rsid w:val="0027767F"/>
    <w:rsid w:val="00281637"/>
    <w:rsid w:val="002A43C7"/>
    <w:rsid w:val="002B38C0"/>
    <w:rsid w:val="002C4221"/>
    <w:rsid w:val="002D5A05"/>
    <w:rsid w:val="0030348F"/>
    <w:rsid w:val="0030756C"/>
    <w:rsid w:val="00307CDC"/>
    <w:rsid w:val="003130A6"/>
    <w:rsid w:val="00326A96"/>
    <w:rsid w:val="003322F8"/>
    <w:rsid w:val="0033405C"/>
    <w:rsid w:val="003534AD"/>
    <w:rsid w:val="003741E8"/>
    <w:rsid w:val="00385D00"/>
    <w:rsid w:val="0039036B"/>
    <w:rsid w:val="0039490C"/>
    <w:rsid w:val="003A72F1"/>
    <w:rsid w:val="003E06CC"/>
    <w:rsid w:val="003F0539"/>
    <w:rsid w:val="00404A30"/>
    <w:rsid w:val="00405119"/>
    <w:rsid w:val="00414BC9"/>
    <w:rsid w:val="00421735"/>
    <w:rsid w:val="00446655"/>
    <w:rsid w:val="00447F86"/>
    <w:rsid w:val="0045035D"/>
    <w:rsid w:val="004677D0"/>
    <w:rsid w:val="0047170C"/>
    <w:rsid w:val="004849D6"/>
    <w:rsid w:val="004902A7"/>
    <w:rsid w:val="00496315"/>
    <w:rsid w:val="0049649E"/>
    <w:rsid w:val="004A1020"/>
    <w:rsid w:val="004A1085"/>
    <w:rsid w:val="004A78B9"/>
    <w:rsid w:val="004B48FD"/>
    <w:rsid w:val="004B4BE4"/>
    <w:rsid w:val="004D0057"/>
    <w:rsid w:val="004F1E01"/>
    <w:rsid w:val="004F6129"/>
    <w:rsid w:val="004F64AF"/>
    <w:rsid w:val="004F6920"/>
    <w:rsid w:val="00500D85"/>
    <w:rsid w:val="00501A99"/>
    <w:rsid w:val="00503A9E"/>
    <w:rsid w:val="00516B15"/>
    <w:rsid w:val="0052138B"/>
    <w:rsid w:val="00537E83"/>
    <w:rsid w:val="0054122B"/>
    <w:rsid w:val="00550CD2"/>
    <w:rsid w:val="00553A9C"/>
    <w:rsid w:val="00556E81"/>
    <w:rsid w:val="005572D4"/>
    <w:rsid w:val="005666A9"/>
    <w:rsid w:val="005746A3"/>
    <w:rsid w:val="0058189A"/>
    <w:rsid w:val="005842FB"/>
    <w:rsid w:val="00587073"/>
    <w:rsid w:val="00587641"/>
    <w:rsid w:val="00593376"/>
    <w:rsid w:val="005A137A"/>
    <w:rsid w:val="005D3A9A"/>
    <w:rsid w:val="005E6914"/>
    <w:rsid w:val="005F455B"/>
    <w:rsid w:val="005F574C"/>
    <w:rsid w:val="00603067"/>
    <w:rsid w:val="0061465F"/>
    <w:rsid w:val="00621E2C"/>
    <w:rsid w:val="006336CF"/>
    <w:rsid w:val="006367B3"/>
    <w:rsid w:val="0065086F"/>
    <w:rsid w:val="006540E8"/>
    <w:rsid w:val="00657D78"/>
    <w:rsid w:val="00662A11"/>
    <w:rsid w:val="0066304E"/>
    <w:rsid w:val="00667839"/>
    <w:rsid w:val="00684CDD"/>
    <w:rsid w:val="00694FCB"/>
    <w:rsid w:val="006A26BB"/>
    <w:rsid w:val="006A373D"/>
    <w:rsid w:val="006C2A3C"/>
    <w:rsid w:val="006C5F37"/>
    <w:rsid w:val="006D4657"/>
    <w:rsid w:val="006E0B34"/>
    <w:rsid w:val="006E1001"/>
    <w:rsid w:val="006E1ECF"/>
    <w:rsid w:val="006E1FB1"/>
    <w:rsid w:val="006E663F"/>
    <w:rsid w:val="00711331"/>
    <w:rsid w:val="00721E2B"/>
    <w:rsid w:val="0072325F"/>
    <w:rsid w:val="00732406"/>
    <w:rsid w:val="007365AD"/>
    <w:rsid w:val="00742659"/>
    <w:rsid w:val="0074530A"/>
    <w:rsid w:val="00774AA9"/>
    <w:rsid w:val="00780F30"/>
    <w:rsid w:val="00784DB7"/>
    <w:rsid w:val="007965E7"/>
    <w:rsid w:val="007A13A3"/>
    <w:rsid w:val="007C04DC"/>
    <w:rsid w:val="007D0E81"/>
    <w:rsid w:val="007D5911"/>
    <w:rsid w:val="007E27B9"/>
    <w:rsid w:val="007E3141"/>
    <w:rsid w:val="007E34B0"/>
    <w:rsid w:val="007F0830"/>
    <w:rsid w:val="007F5416"/>
    <w:rsid w:val="00816A76"/>
    <w:rsid w:val="00826286"/>
    <w:rsid w:val="0082691B"/>
    <w:rsid w:val="00842CC4"/>
    <w:rsid w:val="00845E10"/>
    <w:rsid w:val="00846A27"/>
    <w:rsid w:val="008615EE"/>
    <w:rsid w:val="00864F95"/>
    <w:rsid w:val="008747DA"/>
    <w:rsid w:val="00893B79"/>
    <w:rsid w:val="008960FB"/>
    <w:rsid w:val="008A2121"/>
    <w:rsid w:val="008B4B62"/>
    <w:rsid w:val="008D3D3D"/>
    <w:rsid w:val="008D42E6"/>
    <w:rsid w:val="008D64B7"/>
    <w:rsid w:val="008D6695"/>
    <w:rsid w:val="008D68DB"/>
    <w:rsid w:val="008E18EE"/>
    <w:rsid w:val="00903D88"/>
    <w:rsid w:val="00910DD0"/>
    <w:rsid w:val="00910E86"/>
    <w:rsid w:val="0091472F"/>
    <w:rsid w:val="00922FB7"/>
    <w:rsid w:val="0093593F"/>
    <w:rsid w:val="00945189"/>
    <w:rsid w:val="00970274"/>
    <w:rsid w:val="00973F37"/>
    <w:rsid w:val="00975570"/>
    <w:rsid w:val="009B0A6F"/>
    <w:rsid w:val="009B67A0"/>
    <w:rsid w:val="009B6B2F"/>
    <w:rsid w:val="009B7984"/>
    <w:rsid w:val="009B7EA6"/>
    <w:rsid w:val="009C0DBB"/>
    <w:rsid w:val="009C7DEC"/>
    <w:rsid w:val="009E26A5"/>
    <w:rsid w:val="009E3282"/>
    <w:rsid w:val="009E34AE"/>
    <w:rsid w:val="009F2276"/>
    <w:rsid w:val="009F7431"/>
    <w:rsid w:val="00A23680"/>
    <w:rsid w:val="00A23F2F"/>
    <w:rsid w:val="00A317E5"/>
    <w:rsid w:val="00A32C3D"/>
    <w:rsid w:val="00A3530C"/>
    <w:rsid w:val="00A361D7"/>
    <w:rsid w:val="00A64AA1"/>
    <w:rsid w:val="00A676A3"/>
    <w:rsid w:val="00A87B9D"/>
    <w:rsid w:val="00A940A5"/>
    <w:rsid w:val="00AA1D38"/>
    <w:rsid w:val="00AC7D20"/>
    <w:rsid w:val="00AD0F8C"/>
    <w:rsid w:val="00AD1C8D"/>
    <w:rsid w:val="00AE668A"/>
    <w:rsid w:val="00AF2844"/>
    <w:rsid w:val="00B032B0"/>
    <w:rsid w:val="00B063D8"/>
    <w:rsid w:val="00B30CA3"/>
    <w:rsid w:val="00B34590"/>
    <w:rsid w:val="00B44791"/>
    <w:rsid w:val="00B4628D"/>
    <w:rsid w:val="00B539F2"/>
    <w:rsid w:val="00B63FC4"/>
    <w:rsid w:val="00B66D27"/>
    <w:rsid w:val="00B70567"/>
    <w:rsid w:val="00B741E3"/>
    <w:rsid w:val="00B7629E"/>
    <w:rsid w:val="00B8685C"/>
    <w:rsid w:val="00B90EC5"/>
    <w:rsid w:val="00B91274"/>
    <w:rsid w:val="00B9606B"/>
    <w:rsid w:val="00BA0A88"/>
    <w:rsid w:val="00BB2E20"/>
    <w:rsid w:val="00BB7982"/>
    <w:rsid w:val="00BC6D93"/>
    <w:rsid w:val="00BC709C"/>
    <w:rsid w:val="00BD350F"/>
    <w:rsid w:val="00BD5103"/>
    <w:rsid w:val="00BD7479"/>
    <w:rsid w:val="00BE03CF"/>
    <w:rsid w:val="00BE0883"/>
    <w:rsid w:val="00BF1564"/>
    <w:rsid w:val="00BF2355"/>
    <w:rsid w:val="00BF4203"/>
    <w:rsid w:val="00BF68C9"/>
    <w:rsid w:val="00C25999"/>
    <w:rsid w:val="00C321E8"/>
    <w:rsid w:val="00C3785F"/>
    <w:rsid w:val="00C4124D"/>
    <w:rsid w:val="00C5582E"/>
    <w:rsid w:val="00C65F1D"/>
    <w:rsid w:val="00C679A3"/>
    <w:rsid w:val="00CA1717"/>
    <w:rsid w:val="00CA39EA"/>
    <w:rsid w:val="00CB3215"/>
    <w:rsid w:val="00CB6819"/>
    <w:rsid w:val="00CE142C"/>
    <w:rsid w:val="00CF19CE"/>
    <w:rsid w:val="00CF1F2D"/>
    <w:rsid w:val="00CF564A"/>
    <w:rsid w:val="00D04F3F"/>
    <w:rsid w:val="00D233F7"/>
    <w:rsid w:val="00D24AA2"/>
    <w:rsid w:val="00D34D36"/>
    <w:rsid w:val="00D46148"/>
    <w:rsid w:val="00D53534"/>
    <w:rsid w:val="00D6038C"/>
    <w:rsid w:val="00D60394"/>
    <w:rsid w:val="00D6565C"/>
    <w:rsid w:val="00D66A4F"/>
    <w:rsid w:val="00D722B6"/>
    <w:rsid w:val="00D74BAD"/>
    <w:rsid w:val="00D75A5B"/>
    <w:rsid w:val="00D80599"/>
    <w:rsid w:val="00D817CA"/>
    <w:rsid w:val="00DA58D3"/>
    <w:rsid w:val="00DA757D"/>
    <w:rsid w:val="00DB096E"/>
    <w:rsid w:val="00DB128D"/>
    <w:rsid w:val="00DB6FA3"/>
    <w:rsid w:val="00DC3A67"/>
    <w:rsid w:val="00DC48E9"/>
    <w:rsid w:val="00DC65A5"/>
    <w:rsid w:val="00DC6FEA"/>
    <w:rsid w:val="00DC7CA0"/>
    <w:rsid w:val="00DD0614"/>
    <w:rsid w:val="00DD5F6D"/>
    <w:rsid w:val="00DE1D03"/>
    <w:rsid w:val="00DE1F32"/>
    <w:rsid w:val="00DF2C30"/>
    <w:rsid w:val="00DF36C0"/>
    <w:rsid w:val="00DF5EC8"/>
    <w:rsid w:val="00E30C8F"/>
    <w:rsid w:val="00E44E55"/>
    <w:rsid w:val="00E5725D"/>
    <w:rsid w:val="00E62F9A"/>
    <w:rsid w:val="00E6713C"/>
    <w:rsid w:val="00E708F5"/>
    <w:rsid w:val="00E7167C"/>
    <w:rsid w:val="00E72E24"/>
    <w:rsid w:val="00E75E20"/>
    <w:rsid w:val="00E820EB"/>
    <w:rsid w:val="00EA6B29"/>
    <w:rsid w:val="00EB4DAA"/>
    <w:rsid w:val="00EC53F5"/>
    <w:rsid w:val="00EC5FEF"/>
    <w:rsid w:val="00EC72F0"/>
    <w:rsid w:val="00ED14C5"/>
    <w:rsid w:val="00ED1818"/>
    <w:rsid w:val="00ED2526"/>
    <w:rsid w:val="00ED4CC5"/>
    <w:rsid w:val="00EE1B24"/>
    <w:rsid w:val="00EE2435"/>
    <w:rsid w:val="00EE435A"/>
    <w:rsid w:val="00EF36CF"/>
    <w:rsid w:val="00F06045"/>
    <w:rsid w:val="00F13517"/>
    <w:rsid w:val="00F31F94"/>
    <w:rsid w:val="00F32806"/>
    <w:rsid w:val="00F3653A"/>
    <w:rsid w:val="00F44F36"/>
    <w:rsid w:val="00F4628B"/>
    <w:rsid w:val="00F524C1"/>
    <w:rsid w:val="00F55CD8"/>
    <w:rsid w:val="00F56F85"/>
    <w:rsid w:val="00F601E0"/>
    <w:rsid w:val="00F61EB8"/>
    <w:rsid w:val="00F67546"/>
    <w:rsid w:val="00F9055F"/>
    <w:rsid w:val="00F922A0"/>
    <w:rsid w:val="00F95D9C"/>
    <w:rsid w:val="00FA1701"/>
    <w:rsid w:val="00FA2549"/>
    <w:rsid w:val="00FA743F"/>
    <w:rsid w:val="00FB5579"/>
    <w:rsid w:val="00FD07BE"/>
    <w:rsid w:val="00FE2319"/>
    <w:rsid w:val="00FF4C8E"/>
    <w:rsid w:val="00FF5D8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7CA"/>
    <w:pPr>
      <w:spacing w:after="200" w:line="276" w:lineRule="auto"/>
    </w:pPr>
    <w:rPr>
      <w:lang w:val="uk-UA" w:eastAsia="uk-UA"/>
    </w:rPr>
  </w:style>
  <w:style w:type="paragraph" w:styleId="Heading1">
    <w:name w:val="heading 1"/>
    <w:basedOn w:val="Normal"/>
    <w:next w:val="Normal"/>
    <w:link w:val="Heading1Char"/>
    <w:uiPriority w:val="99"/>
    <w:qFormat/>
    <w:rsid w:val="003741E8"/>
    <w:pPr>
      <w:keepNext/>
      <w:tabs>
        <w:tab w:val="left" w:pos="1560"/>
      </w:tabs>
      <w:spacing w:after="0" w:line="240" w:lineRule="auto"/>
      <w:jc w:val="right"/>
      <w:outlineLvl w:val="0"/>
    </w:pPr>
    <w:rPr>
      <w:rFonts w:ascii="Times New Roman" w:hAnsi="Times New Roman"/>
      <w:sz w:val="28"/>
      <w:szCs w:val="24"/>
      <w:lang w:eastAsia="ru-RU"/>
    </w:rPr>
  </w:style>
  <w:style w:type="paragraph" w:styleId="Heading2">
    <w:name w:val="heading 2"/>
    <w:basedOn w:val="Normal"/>
    <w:next w:val="Normal"/>
    <w:link w:val="Heading2Char"/>
    <w:uiPriority w:val="99"/>
    <w:qFormat/>
    <w:rsid w:val="003741E8"/>
    <w:pPr>
      <w:keepNext/>
      <w:spacing w:before="240" w:after="60"/>
      <w:outlineLvl w:val="1"/>
    </w:pPr>
    <w:rPr>
      <w:rFonts w:ascii="Arial" w:hAnsi="Arial" w:cs="Arial"/>
      <w:b/>
      <w:bCs/>
      <w:i/>
      <w:iCs/>
      <w:sz w:val="28"/>
      <w:szCs w:val="28"/>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41E8"/>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3741E8"/>
    <w:rPr>
      <w:rFonts w:ascii="Arial" w:hAnsi="Arial" w:cs="Arial"/>
      <w:b/>
      <w:bCs/>
      <w:i/>
      <w:iCs/>
      <w:sz w:val="28"/>
      <w:szCs w:val="28"/>
      <w:lang w:val="ru-RU" w:eastAsia="ru-RU"/>
    </w:rPr>
  </w:style>
  <w:style w:type="paragraph" w:styleId="NoSpacing">
    <w:name w:val="No Spacing"/>
    <w:link w:val="NoSpacingChar"/>
    <w:uiPriority w:val="99"/>
    <w:qFormat/>
    <w:rsid w:val="00DA757D"/>
    <w:rPr>
      <w:lang w:val="uk-UA" w:eastAsia="uk-UA"/>
    </w:rPr>
  </w:style>
  <w:style w:type="character" w:styleId="Strong">
    <w:name w:val="Strong"/>
    <w:basedOn w:val="DefaultParagraphFont"/>
    <w:uiPriority w:val="99"/>
    <w:qFormat/>
    <w:rsid w:val="00DA757D"/>
    <w:rPr>
      <w:rFonts w:cs="Times New Roman"/>
      <w:b/>
    </w:rPr>
  </w:style>
  <w:style w:type="paragraph" w:styleId="BalloonText">
    <w:name w:val="Balloon Text"/>
    <w:basedOn w:val="Normal"/>
    <w:link w:val="BalloonTextChar"/>
    <w:uiPriority w:val="99"/>
    <w:semiHidden/>
    <w:rsid w:val="00DA7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757D"/>
    <w:rPr>
      <w:rFonts w:ascii="Tahoma" w:hAnsi="Tahoma" w:cs="Tahoma"/>
      <w:sz w:val="16"/>
      <w:szCs w:val="16"/>
    </w:rPr>
  </w:style>
  <w:style w:type="paragraph" w:customStyle="1" w:styleId="StyleZakonu">
    <w:name w:val="StyleZakonu"/>
    <w:basedOn w:val="Normal"/>
    <w:link w:val="StyleZakonu0"/>
    <w:uiPriority w:val="99"/>
    <w:rsid w:val="003741E8"/>
    <w:pPr>
      <w:spacing w:after="60" w:line="220" w:lineRule="exact"/>
      <w:ind w:firstLine="284"/>
      <w:jc w:val="both"/>
    </w:pPr>
    <w:rPr>
      <w:rFonts w:ascii="Times New Roman" w:hAnsi="Times New Roman"/>
      <w:sz w:val="20"/>
      <w:szCs w:val="20"/>
      <w:lang w:val="ru-RU" w:eastAsia="ru-RU"/>
    </w:rPr>
  </w:style>
  <w:style w:type="character" w:customStyle="1" w:styleId="StyleZakonu0">
    <w:name w:val="StyleZakonu Знак"/>
    <w:link w:val="StyleZakonu"/>
    <w:uiPriority w:val="99"/>
    <w:locked/>
    <w:rsid w:val="003741E8"/>
    <w:rPr>
      <w:rFonts w:ascii="Times New Roman" w:hAnsi="Times New Roman"/>
      <w:sz w:val="20"/>
      <w:lang w:val="ru-RU" w:eastAsia="ru-RU"/>
    </w:rPr>
  </w:style>
  <w:style w:type="character" w:customStyle="1" w:styleId="NormalWebChar">
    <w:name w:val="Normal (Web) Char"/>
    <w:aliases w:val="Знак Char,Обычный (веб) Знак Char,Знак1 Знак Char,Знак1 Char,Обычный (веб) Знак2 Char,Обычный (веб) Знак1 Знак Char,Знак Знак1 Знак Char,Обычный (веб) Знак Знак Знак Char,Знак1 Знак Знак Знак Char,Знак1 Знак1 Знак Char,Знак1 Знак2 Char"/>
    <w:link w:val="NormalWeb"/>
    <w:uiPriority w:val="99"/>
    <w:locked/>
    <w:rsid w:val="003741E8"/>
    <w:rPr>
      <w:rFonts w:ascii="Times New Roman" w:hAnsi="Times New Roman"/>
      <w:sz w:val="24"/>
    </w:rPr>
  </w:style>
  <w:style w:type="paragraph" w:styleId="NormalWeb">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Normal"/>
    <w:link w:val="NormalWebChar"/>
    <w:uiPriority w:val="99"/>
    <w:rsid w:val="003741E8"/>
    <w:pPr>
      <w:ind w:left="720"/>
      <w:contextualSpacing/>
    </w:pPr>
    <w:rPr>
      <w:rFonts w:ascii="Times New Roman" w:hAnsi="Times New Roman"/>
      <w:sz w:val="24"/>
      <w:szCs w:val="20"/>
      <w:lang w:val="ru-RU" w:eastAsia="ru-RU"/>
    </w:rPr>
  </w:style>
  <w:style w:type="character" w:customStyle="1" w:styleId="a">
    <w:name w:val="Нормальний текст Знак"/>
    <w:link w:val="a0"/>
    <w:uiPriority w:val="99"/>
    <w:locked/>
    <w:rsid w:val="003741E8"/>
    <w:rPr>
      <w:rFonts w:ascii="Antiqua" w:hAnsi="Antiqua"/>
      <w:sz w:val="26"/>
    </w:rPr>
  </w:style>
  <w:style w:type="paragraph" w:customStyle="1" w:styleId="a0">
    <w:name w:val="Нормальний текст"/>
    <w:basedOn w:val="Normal"/>
    <w:link w:val="a"/>
    <w:uiPriority w:val="99"/>
    <w:rsid w:val="003741E8"/>
    <w:pPr>
      <w:spacing w:before="120" w:after="0" w:line="240" w:lineRule="auto"/>
      <w:ind w:firstLine="567"/>
      <w:jc w:val="both"/>
    </w:pPr>
    <w:rPr>
      <w:rFonts w:ascii="Antiqua" w:hAnsi="Antiqua"/>
      <w:sz w:val="26"/>
      <w:szCs w:val="20"/>
      <w:lang w:val="ru-RU" w:eastAsia="ru-RU"/>
    </w:rPr>
  </w:style>
  <w:style w:type="paragraph" w:customStyle="1" w:styleId="rvps2">
    <w:name w:val="rvps2"/>
    <w:basedOn w:val="Normal"/>
    <w:uiPriority w:val="99"/>
    <w:rsid w:val="003741E8"/>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3741E8"/>
    <w:rPr>
      <w:rFonts w:cs="Times New Roman"/>
      <w:color w:val="0000FF"/>
      <w:u w:val="single"/>
    </w:rPr>
  </w:style>
  <w:style w:type="paragraph" w:customStyle="1" w:styleId="Iniiaieeoaeno">
    <w:name w:val="Iniiaiee oaeno"/>
    <w:uiPriority w:val="99"/>
    <w:rsid w:val="003741E8"/>
    <w:pPr>
      <w:autoSpaceDE w:val="0"/>
      <w:autoSpaceDN w:val="0"/>
      <w:ind w:firstLine="709"/>
      <w:jc w:val="both"/>
    </w:pPr>
    <w:rPr>
      <w:rFonts w:ascii="Times New Roman" w:hAnsi="Times New Roman"/>
      <w:sz w:val="28"/>
      <w:szCs w:val="28"/>
      <w:lang w:val="uk-UA"/>
    </w:rPr>
  </w:style>
  <w:style w:type="character" w:customStyle="1" w:styleId="rvts46">
    <w:name w:val="rvts46"/>
    <w:uiPriority w:val="99"/>
    <w:rsid w:val="003741E8"/>
  </w:style>
  <w:style w:type="character" w:customStyle="1" w:styleId="apple-converted-space">
    <w:name w:val="apple-converted-space"/>
    <w:uiPriority w:val="99"/>
    <w:rsid w:val="003741E8"/>
  </w:style>
  <w:style w:type="paragraph" w:styleId="BodyTextIndent">
    <w:name w:val="Body Text Indent"/>
    <w:basedOn w:val="Normal"/>
    <w:link w:val="BodyTextIndentChar"/>
    <w:uiPriority w:val="99"/>
    <w:rsid w:val="003741E8"/>
    <w:pPr>
      <w:widowControl w:val="0"/>
      <w:suppressAutoHyphens/>
      <w:spacing w:after="0" w:line="240" w:lineRule="auto"/>
      <w:ind w:firstLine="810"/>
      <w:jc w:val="both"/>
    </w:pPr>
    <w:rPr>
      <w:rFonts w:ascii="Times New Roman" w:hAnsi="Times New Roman"/>
      <w:sz w:val="28"/>
      <w:szCs w:val="24"/>
      <w:lang w:eastAsia="ru-RU"/>
    </w:rPr>
  </w:style>
  <w:style w:type="character" w:customStyle="1" w:styleId="BodyTextIndentChar">
    <w:name w:val="Body Text Indent Char"/>
    <w:basedOn w:val="DefaultParagraphFont"/>
    <w:link w:val="BodyTextIndent"/>
    <w:uiPriority w:val="99"/>
    <w:locked/>
    <w:rsid w:val="003741E8"/>
    <w:rPr>
      <w:rFonts w:ascii="Times New Roman" w:hAnsi="Times New Roman" w:cs="Times New Roman"/>
      <w:sz w:val="24"/>
      <w:szCs w:val="24"/>
      <w:lang w:eastAsia="ru-RU"/>
    </w:rPr>
  </w:style>
  <w:style w:type="paragraph" w:styleId="Title">
    <w:name w:val="Title"/>
    <w:basedOn w:val="Normal"/>
    <w:link w:val="TitleChar"/>
    <w:uiPriority w:val="99"/>
    <w:qFormat/>
    <w:rsid w:val="003741E8"/>
    <w:pPr>
      <w:spacing w:after="0" w:line="240" w:lineRule="auto"/>
      <w:jc w:val="center"/>
    </w:pPr>
    <w:rPr>
      <w:rFonts w:ascii="Times New Roman" w:hAnsi="Times New Roman"/>
      <w:i/>
      <w:iCs/>
      <w:sz w:val="24"/>
      <w:szCs w:val="24"/>
      <w:lang w:eastAsia="ru-RU"/>
    </w:rPr>
  </w:style>
  <w:style w:type="character" w:customStyle="1" w:styleId="TitleChar">
    <w:name w:val="Title Char"/>
    <w:basedOn w:val="DefaultParagraphFont"/>
    <w:link w:val="Title"/>
    <w:uiPriority w:val="99"/>
    <w:locked/>
    <w:rsid w:val="003741E8"/>
    <w:rPr>
      <w:rFonts w:ascii="Times New Roman" w:hAnsi="Times New Roman" w:cs="Times New Roman"/>
      <w:i/>
      <w:iCs/>
      <w:sz w:val="24"/>
      <w:szCs w:val="24"/>
      <w:lang w:eastAsia="ru-RU"/>
    </w:rPr>
  </w:style>
  <w:style w:type="paragraph" w:styleId="BodyTextIndent2">
    <w:name w:val="Body Text Indent 2"/>
    <w:basedOn w:val="Normal"/>
    <w:link w:val="BodyTextIndent2Char"/>
    <w:uiPriority w:val="99"/>
    <w:rsid w:val="003741E8"/>
    <w:pPr>
      <w:spacing w:after="120" w:line="480" w:lineRule="auto"/>
      <w:ind w:left="283"/>
    </w:pPr>
    <w:rPr>
      <w:rFonts w:ascii="Times New Roman" w:hAnsi="Times New Roman"/>
      <w:sz w:val="24"/>
      <w:szCs w:val="24"/>
      <w:lang w:val="ru-RU" w:eastAsia="ru-RU"/>
    </w:rPr>
  </w:style>
  <w:style w:type="character" w:customStyle="1" w:styleId="BodyTextIndent2Char">
    <w:name w:val="Body Text Indent 2 Char"/>
    <w:basedOn w:val="DefaultParagraphFont"/>
    <w:link w:val="BodyTextIndent2"/>
    <w:uiPriority w:val="99"/>
    <w:locked/>
    <w:rsid w:val="003741E8"/>
    <w:rPr>
      <w:rFonts w:ascii="Times New Roman" w:hAnsi="Times New Roman" w:cs="Times New Roman"/>
      <w:sz w:val="24"/>
      <w:szCs w:val="24"/>
      <w:lang w:val="ru-RU" w:eastAsia="ru-RU"/>
    </w:rPr>
  </w:style>
  <w:style w:type="paragraph" w:styleId="PlainText">
    <w:name w:val="Plain Text"/>
    <w:basedOn w:val="Normal"/>
    <w:link w:val="PlainTextChar"/>
    <w:uiPriority w:val="99"/>
    <w:rsid w:val="003741E8"/>
    <w:pPr>
      <w:spacing w:after="0" w:line="240" w:lineRule="auto"/>
    </w:pPr>
    <w:rPr>
      <w:rFonts w:ascii="Courier New" w:hAnsi="Courier New"/>
      <w:sz w:val="20"/>
      <w:szCs w:val="20"/>
      <w:lang w:eastAsia="ru-RU"/>
    </w:rPr>
  </w:style>
  <w:style w:type="character" w:customStyle="1" w:styleId="PlainTextChar">
    <w:name w:val="Plain Text Char"/>
    <w:basedOn w:val="DefaultParagraphFont"/>
    <w:link w:val="PlainText"/>
    <w:uiPriority w:val="99"/>
    <w:locked/>
    <w:rsid w:val="003741E8"/>
    <w:rPr>
      <w:rFonts w:ascii="Courier New" w:hAnsi="Courier New" w:cs="Times New Roman"/>
      <w:sz w:val="20"/>
      <w:szCs w:val="20"/>
      <w:lang w:eastAsia="ru-RU"/>
    </w:rPr>
  </w:style>
  <w:style w:type="paragraph" w:customStyle="1" w:styleId="CharCharCharChar">
    <w:name w:val="Char Знак Знак Char Знак Знак Char Знак Знак Char Знак Знак Знак Знак Знак Знак Знак Знак Знак Знак Знак Знак"/>
    <w:basedOn w:val="Normal"/>
    <w:uiPriority w:val="99"/>
    <w:rsid w:val="003741E8"/>
    <w:pPr>
      <w:spacing w:after="0" w:line="240" w:lineRule="auto"/>
    </w:pPr>
    <w:rPr>
      <w:rFonts w:ascii="Verdana" w:hAnsi="Verdana" w:cs="Verdana"/>
      <w:sz w:val="20"/>
      <w:szCs w:val="20"/>
      <w:lang w:val="en-US" w:eastAsia="en-US"/>
    </w:rPr>
  </w:style>
  <w:style w:type="paragraph" w:styleId="ListParagraph">
    <w:name w:val="List Paragraph"/>
    <w:basedOn w:val="Normal"/>
    <w:uiPriority w:val="99"/>
    <w:qFormat/>
    <w:rsid w:val="003741E8"/>
    <w:pPr>
      <w:ind w:left="720"/>
      <w:contextualSpacing/>
    </w:pPr>
    <w:rPr>
      <w:lang w:val="ru-RU" w:eastAsia="ru-RU"/>
    </w:rPr>
  </w:style>
  <w:style w:type="character" w:customStyle="1" w:styleId="rvts9">
    <w:name w:val="rvts9"/>
    <w:uiPriority w:val="99"/>
    <w:rsid w:val="003741E8"/>
  </w:style>
  <w:style w:type="paragraph" w:customStyle="1" w:styleId="1">
    <w:name w:val="Без интервала1"/>
    <w:uiPriority w:val="99"/>
    <w:rsid w:val="00AE668A"/>
    <w:rPr>
      <w:rFonts w:ascii="Times New Roman" w:hAnsi="Times New Roman"/>
      <w:sz w:val="24"/>
      <w:szCs w:val="24"/>
    </w:rPr>
  </w:style>
  <w:style w:type="character" w:customStyle="1" w:styleId="NoSpacingChar">
    <w:name w:val="No Spacing Char"/>
    <w:link w:val="NoSpacing"/>
    <w:uiPriority w:val="99"/>
    <w:locked/>
    <w:rsid w:val="00D24AA2"/>
    <w:rPr>
      <w:sz w:val="22"/>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12</Pages>
  <Words>2855</Words>
  <Characters>16274</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dc:title>
  <dc:subject/>
  <dc:creator>zachep</dc:creator>
  <cp:keywords/>
  <dc:description/>
  <cp:lastModifiedBy>Пользователь Windows</cp:lastModifiedBy>
  <cp:revision>3</cp:revision>
  <cp:lastPrinted>2025-07-14T12:42:00Z</cp:lastPrinted>
  <dcterms:created xsi:type="dcterms:W3CDTF">2026-05-18T10:43:00Z</dcterms:created>
  <dcterms:modified xsi:type="dcterms:W3CDTF">2026-05-19T07:24:00Z</dcterms:modified>
</cp:coreProperties>
</file>