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96" w:rsidRPr="000B7377" w:rsidRDefault="00642796" w:rsidP="000B7377">
      <w:pPr>
        <w:pStyle w:val="Heading1"/>
        <w:jc w:val="right"/>
        <w:rPr>
          <w:rFonts w:ascii="Courier New" w:hAnsi="Courier New" w:cs="Courier New"/>
          <w:b w:val="0"/>
          <w:bCs w:val="0"/>
          <w:color w:val="auto"/>
          <w:sz w:val="32"/>
          <w:szCs w:val="32"/>
        </w:rPr>
      </w:pPr>
      <w:bookmarkStart w:id="0" w:name="n15"/>
      <w:bookmarkEnd w:id="0"/>
      <w:r w:rsidRPr="000B7377">
        <w:rPr>
          <w:rFonts w:ascii="Courier New" w:hAnsi="Courier New" w:cs="Courier New"/>
          <w:b w:val="0"/>
          <w:bCs w:val="0"/>
          <w:color w:val="auto"/>
          <w:sz w:val="32"/>
          <w:szCs w:val="32"/>
        </w:rPr>
        <w:t xml:space="preserve">Проєкт </w:t>
      </w:r>
    </w:p>
    <w:p w:rsidR="00642796" w:rsidRPr="000B7377" w:rsidRDefault="00642796" w:rsidP="000B7377">
      <w:pPr>
        <w:pStyle w:val="Heading1"/>
        <w:jc w:val="center"/>
        <w:rPr>
          <w:b w:val="0"/>
          <w:noProof/>
          <w:sz w:val="28"/>
          <w:szCs w:val="28"/>
          <w:lang w:val="ru-RU"/>
        </w:rPr>
      </w:pPr>
      <w:r w:rsidRPr="00726CF8">
        <w:rPr>
          <w:b w:val="0"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7pt;visibility:visible">
            <v:imagedata r:id="rId5" o:title=""/>
          </v:shape>
        </w:pict>
      </w:r>
    </w:p>
    <w:p w:rsidR="00642796" w:rsidRPr="000B7377" w:rsidRDefault="00642796" w:rsidP="000B73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B7377">
        <w:rPr>
          <w:rFonts w:ascii="Times New Roman" w:hAnsi="Times New Roman"/>
          <w:b/>
          <w:sz w:val="28"/>
          <w:szCs w:val="28"/>
        </w:rPr>
        <w:t>УКРАЇНА</w:t>
      </w:r>
    </w:p>
    <w:p w:rsidR="00642796" w:rsidRPr="000B7377" w:rsidRDefault="00642796" w:rsidP="000B73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B7377">
        <w:rPr>
          <w:rFonts w:ascii="Times New Roman" w:hAnsi="Times New Roman"/>
          <w:b/>
          <w:sz w:val="28"/>
          <w:szCs w:val="28"/>
        </w:rPr>
        <w:t>ХАРКІВСЬКА ОБЛАСТЬ</w:t>
      </w:r>
    </w:p>
    <w:p w:rsidR="00642796" w:rsidRPr="000B7377" w:rsidRDefault="00642796" w:rsidP="000B73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B7377">
        <w:rPr>
          <w:rFonts w:ascii="Times New Roman" w:hAnsi="Times New Roman"/>
          <w:b/>
          <w:sz w:val="28"/>
          <w:szCs w:val="28"/>
        </w:rPr>
        <w:t>ЗАЧЕПИЛІВСЬКА СЕЛИЩНА РАДА</w:t>
      </w:r>
    </w:p>
    <w:p w:rsidR="00642796" w:rsidRPr="000B7377" w:rsidRDefault="00642796" w:rsidP="000B73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B7377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0B7377">
        <w:rPr>
          <w:rFonts w:ascii="Times New Roman" w:hAnsi="Times New Roman"/>
          <w:b/>
          <w:sz w:val="28"/>
          <w:szCs w:val="28"/>
        </w:rPr>
        <w:t xml:space="preserve"> сесія </w:t>
      </w:r>
      <w:r w:rsidRPr="000B737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B7377">
        <w:rPr>
          <w:rFonts w:ascii="Times New Roman" w:hAnsi="Times New Roman"/>
          <w:b/>
          <w:sz w:val="28"/>
          <w:szCs w:val="28"/>
        </w:rPr>
        <w:t>ІІІ скликання</w:t>
      </w:r>
    </w:p>
    <w:p w:rsidR="00642796" w:rsidRPr="000B7377" w:rsidRDefault="00642796" w:rsidP="000B73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642796" w:rsidRDefault="00642796" w:rsidP="000B73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0B7377">
        <w:rPr>
          <w:rFonts w:ascii="Times New Roman" w:hAnsi="Times New Roman"/>
          <w:b/>
          <w:sz w:val="28"/>
          <w:szCs w:val="28"/>
        </w:rPr>
        <w:t>РІШЕННЯ</w:t>
      </w:r>
    </w:p>
    <w:p w:rsidR="00642796" w:rsidRPr="000B7377" w:rsidRDefault="00642796" w:rsidP="000B73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3600"/>
        <w:gridCol w:w="3186"/>
        <w:gridCol w:w="3187"/>
      </w:tblGrid>
      <w:tr w:rsidR="00642796" w:rsidRPr="000B7377" w:rsidTr="00D93D78">
        <w:trPr>
          <w:jc w:val="center"/>
        </w:trPr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796" w:rsidRPr="000B7377" w:rsidRDefault="00642796" w:rsidP="00BE4675">
            <w:pPr>
              <w:pStyle w:val="rvps14"/>
              <w:spacing w:before="150" w:after="150"/>
              <w:rPr>
                <w:rStyle w:val="spanrvts0"/>
                <w:color w:val="000000"/>
                <w:sz w:val="28"/>
                <w:szCs w:val="28"/>
              </w:rPr>
            </w:pPr>
            <w:bookmarkStart w:id="1" w:name="n16"/>
            <w:bookmarkEnd w:id="1"/>
            <w:r>
              <w:rPr>
                <w:rStyle w:val="spanrvts0"/>
                <w:color w:val="000000"/>
                <w:sz w:val="28"/>
                <w:szCs w:val="28"/>
                <w:lang w:val="uk-UA"/>
              </w:rPr>
              <w:t xml:space="preserve">   17 </w:t>
            </w:r>
            <w:r w:rsidRPr="000B7377">
              <w:rPr>
                <w:rStyle w:val="spanrvts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panrvts0"/>
                <w:color w:val="000000"/>
                <w:sz w:val="28"/>
                <w:szCs w:val="28"/>
                <w:lang w:val="uk-UA"/>
              </w:rPr>
              <w:t>грудня</w:t>
            </w:r>
            <w:r w:rsidRPr="000B7377">
              <w:rPr>
                <w:rStyle w:val="spanrvts0"/>
                <w:color w:val="000000"/>
                <w:sz w:val="28"/>
                <w:szCs w:val="28"/>
              </w:rPr>
              <w:t xml:space="preserve"> 20</w:t>
            </w:r>
            <w:r>
              <w:rPr>
                <w:rStyle w:val="spanrvts0"/>
                <w:color w:val="000000"/>
                <w:sz w:val="28"/>
                <w:szCs w:val="28"/>
                <w:lang w:val="uk-UA"/>
              </w:rPr>
              <w:t>25</w:t>
            </w:r>
            <w:r w:rsidRPr="000B7377">
              <w:rPr>
                <w:rStyle w:val="spanrvts0"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31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796" w:rsidRPr="00D93D78" w:rsidRDefault="00642796" w:rsidP="00BE4675">
            <w:pPr>
              <w:ind w:firstLine="450"/>
              <w:jc w:val="both"/>
              <w:rPr>
                <w:rStyle w:val="spanrvts0"/>
                <w:color w:val="000000"/>
                <w:sz w:val="28"/>
                <w:szCs w:val="28"/>
                <w:lang w:val="uk-UA"/>
              </w:rPr>
            </w:pPr>
            <w:r>
              <w:rPr>
                <w:rStyle w:val="spanrvts0"/>
                <w:color w:val="000000"/>
                <w:sz w:val="28"/>
                <w:szCs w:val="28"/>
                <w:lang w:val="uk-UA"/>
              </w:rPr>
              <w:t>с-ще Зачепилівка</w:t>
            </w:r>
          </w:p>
        </w:tc>
        <w:tc>
          <w:tcPr>
            <w:tcW w:w="31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796" w:rsidRPr="000B7377" w:rsidRDefault="00642796" w:rsidP="00BE4675">
            <w:pPr>
              <w:pStyle w:val="rvps11"/>
              <w:spacing w:before="150" w:after="150"/>
              <w:rPr>
                <w:rStyle w:val="spanrvts0"/>
                <w:color w:val="000000"/>
                <w:sz w:val="28"/>
                <w:szCs w:val="28"/>
              </w:rPr>
            </w:pPr>
            <w:r w:rsidRPr="000B7377">
              <w:rPr>
                <w:rStyle w:val="spanrvts0"/>
                <w:color w:val="000000"/>
                <w:sz w:val="28"/>
                <w:szCs w:val="28"/>
              </w:rPr>
              <w:t>№ _________</w:t>
            </w:r>
          </w:p>
        </w:tc>
      </w:tr>
    </w:tbl>
    <w:p w:rsidR="00642796" w:rsidRPr="00E62ECD" w:rsidRDefault="00642796">
      <w:pPr>
        <w:pStyle w:val="rvps3"/>
        <w:spacing w:after="150"/>
        <w:ind w:left="450" w:right="450"/>
        <w:rPr>
          <w:rStyle w:val="spanrvts0"/>
          <w:color w:val="000000"/>
          <w:sz w:val="28"/>
          <w:szCs w:val="28"/>
          <w:lang w:val="uk-UA"/>
        </w:rPr>
      </w:pPr>
      <w:bookmarkStart w:id="2" w:name="n17"/>
      <w:bookmarkEnd w:id="2"/>
      <w:r w:rsidRPr="00E62ECD">
        <w:rPr>
          <w:rStyle w:val="spanrvts9"/>
          <w:color w:val="000000"/>
          <w:sz w:val="28"/>
          <w:szCs w:val="28"/>
          <w:lang w:val="uk-UA"/>
        </w:rPr>
        <w:t>Про місцевий бюджет</w:t>
      </w:r>
    </w:p>
    <w:p w:rsidR="00642796" w:rsidRPr="00E62ECD" w:rsidRDefault="00642796">
      <w:pPr>
        <w:pStyle w:val="rvps3"/>
        <w:spacing w:after="150"/>
        <w:ind w:left="450" w:right="450"/>
        <w:rPr>
          <w:rStyle w:val="spanrvts0"/>
          <w:color w:val="000000"/>
          <w:lang w:val="uk-UA"/>
        </w:rPr>
      </w:pPr>
      <w:bookmarkStart w:id="3" w:name="n18"/>
      <w:bookmarkEnd w:id="3"/>
      <w:r w:rsidRPr="00E62ECD">
        <w:rPr>
          <w:rStyle w:val="spanrvts0"/>
          <w:b/>
          <w:color w:val="000000"/>
          <w:sz w:val="28"/>
          <w:szCs w:val="28"/>
          <w:u w:val="single"/>
          <w:lang w:val="uk-UA"/>
        </w:rPr>
        <w:t xml:space="preserve">Зачепилівської селищної територіальної громади </w:t>
      </w:r>
      <w:r w:rsidRPr="00E62ECD">
        <w:rPr>
          <w:rStyle w:val="spanrvts0"/>
          <w:b/>
          <w:color w:val="000000"/>
          <w:sz w:val="28"/>
          <w:szCs w:val="28"/>
          <w:u w:val="single"/>
          <w:lang w:val="uk-UA"/>
        </w:rPr>
        <w:br/>
      </w:r>
      <w:r w:rsidRPr="00E62ECD">
        <w:rPr>
          <w:rStyle w:val="spanrvts82"/>
          <w:color w:val="000000"/>
          <w:sz w:val="24"/>
          <w:szCs w:val="24"/>
          <w:lang w:val="uk-UA"/>
        </w:rPr>
        <w:t>(назва адміністративно-територіальної одиниці)</w:t>
      </w:r>
    </w:p>
    <w:p w:rsidR="00642796" w:rsidRPr="00E62ECD" w:rsidRDefault="00642796">
      <w:pPr>
        <w:pStyle w:val="rvps12"/>
        <w:spacing w:before="150" w:after="150"/>
        <w:rPr>
          <w:rStyle w:val="spanrvts0"/>
          <w:color w:val="000000"/>
          <w:lang w:val="uk-UA"/>
        </w:rPr>
      </w:pPr>
      <w:bookmarkStart w:id="4" w:name="n19"/>
      <w:bookmarkEnd w:id="4"/>
      <w:r w:rsidRPr="00E62ECD">
        <w:rPr>
          <w:rStyle w:val="spanrvts0"/>
          <w:b/>
          <w:color w:val="000000"/>
          <w:sz w:val="28"/>
          <w:szCs w:val="28"/>
          <w:u w:val="single"/>
          <w:lang w:val="uk-UA"/>
        </w:rPr>
        <w:t>на 2026 рік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</w:t>
      </w:r>
      <w:r w:rsidRPr="00E62ECD">
        <w:rPr>
          <w:rStyle w:val="spanrvts0"/>
          <w:color w:val="000000"/>
          <w:sz w:val="28"/>
          <w:szCs w:val="28"/>
          <w:lang w:val="uk-UA"/>
        </w:rPr>
        <w:br/>
      </w:r>
      <w:r w:rsidRPr="00E62ECD">
        <w:rPr>
          <w:rStyle w:val="spanrvts82"/>
          <w:color w:val="000000"/>
          <w:sz w:val="24"/>
          <w:szCs w:val="24"/>
          <w:lang w:val="uk-UA"/>
        </w:rPr>
        <w:t>(бюджетний період)</w:t>
      </w:r>
      <w:r w:rsidRPr="00E62ECD">
        <w:rPr>
          <w:rStyle w:val="spanrvts0"/>
          <w:color w:val="000000"/>
          <w:lang w:val="uk-UA"/>
        </w:rPr>
        <w:t xml:space="preserve"> </w:t>
      </w:r>
      <w:r w:rsidRPr="00E62ECD">
        <w:rPr>
          <w:rStyle w:val="spanrvts0"/>
          <w:color w:val="000000"/>
          <w:lang w:val="uk-UA"/>
        </w:rPr>
        <w:br/>
      </w:r>
      <w:r w:rsidRPr="00E62ECD">
        <w:rPr>
          <w:rStyle w:val="spanrvts0"/>
          <w:b/>
          <w:color w:val="000000"/>
          <w:sz w:val="28"/>
          <w:szCs w:val="28"/>
          <w:lang w:val="uk-UA"/>
        </w:rPr>
        <w:t>(</w:t>
      </w:r>
      <w:r w:rsidRPr="00E62ECD">
        <w:rPr>
          <w:b/>
          <w:bCs/>
          <w:iCs/>
          <w:sz w:val="28"/>
          <w:szCs w:val="28"/>
          <w:u w:val="single"/>
          <w:lang w:val="uk-UA"/>
        </w:rPr>
        <w:t>2050700000</w:t>
      </w:r>
      <w:r w:rsidRPr="00E62ECD">
        <w:rPr>
          <w:rStyle w:val="spanrvts0"/>
          <w:b/>
          <w:color w:val="000000"/>
          <w:sz w:val="28"/>
          <w:szCs w:val="28"/>
          <w:lang w:val="uk-UA"/>
        </w:rPr>
        <w:t xml:space="preserve">) </w:t>
      </w:r>
      <w:r w:rsidRPr="00E62ECD">
        <w:rPr>
          <w:rStyle w:val="spanrvts0"/>
          <w:b/>
          <w:color w:val="000000"/>
          <w:sz w:val="28"/>
          <w:szCs w:val="28"/>
          <w:lang w:val="uk-UA"/>
        </w:rPr>
        <w:br/>
      </w:r>
      <w:r w:rsidRPr="00E62ECD">
        <w:rPr>
          <w:rStyle w:val="spanrvts82"/>
          <w:color w:val="000000"/>
          <w:sz w:val="24"/>
          <w:szCs w:val="24"/>
          <w:lang w:val="uk-UA"/>
        </w:rPr>
        <w:t>(код бюджету)</w:t>
      </w: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5" w:name="n20"/>
      <w:bookmarkEnd w:id="5"/>
      <w:r w:rsidRPr="00E62ECD">
        <w:rPr>
          <w:rStyle w:val="spanrvts0"/>
          <w:color w:val="000000"/>
          <w:sz w:val="28"/>
          <w:szCs w:val="28"/>
          <w:lang w:val="uk-UA"/>
        </w:rPr>
        <w:t xml:space="preserve">Керуючись </w:t>
      </w:r>
      <w:hyperlink r:id="rId6" w:tgtFrame="_blank" w:history="1">
        <w:r w:rsidRPr="00E62ECD">
          <w:rPr>
            <w:rStyle w:val="arvts96"/>
            <w:color w:val="000000"/>
            <w:sz w:val="28"/>
            <w:szCs w:val="28"/>
            <w:lang w:val="uk-UA"/>
          </w:rPr>
          <w:t>Бюджетним кодексом України</w:t>
        </w:r>
      </w:hyperlink>
      <w:r w:rsidRPr="00E62ECD">
        <w:rPr>
          <w:rStyle w:val="spanrvts0"/>
          <w:color w:val="000000"/>
          <w:sz w:val="28"/>
          <w:szCs w:val="28"/>
          <w:lang w:val="uk-UA"/>
        </w:rPr>
        <w:t xml:space="preserve">, </w:t>
      </w:r>
      <w:hyperlink r:id="rId7" w:tgtFrame="_blank" w:history="1">
        <w:r w:rsidRPr="00E62ECD">
          <w:rPr>
            <w:rStyle w:val="arvts96"/>
            <w:color w:val="000000"/>
            <w:sz w:val="28"/>
            <w:szCs w:val="28"/>
            <w:lang w:val="uk-UA"/>
          </w:rPr>
          <w:t>Законом України</w:t>
        </w:r>
      </w:hyperlink>
      <w:r w:rsidRPr="00E62ECD">
        <w:rPr>
          <w:rStyle w:val="spanrvts0"/>
          <w:color w:val="000000"/>
          <w:sz w:val="28"/>
          <w:szCs w:val="28"/>
          <w:lang w:val="uk-UA"/>
        </w:rPr>
        <w:t xml:space="preserve"> «Про місцеве самоврядування», Зачепилівська селищна рада </w:t>
      </w:r>
    </w:p>
    <w:p w:rsidR="00642796" w:rsidRPr="00E62ECD" w:rsidRDefault="00642796" w:rsidP="00EE7167">
      <w:pPr>
        <w:pStyle w:val="rvps2"/>
        <w:spacing w:after="150"/>
        <w:jc w:val="center"/>
        <w:rPr>
          <w:rStyle w:val="spanrvts82"/>
          <w:color w:val="000000"/>
          <w:sz w:val="28"/>
          <w:szCs w:val="28"/>
          <w:lang w:val="uk-UA"/>
        </w:rPr>
      </w:pPr>
      <w:r w:rsidRPr="00E62ECD">
        <w:rPr>
          <w:rStyle w:val="spanrvts52"/>
          <w:color w:val="000000"/>
          <w:sz w:val="28"/>
          <w:szCs w:val="28"/>
          <w:lang w:val="uk-UA"/>
        </w:rPr>
        <w:t>ВИРІШИЛА: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</w:t>
      </w:r>
      <w:r w:rsidRPr="00E62ECD">
        <w:rPr>
          <w:rStyle w:val="spanrvts0"/>
          <w:color w:val="000000"/>
          <w:sz w:val="28"/>
          <w:szCs w:val="28"/>
          <w:lang w:val="uk-UA"/>
        </w:rPr>
        <w:br/>
      </w:r>
      <w:bookmarkStart w:id="6" w:name="n21"/>
      <w:bookmarkEnd w:id="6"/>
    </w:p>
    <w:p w:rsidR="00642796" w:rsidRPr="00E62ECD" w:rsidRDefault="00642796" w:rsidP="00EE7167">
      <w:pPr>
        <w:pStyle w:val="rvps2"/>
        <w:spacing w:after="150"/>
        <w:jc w:val="left"/>
        <w:rPr>
          <w:rStyle w:val="spanrvts0"/>
          <w:color w:val="000000"/>
          <w:sz w:val="28"/>
          <w:szCs w:val="28"/>
          <w:lang w:val="uk-UA"/>
        </w:rPr>
      </w:pPr>
      <w:r w:rsidRPr="00E62ECD">
        <w:rPr>
          <w:rStyle w:val="spanrvts0"/>
          <w:color w:val="000000"/>
          <w:sz w:val="28"/>
          <w:szCs w:val="28"/>
          <w:lang w:val="uk-UA"/>
        </w:rPr>
        <w:t>1. Визначити на 2026 рік:</w:t>
      </w: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7" w:name="n22"/>
      <w:bookmarkEnd w:id="7"/>
      <w:r w:rsidRPr="00E62ECD">
        <w:rPr>
          <w:rStyle w:val="spanrvts0"/>
          <w:color w:val="000000"/>
          <w:sz w:val="28"/>
          <w:szCs w:val="28"/>
          <w:lang w:val="uk-UA"/>
        </w:rPr>
        <w:t xml:space="preserve">доходи місцевого бюджету у сумі </w:t>
      </w:r>
      <w:r w:rsidRPr="00E62ECD">
        <w:rPr>
          <w:rStyle w:val="spanrvts0"/>
          <w:b/>
          <w:color w:val="000000"/>
          <w:sz w:val="28"/>
          <w:szCs w:val="28"/>
          <w:lang w:val="uk-UA"/>
        </w:rPr>
        <w:t>220 997 010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гривень, у тому числі доходи загального фонду місцевого бюджету – </w:t>
      </w:r>
      <w:r w:rsidRPr="00E62ECD">
        <w:rPr>
          <w:rStyle w:val="spanrvts0"/>
          <w:b/>
          <w:color w:val="000000"/>
          <w:sz w:val="28"/>
          <w:szCs w:val="28"/>
          <w:lang w:val="uk-UA"/>
        </w:rPr>
        <w:t>220 685 300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гривень та доходи спеціального фонду місцевого бюджету – </w:t>
      </w:r>
      <w:r w:rsidRPr="00E62ECD">
        <w:rPr>
          <w:rStyle w:val="spanrvts0"/>
          <w:b/>
          <w:color w:val="000000"/>
          <w:sz w:val="28"/>
          <w:szCs w:val="28"/>
          <w:lang w:val="uk-UA"/>
        </w:rPr>
        <w:t>311 710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гривень згідно з </w:t>
      </w:r>
      <w:hyperlink w:anchor="n89" w:history="1">
        <w:r w:rsidRPr="00E62ECD">
          <w:rPr>
            <w:rStyle w:val="arvts99"/>
            <w:color w:val="000000"/>
            <w:sz w:val="28"/>
            <w:szCs w:val="28"/>
            <w:lang w:val="uk-UA"/>
          </w:rPr>
          <w:t>додатком 1</w:t>
        </w:r>
      </w:hyperlink>
      <w:r w:rsidRPr="00E62ECD">
        <w:rPr>
          <w:rStyle w:val="spanrvts0"/>
          <w:color w:val="000000"/>
          <w:sz w:val="28"/>
          <w:szCs w:val="28"/>
          <w:lang w:val="uk-UA"/>
        </w:rPr>
        <w:t xml:space="preserve"> до цього рішення;</w:t>
      </w: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8" w:name="n23"/>
      <w:bookmarkEnd w:id="8"/>
      <w:r w:rsidRPr="00E62ECD">
        <w:rPr>
          <w:rStyle w:val="spanrvts0"/>
          <w:color w:val="000000"/>
          <w:sz w:val="28"/>
          <w:szCs w:val="28"/>
          <w:lang w:val="uk-UA"/>
        </w:rPr>
        <w:t xml:space="preserve">видатки місцевого бюджету у сумі </w:t>
      </w:r>
      <w:r w:rsidRPr="00E62ECD">
        <w:rPr>
          <w:rStyle w:val="spanrvts0"/>
          <w:b/>
          <w:color w:val="000000"/>
          <w:sz w:val="28"/>
          <w:szCs w:val="28"/>
          <w:lang w:val="uk-UA"/>
        </w:rPr>
        <w:t>220 997 010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гривень, у тому числі видатки загального фонду місцевого бюджету – </w:t>
      </w:r>
      <w:r w:rsidRPr="00E62ECD">
        <w:rPr>
          <w:rStyle w:val="spanrvts0"/>
          <w:b/>
          <w:color w:val="000000"/>
          <w:sz w:val="28"/>
          <w:szCs w:val="28"/>
          <w:lang w:val="uk-UA"/>
        </w:rPr>
        <w:t>214 285 300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гривень та видатки спеціального фонду місцевого бюджету – </w:t>
      </w:r>
      <w:r w:rsidRPr="00E62ECD">
        <w:rPr>
          <w:rStyle w:val="spanrvts0"/>
          <w:b/>
          <w:color w:val="000000"/>
          <w:sz w:val="28"/>
          <w:szCs w:val="28"/>
          <w:lang w:val="uk-UA"/>
        </w:rPr>
        <w:t>6 711 710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гривень;</w:t>
      </w:r>
    </w:p>
    <w:p w:rsidR="00642796" w:rsidRPr="00E62ECD" w:rsidRDefault="00642796" w:rsidP="008A2742">
      <w:pPr>
        <w:pStyle w:val="rvps2"/>
        <w:spacing w:after="150"/>
        <w:rPr>
          <w:rStyle w:val="spanrvts0"/>
          <w:sz w:val="28"/>
          <w:szCs w:val="28"/>
          <w:lang w:val="uk-UA"/>
        </w:rPr>
      </w:pPr>
      <w:r w:rsidRPr="00E62ECD">
        <w:rPr>
          <w:rStyle w:val="spanrvts0"/>
          <w:sz w:val="28"/>
          <w:szCs w:val="28"/>
          <w:lang w:val="uk-UA"/>
        </w:rPr>
        <w:t xml:space="preserve">профіцит за загальним фондом місцевого бюджету у сумі </w:t>
      </w:r>
      <w:r w:rsidRPr="00E62ECD">
        <w:rPr>
          <w:rStyle w:val="spanrvts0"/>
          <w:b/>
          <w:sz w:val="28"/>
          <w:szCs w:val="28"/>
          <w:lang w:val="uk-UA"/>
        </w:rPr>
        <w:t>6 400 000</w:t>
      </w:r>
      <w:r w:rsidRPr="00E62ECD">
        <w:rPr>
          <w:rStyle w:val="spanrvts0"/>
          <w:sz w:val="28"/>
          <w:szCs w:val="28"/>
          <w:lang w:val="uk-UA"/>
        </w:rPr>
        <w:t xml:space="preserve"> гривень згідно з </w:t>
      </w:r>
      <w:hyperlink w:anchor="n93" w:history="1">
        <w:r w:rsidRPr="00E62ECD">
          <w:rPr>
            <w:rStyle w:val="arvts99"/>
            <w:color w:val="auto"/>
            <w:sz w:val="28"/>
            <w:szCs w:val="28"/>
            <w:lang w:val="uk-UA"/>
          </w:rPr>
          <w:t>додатком 2</w:t>
        </w:r>
      </w:hyperlink>
      <w:r w:rsidRPr="00E62ECD">
        <w:rPr>
          <w:rStyle w:val="spanrvts0"/>
          <w:sz w:val="28"/>
          <w:szCs w:val="28"/>
          <w:lang w:val="uk-UA"/>
        </w:rPr>
        <w:t xml:space="preserve"> до цього рішення;</w:t>
      </w:r>
    </w:p>
    <w:p w:rsidR="00642796" w:rsidRPr="00E62ECD" w:rsidRDefault="00642796" w:rsidP="008A2742">
      <w:pPr>
        <w:pStyle w:val="rvps2"/>
        <w:spacing w:after="150"/>
        <w:rPr>
          <w:rStyle w:val="spanrvts0"/>
          <w:sz w:val="28"/>
          <w:szCs w:val="28"/>
          <w:lang w:val="uk-UA"/>
        </w:rPr>
      </w:pPr>
      <w:bookmarkStart w:id="9" w:name="n27"/>
      <w:bookmarkEnd w:id="9"/>
      <w:r w:rsidRPr="00E62ECD">
        <w:rPr>
          <w:rStyle w:val="spanrvts0"/>
          <w:sz w:val="28"/>
          <w:szCs w:val="28"/>
          <w:lang w:val="uk-UA"/>
        </w:rPr>
        <w:t xml:space="preserve">дефіцит за спеціальним фондом місцевого бюджету у сумі </w:t>
      </w:r>
      <w:r w:rsidRPr="00E62ECD">
        <w:rPr>
          <w:rStyle w:val="spanrvts0"/>
          <w:b/>
          <w:sz w:val="28"/>
          <w:szCs w:val="28"/>
          <w:lang w:val="uk-UA"/>
        </w:rPr>
        <w:t>6 400 000</w:t>
      </w:r>
      <w:r w:rsidRPr="00E62ECD">
        <w:rPr>
          <w:rStyle w:val="spanrvts0"/>
          <w:sz w:val="28"/>
          <w:szCs w:val="28"/>
          <w:lang w:val="uk-UA"/>
        </w:rPr>
        <w:t xml:space="preserve"> гривень згідно з </w:t>
      </w:r>
      <w:hyperlink w:anchor="n93" w:history="1">
        <w:r w:rsidRPr="00E62ECD">
          <w:rPr>
            <w:rStyle w:val="arvts99"/>
            <w:color w:val="auto"/>
            <w:sz w:val="28"/>
            <w:szCs w:val="28"/>
            <w:lang w:val="uk-UA"/>
          </w:rPr>
          <w:t>додатком 2</w:t>
        </w:r>
      </w:hyperlink>
      <w:r w:rsidRPr="00E62ECD">
        <w:rPr>
          <w:rStyle w:val="spanrvts0"/>
          <w:sz w:val="28"/>
          <w:szCs w:val="28"/>
          <w:lang w:val="uk-UA"/>
        </w:rPr>
        <w:t xml:space="preserve"> до цього рішення;</w:t>
      </w: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10" w:name="n24"/>
      <w:bookmarkStart w:id="11" w:name="n26"/>
      <w:bookmarkStart w:id="12" w:name="n28"/>
      <w:bookmarkEnd w:id="10"/>
      <w:bookmarkEnd w:id="11"/>
      <w:bookmarkEnd w:id="12"/>
      <w:r w:rsidRPr="00E62ECD">
        <w:rPr>
          <w:rStyle w:val="spanrvts0"/>
          <w:color w:val="000000"/>
          <w:sz w:val="28"/>
          <w:szCs w:val="28"/>
          <w:lang w:val="uk-UA"/>
        </w:rPr>
        <w:t xml:space="preserve">оборотний залишок бюджетних коштів місцевого бюджету у </w:t>
      </w:r>
      <w:r w:rsidRPr="00E62ECD">
        <w:rPr>
          <w:rStyle w:val="spanrvts0"/>
          <w:sz w:val="28"/>
          <w:szCs w:val="28"/>
          <w:lang w:val="uk-UA"/>
        </w:rPr>
        <w:t xml:space="preserve">розмірі </w:t>
      </w:r>
      <w:r w:rsidRPr="00E62ECD">
        <w:rPr>
          <w:rStyle w:val="spanrvts0"/>
          <w:b/>
          <w:sz w:val="28"/>
          <w:szCs w:val="28"/>
          <w:lang w:val="uk-UA"/>
        </w:rPr>
        <w:t>1 500 000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гривень, що становить 0,7 відсотків видатків загального фонду місцевого бюджету, визначених цим пунктом;</w:t>
      </w: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13" w:name="n29"/>
      <w:bookmarkEnd w:id="13"/>
      <w:r w:rsidRPr="00E62ECD">
        <w:rPr>
          <w:rStyle w:val="spanrvts0"/>
          <w:color w:val="000000"/>
          <w:sz w:val="28"/>
          <w:szCs w:val="28"/>
          <w:lang w:val="uk-UA"/>
        </w:rPr>
        <w:t xml:space="preserve">резервний фонд місцевого бюджету у розмірі </w:t>
      </w:r>
      <w:r w:rsidRPr="00E62ECD">
        <w:rPr>
          <w:rStyle w:val="spanrvts0"/>
          <w:b/>
          <w:color w:val="000000"/>
          <w:sz w:val="28"/>
          <w:szCs w:val="28"/>
          <w:lang w:val="uk-UA"/>
        </w:rPr>
        <w:t>10 000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гривень, що становить 0,1 відсотків видатків загального фонду місцевого бюджету, визначених цим пунктом.</w:t>
      </w:r>
    </w:p>
    <w:p w:rsidR="00642796" w:rsidRPr="0031622E" w:rsidRDefault="00642796">
      <w:pPr>
        <w:pStyle w:val="rvps2"/>
        <w:spacing w:after="150"/>
        <w:rPr>
          <w:rStyle w:val="spanrvts0"/>
          <w:sz w:val="28"/>
          <w:szCs w:val="28"/>
          <w:lang w:val="uk-UA"/>
        </w:rPr>
      </w:pPr>
      <w:bookmarkStart w:id="14" w:name="n30"/>
      <w:bookmarkEnd w:id="14"/>
      <w:r w:rsidRPr="00E62ECD">
        <w:rPr>
          <w:rStyle w:val="spanrvts0"/>
          <w:color w:val="000000"/>
          <w:sz w:val="28"/>
          <w:szCs w:val="28"/>
          <w:lang w:val="uk-UA"/>
        </w:rPr>
        <w:t xml:space="preserve">2. Затвердити бюджетні призначення головним розпорядникам коштів місцевого бюджету на 2026 рік у розрізі відповідальних виконавців за </w:t>
      </w:r>
      <w:r w:rsidRPr="0031622E">
        <w:rPr>
          <w:rStyle w:val="spanrvts0"/>
          <w:sz w:val="28"/>
          <w:szCs w:val="28"/>
          <w:lang w:val="uk-UA"/>
        </w:rPr>
        <w:t xml:space="preserve">бюджетними програмами згідно з </w:t>
      </w:r>
      <w:hyperlink w:anchor="n97" w:history="1">
        <w:r w:rsidRPr="0031622E">
          <w:rPr>
            <w:rStyle w:val="arvts99"/>
            <w:color w:val="auto"/>
            <w:sz w:val="28"/>
            <w:szCs w:val="28"/>
            <w:lang w:val="uk-UA"/>
          </w:rPr>
          <w:t>додатком 3</w:t>
        </w:r>
      </w:hyperlink>
      <w:r w:rsidRPr="0031622E">
        <w:rPr>
          <w:rStyle w:val="spanrvts0"/>
          <w:sz w:val="28"/>
          <w:szCs w:val="28"/>
          <w:lang w:val="uk-UA"/>
        </w:rPr>
        <w:t xml:space="preserve"> до цього рішення.</w:t>
      </w:r>
    </w:p>
    <w:p w:rsidR="00642796" w:rsidRPr="0031622E" w:rsidRDefault="00642796" w:rsidP="003B30DD">
      <w:pPr>
        <w:pStyle w:val="BodyTextIndent"/>
        <w:widowControl/>
        <w:spacing w:after="240"/>
        <w:ind w:firstLine="426"/>
      </w:pPr>
      <w:bookmarkStart w:id="15" w:name="n31"/>
      <w:bookmarkEnd w:id="15"/>
      <w:r w:rsidRPr="0031622E">
        <w:t>3. Затвердити ліміти споживання енергоносіїв у натуральних показниках для головних розпорядників коштів бюджету Зачепилівської селищної територіальної громади на 2026 рік, виходячи з обсягів відповідних бюджетних асигнувань, згідно з додатком 4 до цього рішення.</w:t>
      </w:r>
    </w:p>
    <w:p w:rsidR="00642796" w:rsidRPr="00E62ECD" w:rsidRDefault="00642796" w:rsidP="003B30DD">
      <w:pPr>
        <w:pStyle w:val="rvps2"/>
        <w:spacing w:after="240"/>
        <w:rPr>
          <w:rStyle w:val="spanrvts0"/>
          <w:color w:val="000000"/>
          <w:sz w:val="28"/>
          <w:szCs w:val="28"/>
          <w:lang w:val="uk-UA"/>
        </w:rPr>
      </w:pPr>
      <w:r>
        <w:rPr>
          <w:rStyle w:val="spanrvts0"/>
          <w:color w:val="000000"/>
          <w:sz w:val="28"/>
          <w:szCs w:val="28"/>
          <w:lang w:val="uk-UA"/>
        </w:rPr>
        <w:t>4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. Затвердити на 2026 рік міжбюджетні трансферти згідно з </w:t>
      </w:r>
      <w:hyperlink w:anchor="n105" w:history="1">
        <w:r w:rsidRPr="0031622E">
          <w:rPr>
            <w:rStyle w:val="arvts99"/>
            <w:color w:val="auto"/>
            <w:sz w:val="28"/>
            <w:szCs w:val="28"/>
            <w:lang w:val="uk-UA"/>
          </w:rPr>
          <w:t>додатком 5</w:t>
        </w:r>
      </w:hyperlink>
      <w:r w:rsidRPr="0031622E">
        <w:rPr>
          <w:rStyle w:val="spanrvts0"/>
          <w:sz w:val="28"/>
          <w:szCs w:val="28"/>
          <w:lang w:val="uk-UA"/>
        </w:rPr>
        <w:t xml:space="preserve"> до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цього рішення.</w:t>
      </w:r>
    </w:p>
    <w:p w:rsidR="00642796" w:rsidRPr="00B50563" w:rsidRDefault="00642796" w:rsidP="003B30DD">
      <w:pPr>
        <w:spacing w:before="120" w:after="240"/>
        <w:ind w:firstLine="567"/>
        <w:jc w:val="both"/>
        <w:rPr>
          <w:rStyle w:val="spanrvts0"/>
          <w:sz w:val="28"/>
          <w:lang w:val="uk-UA"/>
        </w:rPr>
      </w:pPr>
      <w:bookmarkStart w:id="16" w:name="n32"/>
      <w:bookmarkStart w:id="17" w:name="n170"/>
      <w:bookmarkEnd w:id="16"/>
      <w:bookmarkEnd w:id="17"/>
      <w:r w:rsidRPr="00E62ECD">
        <w:rPr>
          <w:sz w:val="28"/>
          <w:lang w:val="uk-UA"/>
        </w:rPr>
        <w:t xml:space="preserve">З метою забезпечення належного використання коштів, які надходять до </w:t>
      </w:r>
      <w:r w:rsidRPr="00E62ECD">
        <w:rPr>
          <w:sz w:val="28"/>
          <w:szCs w:val="28"/>
          <w:lang w:val="uk-UA"/>
        </w:rPr>
        <w:t>бюджету Зачепилівської селищної територіальної громади</w:t>
      </w:r>
      <w:r w:rsidRPr="00E62ECD">
        <w:rPr>
          <w:sz w:val="28"/>
          <w:lang w:val="uk-UA"/>
        </w:rPr>
        <w:t xml:space="preserve"> у вигляді субвенцій, дотацій з інших бюджетів, ураховуючи періодичність проведення сесій селищної ради, надати право селищному голові своїми розпорядженнями збільшувати/зменшувати доходну та видаткову частину </w:t>
      </w:r>
      <w:r w:rsidRPr="00E62ECD">
        <w:rPr>
          <w:sz w:val="28"/>
          <w:szCs w:val="28"/>
          <w:lang w:val="uk-UA"/>
        </w:rPr>
        <w:t>селищного</w:t>
      </w:r>
      <w:r w:rsidRPr="00E62ECD">
        <w:rPr>
          <w:sz w:val="28"/>
          <w:lang w:val="uk-UA"/>
        </w:rPr>
        <w:t xml:space="preserve"> бюджету на суми уточнення обсягів міжбюджетних трансфертів після ухвалення відповідних рішень та нормативно-правових актів й затверджувати розподіл уточнених обсягів коштів між головними розпорядниками цих коштів з подальшим їх затвердженням на сесіях селищної ради.</w:t>
      </w:r>
    </w:p>
    <w:p w:rsidR="00642796" w:rsidRPr="00E62ECD" w:rsidRDefault="00642796" w:rsidP="00B50563">
      <w:pPr>
        <w:pStyle w:val="rvps2"/>
        <w:spacing w:after="240"/>
        <w:rPr>
          <w:rStyle w:val="spanrvts0"/>
          <w:color w:val="000000"/>
          <w:sz w:val="28"/>
          <w:szCs w:val="28"/>
          <w:lang w:val="uk-UA"/>
        </w:rPr>
      </w:pPr>
      <w:r>
        <w:rPr>
          <w:rStyle w:val="spanrvts0"/>
          <w:color w:val="000000"/>
          <w:sz w:val="28"/>
          <w:szCs w:val="28"/>
          <w:lang w:val="uk-UA"/>
        </w:rPr>
        <w:t>5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. Затвердити на 2026 рік обсяги публічних інвестицій у розрізі публічних інвестиційних проєктів та програм публічних інвестицій згідно з </w:t>
      </w:r>
      <w:hyperlink w:anchor="n182" w:history="1">
        <w:r w:rsidRPr="00E62ECD">
          <w:rPr>
            <w:rStyle w:val="arvts99"/>
            <w:color w:val="000000"/>
            <w:sz w:val="28"/>
            <w:szCs w:val="28"/>
            <w:lang w:val="uk-UA"/>
          </w:rPr>
          <w:t>додатком 6</w:t>
        </w:r>
      </w:hyperlink>
      <w:r w:rsidRPr="00E62ECD">
        <w:rPr>
          <w:rStyle w:val="spanrvts0"/>
          <w:color w:val="000000"/>
          <w:sz w:val="28"/>
          <w:szCs w:val="28"/>
          <w:lang w:val="uk-UA"/>
        </w:rPr>
        <w:t xml:space="preserve"> до цього рішення.</w:t>
      </w:r>
    </w:p>
    <w:p w:rsidR="00642796" w:rsidRPr="00E62ECD" w:rsidRDefault="00642796" w:rsidP="00B50563">
      <w:pPr>
        <w:pStyle w:val="rvps2"/>
        <w:spacing w:after="240"/>
        <w:rPr>
          <w:rStyle w:val="spanrvts0"/>
          <w:color w:val="000000"/>
          <w:sz w:val="28"/>
          <w:szCs w:val="28"/>
          <w:lang w:val="uk-UA"/>
        </w:rPr>
      </w:pPr>
      <w:bookmarkStart w:id="18" w:name="n166"/>
      <w:bookmarkStart w:id="19" w:name="n35"/>
      <w:bookmarkEnd w:id="18"/>
      <w:bookmarkEnd w:id="19"/>
      <w:r>
        <w:rPr>
          <w:rStyle w:val="spanrvts0"/>
          <w:color w:val="000000"/>
          <w:sz w:val="28"/>
          <w:szCs w:val="28"/>
          <w:lang w:val="uk-UA"/>
        </w:rPr>
        <w:t>6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. Затвердити розподіл витрат місцевого бюджету на реалізацію місцевих/регіональних програм у сумі </w:t>
      </w:r>
      <w:r w:rsidRPr="00E62ECD">
        <w:rPr>
          <w:rStyle w:val="spanrvts0"/>
          <w:b/>
          <w:color w:val="000000"/>
          <w:sz w:val="28"/>
          <w:szCs w:val="28"/>
          <w:lang w:val="uk-UA"/>
        </w:rPr>
        <w:t>39 489 295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гривень згідно з </w:t>
      </w:r>
      <w:hyperlink w:anchor="n113" w:history="1">
        <w:r w:rsidRPr="00E62ECD">
          <w:rPr>
            <w:rStyle w:val="arvts99"/>
            <w:color w:val="000000"/>
            <w:sz w:val="28"/>
            <w:szCs w:val="28"/>
            <w:lang w:val="uk-UA"/>
          </w:rPr>
          <w:t>додатком 7</w:t>
        </w:r>
      </w:hyperlink>
      <w:r w:rsidRPr="00E62ECD">
        <w:rPr>
          <w:rStyle w:val="spanrvts0"/>
          <w:color w:val="000000"/>
          <w:sz w:val="28"/>
          <w:szCs w:val="28"/>
          <w:lang w:val="uk-UA"/>
        </w:rPr>
        <w:t xml:space="preserve"> до цього рішення.</w:t>
      </w: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20" w:name="n36"/>
      <w:bookmarkStart w:id="21" w:name="n37"/>
      <w:bookmarkEnd w:id="20"/>
      <w:bookmarkEnd w:id="21"/>
      <w:r>
        <w:rPr>
          <w:rStyle w:val="spanrvts0"/>
          <w:color w:val="000000"/>
          <w:sz w:val="28"/>
          <w:szCs w:val="28"/>
          <w:lang w:val="uk-UA"/>
        </w:rPr>
        <w:t>7</w:t>
      </w:r>
      <w:r w:rsidRPr="00E62ECD">
        <w:rPr>
          <w:rStyle w:val="spanrvts0"/>
          <w:color w:val="000000"/>
          <w:sz w:val="28"/>
          <w:szCs w:val="28"/>
          <w:lang w:val="uk-UA"/>
        </w:rPr>
        <w:t>. Установити, що у загальному фонді місцевого бюджету на 2026 рік:</w:t>
      </w:r>
    </w:p>
    <w:p w:rsidR="00642796" w:rsidRPr="00E62ECD" w:rsidRDefault="00642796">
      <w:pPr>
        <w:pStyle w:val="rvps2"/>
        <w:spacing w:after="150"/>
        <w:rPr>
          <w:rStyle w:val="spanrvts0"/>
          <w:sz w:val="28"/>
          <w:szCs w:val="28"/>
          <w:lang w:val="uk-UA"/>
        </w:rPr>
      </w:pPr>
      <w:bookmarkStart w:id="22" w:name="n38"/>
      <w:bookmarkEnd w:id="22"/>
      <w:r w:rsidRPr="00E62ECD">
        <w:rPr>
          <w:rStyle w:val="spanrvts0"/>
          <w:color w:val="000000"/>
          <w:sz w:val="28"/>
          <w:szCs w:val="28"/>
          <w:lang w:val="uk-UA"/>
        </w:rPr>
        <w:t xml:space="preserve">1) до доходів загального фонду місцевого бюджету належать доходи, визначені статтею </w:t>
      </w:r>
      <w:r w:rsidRPr="00E62ECD">
        <w:rPr>
          <w:rStyle w:val="spanrvts0"/>
          <w:sz w:val="28"/>
          <w:szCs w:val="28"/>
          <w:lang w:val="uk-UA"/>
        </w:rPr>
        <w:t xml:space="preserve">64 Бюджетного кодексу України, та трансферти, визначені статтею 97 Бюджетного кодексу України (крім субвенцій, визначених </w:t>
      </w:r>
      <w:r w:rsidRPr="00667429">
        <w:rPr>
          <w:rStyle w:val="spanrvts0"/>
          <w:color w:val="000000"/>
          <w:sz w:val="28"/>
          <w:szCs w:val="28"/>
          <w:lang w:val="uk-UA"/>
        </w:rPr>
        <w:t xml:space="preserve">статтею </w:t>
      </w:r>
      <w:r w:rsidRPr="00667429">
        <w:rPr>
          <w:bCs/>
          <w:sz w:val="28"/>
          <w:szCs w:val="28"/>
          <w:lang w:val="uk-UA"/>
        </w:rPr>
        <w:t>69¹</w:t>
      </w:r>
      <w:r w:rsidRPr="006B48D2">
        <w:rPr>
          <w:rStyle w:val="spanrvts0"/>
          <w:color w:val="000000"/>
          <w:sz w:val="28"/>
          <w:szCs w:val="28"/>
          <w:lang w:val="uk-UA"/>
        </w:rPr>
        <w:t xml:space="preserve"> </w:t>
      </w:r>
      <w:r w:rsidRPr="00E62ECD">
        <w:rPr>
          <w:rStyle w:val="spanrvts0"/>
          <w:sz w:val="28"/>
          <w:szCs w:val="28"/>
          <w:lang w:val="uk-UA"/>
        </w:rPr>
        <w:t xml:space="preserve">та </w:t>
      </w:r>
      <w:hyperlink r:id="rId8" w:anchor="n1170" w:tgtFrame="_blank" w:history="1">
        <w:r w:rsidRPr="00E62ECD">
          <w:rPr>
            <w:rStyle w:val="arvts96"/>
            <w:color w:val="auto"/>
            <w:sz w:val="28"/>
            <w:szCs w:val="28"/>
            <w:lang w:val="uk-UA"/>
          </w:rPr>
          <w:t>частиною першою статті 71</w:t>
        </w:r>
      </w:hyperlink>
      <w:r w:rsidRPr="00E62ECD">
        <w:rPr>
          <w:rStyle w:val="spanrvts0"/>
          <w:sz w:val="28"/>
          <w:szCs w:val="28"/>
          <w:lang w:val="uk-UA"/>
        </w:rPr>
        <w:t xml:space="preserve"> Бюджетного кодексу України), а також  надходження відповідно до Закону України «Про Державний бюджет України 2026 рік».</w:t>
      </w: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23" w:name="n39"/>
      <w:bookmarkStart w:id="24" w:name="n41"/>
      <w:bookmarkStart w:id="25" w:name="n42"/>
      <w:bookmarkStart w:id="26" w:name="n45"/>
      <w:bookmarkEnd w:id="23"/>
      <w:bookmarkEnd w:id="24"/>
      <w:bookmarkEnd w:id="25"/>
      <w:bookmarkEnd w:id="26"/>
      <w:r>
        <w:rPr>
          <w:rStyle w:val="spanrvts0"/>
          <w:color w:val="000000"/>
          <w:sz w:val="28"/>
          <w:szCs w:val="28"/>
          <w:lang w:val="uk-UA"/>
        </w:rPr>
        <w:t>8</w:t>
      </w:r>
      <w:r w:rsidRPr="00E62ECD">
        <w:rPr>
          <w:rStyle w:val="spanrvts0"/>
          <w:color w:val="000000"/>
          <w:sz w:val="28"/>
          <w:szCs w:val="28"/>
          <w:lang w:val="uk-UA"/>
        </w:rPr>
        <w:t>. Установити, що джерелами формування спеціального фонду місцевого бюджету на 2026 рік:</w:t>
      </w: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27" w:name="n46"/>
      <w:bookmarkEnd w:id="27"/>
      <w:r w:rsidRPr="00E62ECD">
        <w:rPr>
          <w:rStyle w:val="spanrvts0"/>
          <w:color w:val="000000"/>
          <w:sz w:val="28"/>
          <w:szCs w:val="28"/>
          <w:lang w:val="uk-UA"/>
        </w:rPr>
        <w:t xml:space="preserve">1) у частині доходів є надходження, визначені </w:t>
      </w:r>
      <w:r w:rsidRPr="006B48D2">
        <w:rPr>
          <w:rStyle w:val="spanrvts0"/>
          <w:color w:val="000000"/>
          <w:sz w:val="28"/>
          <w:szCs w:val="28"/>
          <w:lang w:val="uk-UA"/>
        </w:rPr>
        <w:t xml:space="preserve">статтею </w:t>
      </w:r>
      <w:r w:rsidRPr="006B48D2">
        <w:rPr>
          <w:bCs/>
          <w:sz w:val="28"/>
          <w:szCs w:val="28"/>
          <w:lang w:val="uk-UA"/>
        </w:rPr>
        <w:t>69¹</w:t>
      </w:r>
      <w:r w:rsidRPr="006B48D2">
        <w:rPr>
          <w:rStyle w:val="spanrvts0"/>
          <w:color w:val="000000"/>
          <w:sz w:val="28"/>
          <w:szCs w:val="28"/>
          <w:lang w:val="uk-UA"/>
        </w:rPr>
        <w:t xml:space="preserve"> Бюджетного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кодексу України, а також надходження відповідно до Закону України «Про Державний бюджет України 2026 рік».</w:t>
      </w: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28" w:name="n47"/>
      <w:bookmarkStart w:id="29" w:name="n49"/>
      <w:bookmarkEnd w:id="28"/>
      <w:bookmarkEnd w:id="29"/>
      <w:r w:rsidRPr="00E62ECD">
        <w:rPr>
          <w:rStyle w:val="spanrvts0"/>
          <w:sz w:val="28"/>
          <w:szCs w:val="28"/>
          <w:lang w:val="uk-UA"/>
        </w:rPr>
        <w:t>2) у частині фінансування є надходження, визначені пунктом 10 частини 1 статті 71 Бюджетного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кодексу України.</w:t>
      </w:r>
    </w:p>
    <w:p w:rsidR="00642796" w:rsidRPr="00E62ECD" w:rsidRDefault="00642796">
      <w:pPr>
        <w:pStyle w:val="rvps2"/>
        <w:spacing w:after="150"/>
        <w:rPr>
          <w:rStyle w:val="spanrvts0"/>
          <w:sz w:val="28"/>
          <w:szCs w:val="28"/>
          <w:lang w:val="uk-UA"/>
        </w:rPr>
      </w:pPr>
      <w:bookmarkStart w:id="30" w:name="n50"/>
      <w:bookmarkStart w:id="31" w:name="n53"/>
      <w:bookmarkEnd w:id="30"/>
      <w:bookmarkEnd w:id="31"/>
      <w:r>
        <w:rPr>
          <w:rStyle w:val="spanrvts0"/>
          <w:sz w:val="28"/>
          <w:szCs w:val="28"/>
          <w:lang w:val="uk-UA"/>
        </w:rPr>
        <w:t>9</w:t>
      </w:r>
      <w:r w:rsidRPr="00E62ECD">
        <w:rPr>
          <w:rStyle w:val="spanrvts0"/>
          <w:sz w:val="28"/>
          <w:szCs w:val="28"/>
          <w:lang w:val="uk-UA"/>
        </w:rPr>
        <w:t xml:space="preserve">. Установити, що у 2026 році кошти, отримані до спеціального фонду місцевого бюджету згідно з відповідними пунктами статті 71 Бюджетного кодексу України, спрямовуються на реалізацію заходів, визначених частиною 3 статті 71 Бюджетного кодексу України. </w:t>
      </w: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32" w:name="n159"/>
      <w:bookmarkStart w:id="33" w:name="n171"/>
      <w:bookmarkStart w:id="34" w:name="n63"/>
      <w:bookmarkEnd w:id="32"/>
      <w:bookmarkEnd w:id="33"/>
      <w:bookmarkEnd w:id="34"/>
      <w:r>
        <w:rPr>
          <w:rStyle w:val="spanrvts0"/>
          <w:color w:val="000000"/>
          <w:sz w:val="28"/>
          <w:szCs w:val="28"/>
          <w:lang w:val="uk-UA"/>
        </w:rPr>
        <w:t>10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. Визначити на 2026 рік відповідно до </w:t>
      </w:r>
      <w:hyperlink r:id="rId9" w:anchor="n896" w:tgtFrame="_blank" w:history="1">
        <w:r w:rsidRPr="00E62ECD">
          <w:rPr>
            <w:rStyle w:val="arvts96"/>
            <w:color w:val="000000"/>
            <w:sz w:val="28"/>
            <w:szCs w:val="28"/>
            <w:lang w:val="uk-UA"/>
          </w:rPr>
          <w:t>статті 55</w:t>
        </w:r>
      </w:hyperlink>
      <w:r w:rsidRPr="00E62ECD">
        <w:rPr>
          <w:rStyle w:val="spanrvts0"/>
          <w:color w:val="000000"/>
          <w:sz w:val="28"/>
          <w:szCs w:val="28"/>
          <w:lang w:val="uk-UA"/>
        </w:rPr>
        <w:t xml:space="preserve"> Бюджетного кодексу України захищеними видатками місцевого бюджету видатки загального фонду на:</w:t>
      </w:r>
    </w:p>
    <w:p w:rsidR="00642796" w:rsidRPr="00E62ECD" w:rsidRDefault="00642796" w:rsidP="00654DBF">
      <w:pPr>
        <w:pStyle w:val="BodyTextIndent"/>
        <w:widowControl/>
        <w:numPr>
          <w:ilvl w:val="0"/>
          <w:numId w:val="3"/>
        </w:numPr>
        <w:tabs>
          <w:tab w:val="clear" w:pos="1080"/>
          <w:tab w:val="num" w:pos="900"/>
        </w:tabs>
        <w:ind w:left="900" w:firstLine="0"/>
      </w:pPr>
      <w:bookmarkStart w:id="35" w:name="n64"/>
      <w:bookmarkStart w:id="36" w:name="n66"/>
      <w:bookmarkEnd w:id="35"/>
      <w:bookmarkEnd w:id="36"/>
      <w:r w:rsidRPr="00E62ECD">
        <w:t>оплату праці працівників бюджетних установ;</w:t>
      </w:r>
    </w:p>
    <w:p w:rsidR="00642796" w:rsidRPr="00E62ECD" w:rsidRDefault="00642796" w:rsidP="00654DBF">
      <w:pPr>
        <w:pStyle w:val="BodyTextIndent"/>
        <w:widowControl/>
        <w:numPr>
          <w:ilvl w:val="0"/>
          <w:numId w:val="3"/>
        </w:numPr>
        <w:tabs>
          <w:tab w:val="clear" w:pos="1080"/>
          <w:tab w:val="num" w:pos="900"/>
        </w:tabs>
        <w:ind w:left="900" w:firstLine="0"/>
      </w:pPr>
      <w:r w:rsidRPr="00E62ECD">
        <w:t>нарахування на заробітну плату;</w:t>
      </w:r>
    </w:p>
    <w:p w:rsidR="00642796" w:rsidRPr="00E62ECD" w:rsidRDefault="00642796" w:rsidP="00654DBF">
      <w:pPr>
        <w:pStyle w:val="BodyTextIndent"/>
        <w:widowControl/>
        <w:numPr>
          <w:ilvl w:val="0"/>
          <w:numId w:val="3"/>
        </w:numPr>
        <w:tabs>
          <w:tab w:val="clear" w:pos="1080"/>
          <w:tab w:val="num" w:pos="900"/>
        </w:tabs>
        <w:ind w:left="900" w:firstLine="0"/>
      </w:pPr>
      <w:r w:rsidRPr="00E62ECD">
        <w:t>придбання медикаментів та перев’язувальних матеріалів;</w:t>
      </w:r>
    </w:p>
    <w:p w:rsidR="00642796" w:rsidRPr="00E62ECD" w:rsidRDefault="00642796" w:rsidP="00654DBF">
      <w:pPr>
        <w:pStyle w:val="BodyTextIndent"/>
        <w:widowControl/>
        <w:numPr>
          <w:ilvl w:val="0"/>
          <w:numId w:val="3"/>
        </w:numPr>
        <w:tabs>
          <w:tab w:val="clear" w:pos="1080"/>
          <w:tab w:val="num" w:pos="900"/>
        </w:tabs>
        <w:ind w:left="900" w:firstLine="0"/>
      </w:pPr>
      <w:r w:rsidRPr="00E62ECD">
        <w:t>забезпечення продуктами харчування;</w:t>
      </w:r>
    </w:p>
    <w:p w:rsidR="00642796" w:rsidRPr="00E62ECD" w:rsidRDefault="00642796" w:rsidP="00654DBF">
      <w:pPr>
        <w:pStyle w:val="BodyTextIndent"/>
        <w:widowControl/>
        <w:numPr>
          <w:ilvl w:val="0"/>
          <w:numId w:val="3"/>
        </w:numPr>
        <w:tabs>
          <w:tab w:val="clear" w:pos="1080"/>
          <w:tab w:val="num" w:pos="900"/>
        </w:tabs>
        <w:ind w:left="900" w:firstLine="0"/>
      </w:pPr>
      <w:r w:rsidRPr="00E62ECD">
        <w:t>оплату комунальних послуг та енергоносіїв;</w:t>
      </w:r>
    </w:p>
    <w:p w:rsidR="00642796" w:rsidRPr="00E62ECD" w:rsidRDefault="00642796" w:rsidP="00654DBF">
      <w:pPr>
        <w:pStyle w:val="BodyTextIndent"/>
        <w:widowControl/>
        <w:numPr>
          <w:ilvl w:val="0"/>
          <w:numId w:val="3"/>
        </w:numPr>
        <w:tabs>
          <w:tab w:val="clear" w:pos="1080"/>
          <w:tab w:val="num" w:pos="900"/>
        </w:tabs>
        <w:ind w:left="900" w:firstLine="0"/>
      </w:pPr>
      <w:r w:rsidRPr="00E62ECD">
        <w:t>соціальне забезпечення;</w:t>
      </w:r>
    </w:p>
    <w:p w:rsidR="00642796" w:rsidRPr="00E62ECD" w:rsidRDefault="00642796" w:rsidP="00654DBF">
      <w:pPr>
        <w:pStyle w:val="BodyTextIndent"/>
        <w:widowControl/>
        <w:numPr>
          <w:ilvl w:val="0"/>
          <w:numId w:val="3"/>
        </w:numPr>
        <w:tabs>
          <w:tab w:val="clear" w:pos="1080"/>
          <w:tab w:val="num" w:pos="900"/>
        </w:tabs>
        <w:ind w:left="900" w:firstLine="0"/>
      </w:pPr>
      <w:r w:rsidRPr="00E62ECD">
        <w:t>поточні трансферти місцевим бюджетам.</w:t>
      </w:r>
    </w:p>
    <w:p w:rsidR="00642796" w:rsidRPr="00E62ECD" w:rsidRDefault="00642796" w:rsidP="009E170F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37" w:name="n184"/>
      <w:bookmarkStart w:id="38" w:name="n67"/>
      <w:bookmarkEnd w:id="37"/>
      <w:bookmarkEnd w:id="38"/>
      <w:r w:rsidRPr="003B30DD">
        <w:rPr>
          <w:rStyle w:val="spanrvts0"/>
          <w:sz w:val="28"/>
          <w:szCs w:val="28"/>
          <w:lang w:val="uk-UA"/>
        </w:rPr>
        <w:t>1</w:t>
      </w:r>
      <w:r>
        <w:rPr>
          <w:rStyle w:val="spanrvts0"/>
          <w:sz w:val="28"/>
          <w:szCs w:val="28"/>
          <w:lang w:val="uk-UA"/>
        </w:rPr>
        <w:t>1</w:t>
      </w:r>
      <w:r w:rsidRPr="003B30DD">
        <w:rPr>
          <w:rStyle w:val="spanrvts0"/>
          <w:sz w:val="28"/>
          <w:szCs w:val="28"/>
          <w:lang w:val="uk-UA"/>
        </w:rPr>
        <w:t>.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 </w:t>
      </w:r>
      <w:r w:rsidRPr="00E62ECD">
        <w:rPr>
          <w:spacing w:val="-2"/>
          <w:sz w:val="28"/>
          <w:szCs w:val="28"/>
          <w:lang w:val="uk-UA"/>
        </w:rPr>
        <w:t xml:space="preserve">Відповідно до статей 43 та 73 Бюджетного кодексу України надати право Фінансовому відділу Зачепилівської селищної ради, в особі начальника фінансового відділу Зачепилівської селищної ради, отримувати у порядку, визначеному Кабінетом Міністрів України, позики на покриття тимчасових касових розривів </w:t>
      </w:r>
      <w:r w:rsidRPr="00E62ECD">
        <w:rPr>
          <w:sz w:val="28"/>
          <w:szCs w:val="28"/>
          <w:lang w:val="uk-UA"/>
        </w:rPr>
        <w:t>бюджету Зачепилівської селищної територіальної громади</w:t>
      </w:r>
      <w:r w:rsidRPr="00E62ECD">
        <w:rPr>
          <w:spacing w:val="-2"/>
          <w:sz w:val="28"/>
          <w:szCs w:val="28"/>
          <w:lang w:val="uk-UA"/>
        </w:rPr>
        <w:t>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 бюджетного періоду</w:t>
      </w:r>
    </w:p>
    <w:p w:rsidR="00642796" w:rsidRPr="00E62ECD" w:rsidRDefault="00642796" w:rsidP="009E170F">
      <w:pPr>
        <w:pStyle w:val="rvps2"/>
        <w:spacing w:after="150"/>
        <w:rPr>
          <w:sz w:val="28"/>
          <w:szCs w:val="28"/>
          <w:lang w:val="uk-UA"/>
        </w:rPr>
      </w:pPr>
      <w:bookmarkStart w:id="39" w:name="n68"/>
      <w:bookmarkStart w:id="40" w:name="n69"/>
      <w:bookmarkEnd w:id="39"/>
      <w:bookmarkEnd w:id="40"/>
      <w:r w:rsidRPr="00E62ECD">
        <w:rPr>
          <w:rStyle w:val="spanrvts0"/>
          <w:color w:val="000000"/>
          <w:sz w:val="28"/>
          <w:szCs w:val="28"/>
          <w:lang w:val="uk-UA"/>
        </w:rPr>
        <w:t>1</w:t>
      </w:r>
      <w:r>
        <w:rPr>
          <w:rStyle w:val="spanrvts0"/>
          <w:color w:val="000000"/>
          <w:sz w:val="28"/>
          <w:szCs w:val="28"/>
          <w:lang w:val="uk-UA"/>
        </w:rPr>
        <w:t>2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. </w:t>
      </w:r>
      <w:r w:rsidRPr="00E62ECD">
        <w:rPr>
          <w:bCs/>
          <w:sz w:val="28"/>
          <w:szCs w:val="28"/>
          <w:lang w:val="uk-UA"/>
        </w:rPr>
        <w:t>Головним</w:t>
      </w:r>
      <w:r w:rsidRPr="00E62ECD">
        <w:rPr>
          <w:b/>
          <w:bCs/>
          <w:sz w:val="28"/>
          <w:szCs w:val="28"/>
          <w:lang w:val="uk-UA"/>
        </w:rPr>
        <w:t xml:space="preserve"> </w:t>
      </w:r>
      <w:r w:rsidRPr="00E62ECD">
        <w:rPr>
          <w:bCs/>
          <w:sz w:val="28"/>
          <w:szCs w:val="28"/>
          <w:lang w:val="uk-UA"/>
        </w:rPr>
        <w:t xml:space="preserve">розпорядникам </w:t>
      </w:r>
      <w:r w:rsidRPr="00E62ECD">
        <w:rPr>
          <w:sz w:val="28"/>
          <w:szCs w:val="28"/>
          <w:lang w:val="uk-UA"/>
        </w:rPr>
        <w:t>коштів бюджету Зачепилівської селищної територіальної громади на виконання норм Бюджетного кодексу України:</w:t>
      </w:r>
      <w:bookmarkStart w:id="41" w:name="n70"/>
      <w:bookmarkEnd w:id="41"/>
    </w:p>
    <w:p w:rsidR="00642796" w:rsidRPr="00E62ECD" w:rsidRDefault="00642796" w:rsidP="009E170F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r w:rsidRPr="00E62ECD">
        <w:rPr>
          <w:rStyle w:val="spanrvts0"/>
          <w:color w:val="000000"/>
          <w:sz w:val="28"/>
          <w:szCs w:val="28"/>
          <w:lang w:val="uk-UA"/>
        </w:rPr>
        <w:t xml:space="preserve"> 1) затвердити паспорти бюджетних програм протягом 45 днів з дня набрання чинності цим рішенням;</w:t>
      </w:r>
    </w:p>
    <w:p w:rsidR="00642796" w:rsidRPr="00E62ECD" w:rsidRDefault="00642796" w:rsidP="009E170F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42" w:name="n71"/>
      <w:bookmarkEnd w:id="42"/>
      <w:r w:rsidRPr="00E62ECD">
        <w:rPr>
          <w:rStyle w:val="spanrvts0"/>
          <w:color w:val="000000"/>
          <w:sz w:val="28"/>
          <w:szCs w:val="28"/>
          <w:lang w:val="uk-UA"/>
        </w:rPr>
        <w:t>2) здійснювати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:rsidR="00642796" w:rsidRPr="0049317A" w:rsidRDefault="00642796" w:rsidP="009E170F">
      <w:pPr>
        <w:spacing w:after="240"/>
        <w:ind w:firstLine="450"/>
        <w:jc w:val="both"/>
        <w:rPr>
          <w:color w:val="0000FF"/>
          <w:sz w:val="28"/>
          <w:szCs w:val="28"/>
          <w:lang w:val="uk-UA"/>
        </w:rPr>
      </w:pPr>
      <w:bookmarkStart w:id="43" w:name="n72"/>
      <w:bookmarkEnd w:id="43"/>
      <w:r w:rsidRPr="00D437D7">
        <w:rPr>
          <w:rStyle w:val="spanrvts0"/>
          <w:color w:val="0070C0"/>
          <w:sz w:val="28"/>
          <w:szCs w:val="28"/>
          <w:lang w:val="uk-UA"/>
        </w:rPr>
        <w:t>3)</w:t>
      </w:r>
      <w:r w:rsidRPr="00E62ECD">
        <w:rPr>
          <w:rStyle w:val="spanrvts0"/>
          <w:color w:val="FF0000"/>
          <w:sz w:val="28"/>
          <w:szCs w:val="28"/>
          <w:lang w:val="uk-UA"/>
        </w:rPr>
        <w:t xml:space="preserve"> </w:t>
      </w:r>
      <w:r>
        <w:rPr>
          <w:color w:val="0000FF"/>
          <w:spacing w:val="-6"/>
          <w:sz w:val="28"/>
          <w:szCs w:val="28"/>
          <w:lang w:val="uk-UA"/>
        </w:rPr>
        <w:t>з</w:t>
      </w:r>
      <w:r w:rsidRPr="0049317A">
        <w:rPr>
          <w:color w:val="0000FF"/>
          <w:spacing w:val="-6"/>
          <w:sz w:val="28"/>
          <w:szCs w:val="28"/>
          <w:lang w:val="uk-UA"/>
        </w:rPr>
        <w:t>абезпечити взяття бюджетних зобов’язань та здійснення платежів за загальним фондом бюджету тільки в межах бюджетних асигнувань, установлених кошторисами та планами використання бюджетних коштів, ураховуючи необхідність виконання бюджетних зобов’язань минулих років, узятих на облік органами Державної казначейської служби України.</w:t>
      </w:r>
    </w:p>
    <w:p w:rsidR="00642796" w:rsidRPr="0049317A" w:rsidRDefault="00642796" w:rsidP="009E170F">
      <w:pPr>
        <w:spacing w:after="240"/>
        <w:ind w:firstLine="450"/>
        <w:jc w:val="both"/>
        <w:rPr>
          <w:color w:val="0000FF"/>
          <w:sz w:val="28"/>
          <w:szCs w:val="28"/>
          <w:lang w:val="uk-UA"/>
        </w:rPr>
      </w:pPr>
      <w:r w:rsidRPr="0049317A">
        <w:rPr>
          <w:color w:val="0000FF"/>
          <w:spacing w:val="-6"/>
          <w:sz w:val="28"/>
          <w:szCs w:val="28"/>
          <w:lang w:val="uk-UA"/>
        </w:rPr>
        <w:t>Зобов'язання, взяті розпорядниками та одержувачами бюджетних коштів без відповідних бюджетних асигнувань або з перевищенням повноважень, установлених цим рішенням, не вважаються бюджетними зобов'язаннями і не підлягають оплаті за рахунок бюджетних коштів. Узяття таких зобов'язань є порушенням бюджетного законодавства. Витрати бюджету на покриття таких зобов’язань не здійснюються.</w:t>
      </w:r>
    </w:p>
    <w:p w:rsidR="00642796" w:rsidRPr="0049317A" w:rsidRDefault="00642796" w:rsidP="009E170F">
      <w:pPr>
        <w:spacing w:after="240"/>
        <w:ind w:firstLine="450"/>
        <w:jc w:val="both"/>
        <w:rPr>
          <w:color w:val="0000FF"/>
          <w:sz w:val="28"/>
          <w:szCs w:val="28"/>
          <w:lang w:val="uk-UA"/>
        </w:rPr>
      </w:pPr>
      <w:r w:rsidRPr="0049317A">
        <w:rPr>
          <w:color w:val="0000FF"/>
          <w:spacing w:val="-6"/>
          <w:sz w:val="28"/>
          <w:szCs w:val="28"/>
          <w:lang w:val="uk-UA"/>
        </w:rPr>
        <w:t>За наявності простроченої кредиторської заборгованості із заробітної плати, за спожиті комунальні послуги та енергоносії розпорядники бюджетних коштів у межах бюджетних асигнувань за загальним фондом не беруть бюджетні зобов'язання та не здійснюють платежі за іншими заходами, пов’язаними з функціонуванням бюджетних установ (крім захищених видатків бюджету), до погашення такої заборгованості.</w:t>
      </w:r>
    </w:p>
    <w:p w:rsidR="00642796" w:rsidRPr="00E62ECD" w:rsidRDefault="00642796" w:rsidP="009E170F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44" w:name="n173"/>
      <w:bookmarkStart w:id="45" w:name="n73"/>
      <w:bookmarkEnd w:id="44"/>
      <w:bookmarkEnd w:id="45"/>
      <w:r w:rsidRPr="00E62ECD">
        <w:rPr>
          <w:rStyle w:val="spanrvts0"/>
          <w:color w:val="000000"/>
          <w:sz w:val="28"/>
          <w:szCs w:val="28"/>
          <w:lang w:val="uk-UA"/>
        </w:rPr>
        <w:t>4) забезпечити доступн</w:t>
      </w:r>
      <w:r>
        <w:rPr>
          <w:rStyle w:val="spanrvts0"/>
          <w:color w:val="000000"/>
          <w:sz w:val="28"/>
          <w:szCs w:val="28"/>
          <w:lang w:val="uk-UA"/>
        </w:rPr>
        <w:t>і</w:t>
      </w:r>
      <w:r w:rsidRPr="00E62ECD">
        <w:rPr>
          <w:rStyle w:val="spanrvts0"/>
          <w:color w:val="000000"/>
          <w:sz w:val="28"/>
          <w:szCs w:val="28"/>
          <w:lang w:val="uk-UA"/>
        </w:rPr>
        <w:t>сть інформації про бюджет відповідно до законодавства, а саме:</w:t>
      </w:r>
    </w:p>
    <w:p w:rsidR="00642796" w:rsidRPr="00E62ECD" w:rsidRDefault="00642796" w:rsidP="009E170F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46" w:name="n74"/>
      <w:bookmarkStart w:id="47" w:name="n75"/>
      <w:bookmarkEnd w:id="46"/>
      <w:bookmarkEnd w:id="47"/>
      <w:r w:rsidRPr="00E62ECD">
        <w:rPr>
          <w:rStyle w:val="spanrvts0"/>
          <w:color w:val="000000"/>
          <w:sz w:val="28"/>
          <w:szCs w:val="28"/>
          <w:lang w:val="uk-UA"/>
        </w:rPr>
        <w:t>здійснювати публічне представлення та оприлюднення інформації про виконання бюджетних програм та показників, бюджетні призначення щодо яких визначено цим рішенням, до 15 березня 2026 року;</w:t>
      </w:r>
    </w:p>
    <w:p w:rsidR="00642796" w:rsidRPr="00E62ECD" w:rsidRDefault="00642796" w:rsidP="009E170F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r w:rsidRPr="00E62ECD">
        <w:rPr>
          <w:rStyle w:val="spanrvts0"/>
          <w:color w:val="000000"/>
          <w:sz w:val="28"/>
          <w:szCs w:val="28"/>
          <w:lang w:val="uk-UA"/>
        </w:rPr>
        <w:t>оприлюднювати паспорти бюджетних програм у триденний строк з дня затвердження таких документів;</w:t>
      </w:r>
    </w:p>
    <w:p w:rsidR="00642796" w:rsidRDefault="00642796" w:rsidP="009E170F">
      <w:pPr>
        <w:pStyle w:val="NormalWeb"/>
        <w:ind w:firstLine="450"/>
        <w:jc w:val="both"/>
        <w:rPr>
          <w:color w:val="0000FF"/>
          <w:sz w:val="28"/>
          <w:szCs w:val="28"/>
          <w:lang w:val="uk-UA"/>
        </w:rPr>
      </w:pPr>
      <w:bookmarkStart w:id="48" w:name="n76"/>
      <w:bookmarkEnd w:id="48"/>
      <w:r w:rsidRPr="0031622E">
        <w:rPr>
          <w:rStyle w:val="spanrvts0"/>
          <w:sz w:val="28"/>
          <w:szCs w:val="28"/>
          <w:lang w:val="uk-UA"/>
        </w:rPr>
        <w:t>5)</w:t>
      </w:r>
      <w:r w:rsidRPr="00E62ECD">
        <w:rPr>
          <w:rStyle w:val="spanrvts0"/>
          <w:color w:val="FF0000"/>
          <w:sz w:val="28"/>
          <w:szCs w:val="28"/>
          <w:lang w:val="uk-UA"/>
        </w:rPr>
        <w:t xml:space="preserve"> </w:t>
      </w:r>
      <w:r w:rsidRPr="0049317A">
        <w:rPr>
          <w:color w:val="0000FF"/>
          <w:sz w:val="28"/>
          <w:szCs w:val="28"/>
          <w:lang w:val="uk-UA"/>
        </w:rPr>
        <w:t>Забезпечити у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 та укладання договорів за кожним видом відповідних послуг у межах бюджетних асигнувань, затверджених у кошторисі.</w:t>
      </w:r>
    </w:p>
    <w:p w:rsidR="00642796" w:rsidRPr="009E170F" w:rsidRDefault="00642796" w:rsidP="009E170F">
      <w:pPr>
        <w:spacing w:before="240" w:after="120"/>
        <w:ind w:firstLine="450"/>
        <w:jc w:val="both"/>
        <w:rPr>
          <w:sz w:val="28"/>
          <w:szCs w:val="28"/>
          <w:lang w:val="uk-UA" w:eastAsia="uk-UA"/>
        </w:rPr>
      </w:pPr>
      <w:r w:rsidRPr="009E170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9E170F">
        <w:rPr>
          <w:sz w:val="28"/>
          <w:szCs w:val="28"/>
          <w:lang w:val="uk-UA"/>
        </w:rPr>
        <w:t xml:space="preserve">. </w:t>
      </w:r>
      <w:r w:rsidRPr="009E170F">
        <w:rPr>
          <w:rStyle w:val="BodyTextChar"/>
          <w:sz w:val="28"/>
          <w:szCs w:val="28"/>
          <w:lang w:val="uk-UA" w:eastAsia="uk-UA"/>
        </w:rPr>
        <w:t>Установити, що головні розпорядники</w:t>
      </w:r>
      <w:r w:rsidRPr="009E170F">
        <w:rPr>
          <w:rStyle w:val="1"/>
          <w:bCs/>
          <w:szCs w:val="28"/>
          <w:lang w:val="uk-UA" w:eastAsia="uk-UA"/>
        </w:rPr>
        <w:t xml:space="preserve"> </w:t>
      </w:r>
      <w:r w:rsidRPr="009E170F">
        <w:rPr>
          <w:rStyle w:val="1"/>
          <w:b w:val="0"/>
          <w:bCs/>
          <w:szCs w:val="28"/>
          <w:lang w:val="uk-UA" w:eastAsia="uk-UA"/>
        </w:rPr>
        <w:t>утримують чисельність працівників та здійснюють фактичні видатки на заробітну плату,</w:t>
      </w:r>
      <w:r w:rsidRPr="009E170F">
        <w:rPr>
          <w:rStyle w:val="1"/>
          <w:bCs/>
          <w:szCs w:val="28"/>
          <w:lang w:val="uk-UA" w:eastAsia="uk-UA"/>
        </w:rPr>
        <w:t xml:space="preserve"> </w:t>
      </w:r>
      <w:r w:rsidRPr="009E170F">
        <w:rPr>
          <w:rStyle w:val="BodyTextChar"/>
          <w:sz w:val="28"/>
          <w:szCs w:val="28"/>
          <w:lang w:val="uk-UA" w:eastAsia="uk-UA"/>
        </w:rPr>
        <w:t xml:space="preserve">включаючи видатки на премії та інші види заохочень чи винагород, матеріальну допомогу, </w:t>
      </w:r>
      <w:r w:rsidRPr="009E170F">
        <w:rPr>
          <w:rStyle w:val="1"/>
          <w:b w:val="0"/>
          <w:bCs/>
          <w:szCs w:val="28"/>
          <w:lang w:val="uk-UA" w:eastAsia="uk-UA"/>
        </w:rPr>
        <w:t>лише в межах фонду заробітної плати</w:t>
      </w:r>
      <w:r w:rsidRPr="009E170F">
        <w:rPr>
          <w:rStyle w:val="1"/>
          <w:bCs/>
          <w:szCs w:val="28"/>
          <w:lang w:val="uk-UA" w:eastAsia="uk-UA"/>
        </w:rPr>
        <w:t xml:space="preserve">, </w:t>
      </w:r>
      <w:r w:rsidRPr="009E170F">
        <w:rPr>
          <w:rStyle w:val="BodyTextChar"/>
          <w:sz w:val="28"/>
          <w:szCs w:val="28"/>
          <w:lang w:val="uk-UA" w:eastAsia="uk-UA"/>
        </w:rPr>
        <w:t>затвердженого у кошторисах бюджетних установ</w:t>
      </w:r>
      <w:r w:rsidRPr="009E170F">
        <w:rPr>
          <w:sz w:val="28"/>
          <w:szCs w:val="28"/>
          <w:lang w:val="uk-UA"/>
        </w:rPr>
        <w:t>, одержувачі бюджетних коштів – у межах планів використання бюджетних коштів та фактично одержаних обсягів валових доходів.</w:t>
      </w:r>
    </w:p>
    <w:p w:rsidR="00642796" w:rsidRPr="00E62ECD" w:rsidRDefault="00642796" w:rsidP="009E170F">
      <w:pPr>
        <w:pStyle w:val="BodyTextIndent"/>
        <w:widowControl/>
        <w:spacing w:before="240"/>
        <w:ind w:firstLine="450"/>
      </w:pPr>
      <w:bookmarkStart w:id="49" w:name="n176"/>
      <w:bookmarkStart w:id="50" w:name="n177"/>
      <w:bookmarkStart w:id="51" w:name="n78"/>
      <w:bookmarkEnd w:id="49"/>
      <w:bookmarkEnd w:id="50"/>
      <w:bookmarkEnd w:id="51"/>
      <w:r w:rsidRPr="009E170F">
        <w:rPr>
          <w:rStyle w:val="spanrvts0"/>
          <w:sz w:val="28"/>
          <w:szCs w:val="28"/>
        </w:rPr>
        <w:t>1</w:t>
      </w:r>
      <w:r>
        <w:rPr>
          <w:rStyle w:val="spanrvts0"/>
          <w:sz w:val="28"/>
          <w:szCs w:val="28"/>
        </w:rPr>
        <w:t>4</w:t>
      </w:r>
      <w:r w:rsidRPr="009E170F">
        <w:rPr>
          <w:rStyle w:val="spanrvts0"/>
          <w:sz w:val="28"/>
          <w:szCs w:val="28"/>
        </w:rPr>
        <w:t xml:space="preserve">. </w:t>
      </w:r>
      <w:r w:rsidRPr="009E170F">
        <w:rPr>
          <w:shd w:val="clear" w:color="auto" w:fill="FFFFFF"/>
        </w:rPr>
        <w:t>Керуючись ст. 23 Бюджетного кодексу  України, н</w:t>
      </w:r>
      <w:r w:rsidRPr="009E170F">
        <w:t>адати</w:t>
      </w:r>
      <w:r w:rsidRPr="007C7465">
        <w:t xml:space="preserve"> право Фінансовому відділу Зачепилівської селищної ради, в особі начальника фінансового відділу Зачепилівської селищної ради,</w:t>
      </w:r>
      <w:r w:rsidRPr="007C7465">
        <w:rPr>
          <w:shd w:val="clear" w:color="auto" w:fill="FFFFFF"/>
        </w:rPr>
        <w:t xml:space="preserve"> у межах загального обсягу бюджетних призначень за бюджетною програмою окремо за загальним</w:t>
      </w:r>
      <w:r w:rsidRPr="00E62ECD">
        <w:rPr>
          <w:shd w:val="clear" w:color="auto" w:fill="FFFFFF"/>
        </w:rPr>
        <w:t xml:space="preserve"> та спеціальним фондами бюджету за обґрунтованим поданням головного розпорядника бюджетних коштів здійснювати перерозподіл бюджетних асигнувань, затверджених у розписі бюджету та кошторисі, в розрізі економічної класифікації видатків бюджету, а також в розрізі класифікації кредитування бюджету - щодо надання кредитів з бюджету.</w:t>
      </w:r>
    </w:p>
    <w:p w:rsidR="00642796" w:rsidRPr="00E62ECD" w:rsidRDefault="00642796" w:rsidP="009E170F">
      <w:pPr>
        <w:pStyle w:val="rvps2"/>
        <w:spacing w:before="240" w:after="150"/>
        <w:rPr>
          <w:rStyle w:val="spanrvts0"/>
          <w:color w:val="000000"/>
          <w:sz w:val="28"/>
          <w:szCs w:val="28"/>
          <w:lang w:val="uk-UA"/>
        </w:rPr>
      </w:pPr>
      <w:r w:rsidRPr="00E62ECD">
        <w:rPr>
          <w:sz w:val="28"/>
          <w:szCs w:val="28"/>
          <w:lang w:val="uk-UA"/>
        </w:rPr>
        <w:t>Коригувати розпис бюджету Зачепилівської селищної територіальної громади за напрямами видатків головного розпорядника коштів бюджету Зачепилівської селищної територіальної громади за кодами програмної класифікації видатків у разі внесення змін до наказів Міністерства фінансів України від 14 січня 2011 року № 11 «Про бюджету класифікацію» (зі змінами) та від 20 вересня 2017 року №793 «Про затвердження складових програмної класифікації видатків та кредитування місцевих бюджетів», за умови погодження з постійною комісією з питань фінансів, бюджету, планування соціально-економічного розвитку, інвестицій та міжнародного співробітництва селищної ради із наступним внесенням змін до рішення Зачепилівської селищної ради про бюджет Зачепилівської селищної територіальної громади.</w:t>
      </w:r>
    </w:p>
    <w:p w:rsidR="00642796" w:rsidRPr="006D3311" w:rsidRDefault="00642796" w:rsidP="006D3311">
      <w:pPr>
        <w:pStyle w:val="BodyTextIndent"/>
        <w:widowControl/>
        <w:spacing w:before="240"/>
        <w:ind w:firstLine="540"/>
        <w:rPr>
          <w:lang w:eastAsia="uk-UA"/>
        </w:rPr>
      </w:pPr>
      <w:bookmarkStart w:id="52" w:name="n79"/>
      <w:bookmarkStart w:id="53" w:name="n179"/>
      <w:bookmarkStart w:id="54" w:name="n80"/>
      <w:bookmarkEnd w:id="52"/>
      <w:bookmarkEnd w:id="53"/>
      <w:bookmarkEnd w:id="54"/>
      <w:r w:rsidRPr="006D3311">
        <w:rPr>
          <w:rStyle w:val="spanrvts0"/>
          <w:sz w:val="28"/>
          <w:szCs w:val="28"/>
        </w:rPr>
        <w:t>1</w:t>
      </w:r>
      <w:r>
        <w:rPr>
          <w:rStyle w:val="spanrvts0"/>
          <w:sz w:val="28"/>
          <w:szCs w:val="28"/>
        </w:rPr>
        <w:t>5</w:t>
      </w:r>
      <w:r w:rsidRPr="006D3311">
        <w:rPr>
          <w:rStyle w:val="spanrvts0"/>
          <w:sz w:val="28"/>
          <w:szCs w:val="28"/>
        </w:rPr>
        <w:t xml:space="preserve">. </w:t>
      </w:r>
      <w:r w:rsidRPr="006D3311">
        <w:rPr>
          <w:shd w:val="clear" w:color="auto" w:fill="FFFFFF"/>
        </w:rPr>
        <w:t>Відповідно до ст. 26 Закону України «Про місцеве самоврядування  в Україні», ст. 101 Бюджетного кодексу України делегувати повноваження </w:t>
      </w:r>
      <w:bookmarkStart w:id="55" w:name="n162"/>
      <w:bookmarkStart w:id="56" w:name="n81"/>
      <w:bookmarkEnd w:id="55"/>
      <w:bookmarkEnd w:id="56"/>
      <w:r w:rsidRPr="006D3311">
        <w:t xml:space="preserve"> голові Зачепилівської селищної ради </w:t>
      </w:r>
      <w:r w:rsidRPr="006D3311">
        <w:rPr>
          <w:shd w:val="clear" w:color="auto" w:fill="FFFFFF"/>
        </w:rPr>
        <w:t>в процесі виконання бюджету </w:t>
      </w:r>
      <w:r w:rsidRPr="006D3311">
        <w:rPr>
          <w:lang w:eastAsia="uk-UA"/>
        </w:rPr>
        <w:t xml:space="preserve">укладати договори про міжбюджетні трансферти між </w:t>
      </w:r>
      <w:r w:rsidRPr="006D3311">
        <w:t>бюджетом Зачепилівської селищної територіальної громади</w:t>
      </w:r>
      <w:r w:rsidRPr="006D3311">
        <w:rPr>
          <w:lang w:eastAsia="uk-UA"/>
        </w:rPr>
        <w:t xml:space="preserve"> та іншими бюджетами.</w:t>
      </w:r>
    </w:p>
    <w:p w:rsidR="00642796" w:rsidRPr="00E62ECD" w:rsidRDefault="00642796" w:rsidP="006D3311">
      <w:pPr>
        <w:pStyle w:val="rvps2"/>
        <w:spacing w:before="240" w:after="150"/>
        <w:rPr>
          <w:rStyle w:val="spanrvts0"/>
          <w:color w:val="000000"/>
          <w:sz w:val="28"/>
          <w:szCs w:val="28"/>
          <w:lang w:val="uk-UA"/>
        </w:rPr>
      </w:pPr>
      <w:r w:rsidRPr="00E62ECD">
        <w:rPr>
          <w:rStyle w:val="spanrvts0"/>
          <w:color w:val="000000"/>
          <w:sz w:val="28"/>
          <w:szCs w:val="28"/>
          <w:lang w:val="uk-UA"/>
        </w:rPr>
        <w:t>1</w:t>
      </w:r>
      <w:r>
        <w:rPr>
          <w:rStyle w:val="spanrvts0"/>
          <w:color w:val="000000"/>
          <w:sz w:val="28"/>
          <w:szCs w:val="28"/>
          <w:lang w:val="uk-UA"/>
        </w:rPr>
        <w:t>6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. </w:t>
      </w:r>
      <w:r w:rsidRPr="00E62ECD">
        <w:rPr>
          <w:sz w:val="28"/>
          <w:szCs w:val="28"/>
          <w:lang w:val="uk-UA"/>
        </w:rPr>
        <w:t>Установити, що це рішення набирає чинності з 01 січня 2026 року</w:t>
      </w:r>
      <w:r w:rsidRPr="00E62ECD">
        <w:rPr>
          <w:rStyle w:val="spanrvts0"/>
          <w:color w:val="000000"/>
          <w:sz w:val="28"/>
          <w:szCs w:val="28"/>
          <w:lang w:val="uk-UA"/>
        </w:rPr>
        <w:t>.</w:t>
      </w:r>
    </w:p>
    <w:p w:rsidR="00642796" w:rsidRPr="00E62ECD" w:rsidRDefault="00642796" w:rsidP="006D3311">
      <w:pPr>
        <w:pStyle w:val="rvps2"/>
        <w:spacing w:before="240" w:after="150"/>
        <w:rPr>
          <w:rStyle w:val="spanrvts0"/>
          <w:color w:val="000000"/>
          <w:sz w:val="28"/>
          <w:szCs w:val="28"/>
          <w:lang w:val="uk-UA"/>
        </w:rPr>
      </w:pPr>
      <w:bookmarkStart w:id="57" w:name="n82"/>
      <w:bookmarkEnd w:id="57"/>
      <w:r>
        <w:rPr>
          <w:rStyle w:val="spanrvts0"/>
          <w:color w:val="000000"/>
          <w:sz w:val="28"/>
          <w:szCs w:val="28"/>
          <w:lang w:val="uk-UA"/>
        </w:rPr>
        <w:t>17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. </w:t>
      </w:r>
      <w:r w:rsidRPr="00E62ECD">
        <w:rPr>
          <w:sz w:val="28"/>
          <w:szCs w:val="28"/>
          <w:lang w:val="uk-UA" w:eastAsia="uk-UA"/>
        </w:rPr>
        <w:t>Установити, що додатки 1-7 до цього рішення є його невід’ємною частиною.</w:t>
      </w: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  <w:bookmarkStart w:id="58" w:name="n83"/>
      <w:bookmarkEnd w:id="58"/>
      <w:r>
        <w:rPr>
          <w:rStyle w:val="spanrvts0"/>
          <w:color w:val="000000"/>
          <w:sz w:val="28"/>
          <w:szCs w:val="28"/>
          <w:lang w:val="uk-UA"/>
        </w:rPr>
        <w:t>18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. </w:t>
      </w:r>
      <w:r w:rsidRPr="00E62ECD">
        <w:rPr>
          <w:sz w:val="28"/>
          <w:szCs w:val="28"/>
          <w:lang w:val="uk-UA"/>
        </w:rPr>
        <w:t>Виконавчому комітету Зачепилівської селищної ради відповідно до вимог статті 28 Бюджетного кодексу України забезпечити оприлюднення даного рішення</w:t>
      </w:r>
      <w:r>
        <w:rPr>
          <w:sz w:val="28"/>
          <w:szCs w:val="28"/>
          <w:lang w:val="uk-UA"/>
        </w:rPr>
        <w:t xml:space="preserve"> на своєму офіційному сайті 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в десятиденний строк з дня його прийняття відповідно до </w:t>
      </w:r>
      <w:hyperlink r:id="rId10" w:anchor="n561" w:tgtFrame="_blank" w:history="1">
        <w:r w:rsidRPr="00E62ECD">
          <w:rPr>
            <w:rStyle w:val="arvts96"/>
            <w:color w:val="000000"/>
            <w:sz w:val="28"/>
            <w:szCs w:val="28"/>
            <w:lang w:val="uk-UA"/>
          </w:rPr>
          <w:t>частини четвертої</w:t>
        </w:r>
      </w:hyperlink>
      <w:r w:rsidRPr="00E62ECD">
        <w:rPr>
          <w:rStyle w:val="spanrvts0"/>
          <w:color w:val="000000"/>
          <w:sz w:val="28"/>
          <w:szCs w:val="28"/>
          <w:lang w:val="uk-UA"/>
        </w:rPr>
        <w:t xml:space="preserve"> статті 28 Бюджетного кодексу України.</w:t>
      </w:r>
    </w:p>
    <w:p w:rsidR="00642796" w:rsidRPr="00E62ECD" w:rsidRDefault="00642796">
      <w:pPr>
        <w:pStyle w:val="rvps2"/>
        <w:spacing w:after="150"/>
        <w:rPr>
          <w:sz w:val="28"/>
          <w:szCs w:val="28"/>
          <w:lang w:val="uk-UA"/>
        </w:rPr>
      </w:pPr>
      <w:bookmarkStart w:id="59" w:name="n181"/>
      <w:bookmarkStart w:id="60" w:name="n84"/>
      <w:bookmarkEnd w:id="59"/>
      <w:bookmarkEnd w:id="60"/>
      <w:r>
        <w:rPr>
          <w:rStyle w:val="spanrvts0"/>
          <w:color w:val="000000"/>
          <w:sz w:val="28"/>
          <w:szCs w:val="28"/>
          <w:lang w:val="uk-UA"/>
        </w:rPr>
        <w:t>19</w:t>
      </w:r>
      <w:r w:rsidRPr="00E62ECD">
        <w:rPr>
          <w:rStyle w:val="spanrvts0"/>
          <w:color w:val="000000"/>
          <w:sz w:val="28"/>
          <w:szCs w:val="28"/>
          <w:lang w:val="uk-UA"/>
        </w:rPr>
        <w:t xml:space="preserve">. </w:t>
      </w:r>
      <w:r w:rsidRPr="00E62ECD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селищної ради (Мартиненко Т.І.).</w:t>
      </w:r>
    </w:p>
    <w:p w:rsidR="00642796" w:rsidRPr="00E62ECD" w:rsidRDefault="00642796">
      <w:pPr>
        <w:pStyle w:val="rvps2"/>
        <w:spacing w:after="150"/>
        <w:rPr>
          <w:sz w:val="28"/>
          <w:szCs w:val="28"/>
          <w:lang w:val="uk-UA"/>
        </w:rPr>
      </w:pPr>
    </w:p>
    <w:p w:rsidR="00642796" w:rsidRPr="00E62ECD" w:rsidRDefault="00642796">
      <w:pPr>
        <w:pStyle w:val="rvps2"/>
        <w:spacing w:after="150"/>
        <w:rPr>
          <w:rStyle w:val="spanrvts0"/>
          <w:color w:val="000000"/>
          <w:sz w:val="28"/>
          <w:szCs w:val="28"/>
          <w:lang w:val="uk-UA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1E0"/>
      </w:tblPr>
      <w:tblGrid>
        <w:gridCol w:w="4498"/>
        <w:gridCol w:w="2395"/>
        <w:gridCol w:w="3120"/>
      </w:tblGrid>
      <w:tr w:rsidR="00642796" w:rsidRPr="00E62ECD" w:rsidTr="00654DBF">
        <w:trPr>
          <w:trHeight w:val="60"/>
          <w:jc w:val="center"/>
        </w:trPr>
        <w:tc>
          <w:tcPr>
            <w:tcW w:w="2246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2796" w:rsidRPr="00E62ECD" w:rsidRDefault="00642796" w:rsidP="00654DBF">
            <w:pPr>
              <w:pStyle w:val="rvps12"/>
              <w:spacing w:before="150" w:after="150"/>
              <w:jc w:val="left"/>
              <w:rPr>
                <w:rStyle w:val="spanrvts0"/>
                <w:color w:val="000000"/>
                <w:sz w:val="28"/>
                <w:szCs w:val="28"/>
                <w:lang w:val="uk-UA"/>
              </w:rPr>
            </w:pPr>
            <w:bookmarkStart w:id="61" w:name="n85"/>
            <w:bookmarkStart w:id="62" w:name="n86"/>
            <w:bookmarkEnd w:id="61"/>
            <w:bookmarkEnd w:id="62"/>
            <w:r w:rsidRPr="00E62ECD">
              <w:rPr>
                <w:rStyle w:val="spanrvts0"/>
                <w:color w:val="000000"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1196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2796" w:rsidRPr="00E62ECD" w:rsidRDefault="00642796" w:rsidP="00BE4675">
            <w:pPr>
              <w:pStyle w:val="rvps12"/>
              <w:spacing w:before="150" w:after="150"/>
              <w:rPr>
                <w:rStyle w:val="spanrvts0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8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2796" w:rsidRPr="00E62ECD" w:rsidRDefault="00642796" w:rsidP="00BE4675">
            <w:pPr>
              <w:pStyle w:val="rvps12"/>
              <w:spacing w:before="150" w:after="150"/>
              <w:rPr>
                <w:rStyle w:val="spanrvts0"/>
                <w:color w:val="000000"/>
                <w:sz w:val="28"/>
                <w:szCs w:val="28"/>
                <w:lang w:val="uk-UA"/>
              </w:rPr>
            </w:pPr>
            <w:r w:rsidRPr="00E62ECD">
              <w:rPr>
                <w:rStyle w:val="spanrvts0"/>
                <w:color w:val="000000"/>
                <w:sz w:val="28"/>
                <w:szCs w:val="28"/>
                <w:lang w:val="uk-UA"/>
              </w:rPr>
              <w:t>Олена ПЕТРЕНКО</w:t>
            </w:r>
          </w:p>
        </w:tc>
      </w:tr>
    </w:tbl>
    <w:p w:rsidR="00642796" w:rsidRPr="00E62ECD" w:rsidRDefault="00642796">
      <w:pPr>
        <w:pStyle w:val="rvps2"/>
        <w:spacing w:after="150"/>
        <w:rPr>
          <w:rStyle w:val="spanrvts0"/>
          <w:i/>
          <w:iCs/>
          <w:color w:val="000000"/>
          <w:sz w:val="28"/>
          <w:szCs w:val="28"/>
          <w:lang w:val="uk-UA"/>
        </w:rPr>
      </w:pPr>
      <w:bookmarkStart w:id="63" w:name="n135"/>
      <w:bookmarkEnd w:id="63"/>
    </w:p>
    <w:sectPr w:rsidR="00642796" w:rsidRPr="00E62ECD" w:rsidSect="004E263F">
      <w:pgSz w:w="12240" w:h="15840"/>
      <w:pgMar w:top="426" w:right="850" w:bottom="709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C5E21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9E0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FC3E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6A5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3ED8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ACD4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BC8B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0EA4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A6FB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1062F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AC60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422E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9E8D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421E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3291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BA54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8096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3442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738163E7"/>
    <w:multiLevelType w:val="hybridMultilevel"/>
    <w:tmpl w:val="138AF08E"/>
    <w:lvl w:ilvl="0" w:tplc="9530E42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noPunctuationKerning/>
  <w:characterSpacingControl w:val="doNotCompress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AA3"/>
    <w:rsid w:val="00021087"/>
    <w:rsid w:val="00036E9A"/>
    <w:rsid w:val="00054691"/>
    <w:rsid w:val="00083496"/>
    <w:rsid w:val="00083FA5"/>
    <w:rsid w:val="000B7377"/>
    <w:rsid w:val="00136A95"/>
    <w:rsid w:val="001F2D27"/>
    <w:rsid w:val="00277014"/>
    <w:rsid w:val="002770AD"/>
    <w:rsid w:val="002C27C6"/>
    <w:rsid w:val="0031373D"/>
    <w:rsid w:val="0031622E"/>
    <w:rsid w:val="00323641"/>
    <w:rsid w:val="00376F49"/>
    <w:rsid w:val="003B30DD"/>
    <w:rsid w:val="0041736B"/>
    <w:rsid w:val="00426711"/>
    <w:rsid w:val="0049317A"/>
    <w:rsid w:val="004A501D"/>
    <w:rsid w:val="004E263F"/>
    <w:rsid w:val="00565F2D"/>
    <w:rsid w:val="00575229"/>
    <w:rsid w:val="00593190"/>
    <w:rsid w:val="005C733F"/>
    <w:rsid w:val="005F23F4"/>
    <w:rsid w:val="00607AA3"/>
    <w:rsid w:val="00642796"/>
    <w:rsid w:val="00654DBF"/>
    <w:rsid w:val="00667429"/>
    <w:rsid w:val="006B48D2"/>
    <w:rsid w:val="006D3311"/>
    <w:rsid w:val="006E2BF6"/>
    <w:rsid w:val="007231B9"/>
    <w:rsid w:val="00726CF8"/>
    <w:rsid w:val="007410BA"/>
    <w:rsid w:val="0075198E"/>
    <w:rsid w:val="00774523"/>
    <w:rsid w:val="00787CA2"/>
    <w:rsid w:val="007B30CC"/>
    <w:rsid w:val="007C7465"/>
    <w:rsid w:val="007D422F"/>
    <w:rsid w:val="008132B0"/>
    <w:rsid w:val="00814C4E"/>
    <w:rsid w:val="008A2742"/>
    <w:rsid w:val="00986E13"/>
    <w:rsid w:val="009C3064"/>
    <w:rsid w:val="009E170F"/>
    <w:rsid w:val="00A42E48"/>
    <w:rsid w:val="00AB49E1"/>
    <w:rsid w:val="00AF4E4B"/>
    <w:rsid w:val="00B50563"/>
    <w:rsid w:val="00B82F12"/>
    <w:rsid w:val="00B967F6"/>
    <w:rsid w:val="00BB2D8F"/>
    <w:rsid w:val="00BE4675"/>
    <w:rsid w:val="00BF63EE"/>
    <w:rsid w:val="00C07B1A"/>
    <w:rsid w:val="00C4346E"/>
    <w:rsid w:val="00C66498"/>
    <w:rsid w:val="00C76C19"/>
    <w:rsid w:val="00CE75B8"/>
    <w:rsid w:val="00D124EB"/>
    <w:rsid w:val="00D217CF"/>
    <w:rsid w:val="00D26A8E"/>
    <w:rsid w:val="00D4270F"/>
    <w:rsid w:val="00D437D7"/>
    <w:rsid w:val="00D67B85"/>
    <w:rsid w:val="00D93D78"/>
    <w:rsid w:val="00E04BAA"/>
    <w:rsid w:val="00E163EC"/>
    <w:rsid w:val="00E26FC6"/>
    <w:rsid w:val="00E27C01"/>
    <w:rsid w:val="00E62ECD"/>
    <w:rsid w:val="00E63A15"/>
    <w:rsid w:val="00E64324"/>
    <w:rsid w:val="00E779C3"/>
    <w:rsid w:val="00EB2FFD"/>
    <w:rsid w:val="00EE7167"/>
    <w:rsid w:val="00F4186A"/>
    <w:rsid w:val="00F56073"/>
    <w:rsid w:val="00F672E9"/>
    <w:rsid w:val="00F8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36A9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6A95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6A95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6A95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6A95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6A95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6A95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6A95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36A95"/>
    <w:rPr>
      <w:rFonts w:ascii="Calibri Light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36A95"/>
    <w:rPr>
      <w:rFonts w:ascii="Calibri Light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36A95"/>
    <w:rPr>
      <w:rFonts w:ascii="Calibri Light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36A95"/>
    <w:rPr>
      <w:rFonts w:ascii="Calibri Light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36A95"/>
    <w:rPr>
      <w:rFonts w:ascii="Calibri Light" w:hAnsi="Calibri Light" w:cs="Times New Roman"/>
      <w:color w:val="1F3763"/>
    </w:rPr>
  </w:style>
  <w:style w:type="character" w:customStyle="1" w:styleId="spanrvts0">
    <w:name w:val="span_rvts0"/>
    <w:basedOn w:val="DefaultParagraphFont"/>
    <w:uiPriority w:val="99"/>
    <w:rsid w:val="0075198E"/>
    <w:rPr>
      <w:rFonts w:ascii="Times New Roman" w:hAnsi="Times New Roman" w:cs="Times New Roman"/>
      <w:sz w:val="24"/>
      <w:szCs w:val="24"/>
    </w:rPr>
  </w:style>
  <w:style w:type="paragraph" w:customStyle="1" w:styleId="rvps14">
    <w:name w:val="rvps14"/>
    <w:basedOn w:val="Normal"/>
    <w:uiPriority w:val="99"/>
    <w:rsid w:val="0075198E"/>
  </w:style>
  <w:style w:type="paragraph" w:customStyle="1" w:styleId="rvps4">
    <w:name w:val="rvps4"/>
    <w:basedOn w:val="Normal"/>
    <w:uiPriority w:val="99"/>
    <w:rsid w:val="0075198E"/>
    <w:pPr>
      <w:jc w:val="center"/>
    </w:pPr>
  </w:style>
  <w:style w:type="paragraph" w:customStyle="1" w:styleId="rvps1">
    <w:name w:val="rvps1"/>
    <w:basedOn w:val="Normal"/>
    <w:uiPriority w:val="99"/>
    <w:rsid w:val="0075198E"/>
    <w:pPr>
      <w:jc w:val="center"/>
    </w:pPr>
  </w:style>
  <w:style w:type="character" w:customStyle="1" w:styleId="spanrvts15">
    <w:name w:val="span_rvts15"/>
    <w:basedOn w:val="DefaultParagraphFont"/>
    <w:uiPriority w:val="99"/>
    <w:rsid w:val="0075198E"/>
    <w:rPr>
      <w:rFonts w:ascii="Times New Roman" w:hAnsi="Times New Roman" w:cs="Times New Roman"/>
      <w:b/>
      <w:bCs/>
      <w:sz w:val="28"/>
      <w:szCs w:val="28"/>
    </w:rPr>
  </w:style>
  <w:style w:type="character" w:customStyle="1" w:styleId="spanrvts23">
    <w:name w:val="span_rvts23"/>
    <w:basedOn w:val="DefaultParagraphFont"/>
    <w:uiPriority w:val="99"/>
    <w:rsid w:val="0075198E"/>
    <w:rPr>
      <w:rFonts w:ascii="Times New Roman" w:hAnsi="Times New Roman" w:cs="Times New Roman"/>
      <w:b/>
      <w:bCs/>
      <w:sz w:val="32"/>
      <w:szCs w:val="32"/>
    </w:rPr>
  </w:style>
  <w:style w:type="paragraph" w:customStyle="1" w:styleId="rvps7">
    <w:name w:val="rvps7"/>
    <w:basedOn w:val="Normal"/>
    <w:uiPriority w:val="99"/>
    <w:rsid w:val="0075198E"/>
    <w:pPr>
      <w:jc w:val="center"/>
    </w:pPr>
  </w:style>
  <w:style w:type="character" w:customStyle="1" w:styleId="spanrvts9">
    <w:name w:val="span_rvts9"/>
    <w:basedOn w:val="DefaultParagraphFont"/>
    <w:uiPriority w:val="99"/>
    <w:rsid w:val="0075198E"/>
    <w:rPr>
      <w:rFonts w:ascii="Times New Roman" w:hAnsi="Times New Roman" w:cs="Times New Roman"/>
      <w:b/>
      <w:bCs/>
      <w:sz w:val="24"/>
      <w:szCs w:val="24"/>
    </w:rPr>
  </w:style>
  <w:style w:type="table" w:customStyle="1" w:styleId="articletable">
    <w:name w:val="article_table"/>
    <w:uiPriority w:val="99"/>
    <w:rsid w:val="0075198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8">
    <w:name w:val="rvps8"/>
    <w:basedOn w:val="Normal"/>
    <w:uiPriority w:val="99"/>
    <w:rsid w:val="0075198E"/>
    <w:pPr>
      <w:jc w:val="both"/>
    </w:pPr>
  </w:style>
  <w:style w:type="paragraph" w:customStyle="1" w:styleId="rvps6">
    <w:name w:val="rvps6"/>
    <w:basedOn w:val="Normal"/>
    <w:uiPriority w:val="99"/>
    <w:rsid w:val="0075198E"/>
    <w:pPr>
      <w:jc w:val="center"/>
    </w:pPr>
  </w:style>
  <w:style w:type="paragraph" w:customStyle="1" w:styleId="rvps18">
    <w:name w:val="rvps18"/>
    <w:basedOn w:val="Normal"/>
    <w:uiPriority w:val="99"/>
    <w:rsid w:val="0075198E"/>
  </w:style>
  <w:style w:type="character" w:customStyle="1" w:styleId="arvts96">
    <w:name w:val="a_rvts96"/>
    <w:basedOn w:val="DefaultParagraphFont"/>
    <w:uiPriority w:val="99"/>
    <w:rsid w:val="0075198E"/>
    <w:rPr>
      <w:rFonts w:ascii="Times New Roman" w:hAnsi="Times New Roman" w:cs="Times New Roman"/>
      <w:color w:val="000099"/>
      <w:sz w:val="24"/>
      <w:szCs w:val="24"/>
    </w:rPr>
  </w:style>
  <w:style w:type="paragraph" w:customStyle="1" w:styleId="rvps2">
    <w:name w:val="rvps2"/>
    <w:basedOn w:val="Normal"/>
    <w:uiPriority w:val="99"/>
    <w:rsid w:val="0075198E"/>
    <w:pPr>
      <w:ind w:firstLine="450"/>
      <w:jc w:val="both"/>
    </w:pPr>
  </w:style>
  <w:style w:type="character" w:customStyle="1" w:styleId="spanrvts52">
    <w:name w:val="span_rvts52"/>
    <w:basedOn w:val="DefaultParagraphFont"/>
    <w:uiPriority w:val="99"/>
    <w:rsid w:val="0075198E"/>
    <w:rPr>
      <w:rFonts w:ascii="Times New Roman" w:hAnsi="Times New Roman" w:cs="Times New Roman"/>
      <w:b/>
      <w:bCs/>
      <w:spacing w:val="30"/>
      <w:sz w:val="24"/>
      <w:szCs w:val="24"/>
    </w:rPr>
  </w:style>
  <w:style w:type="character" w:customStyle="1" w:styleId="arvts99">
    <w:name w:val="a_rvts99"/>
    <w:basedOn w:val="DefaultParagraphFont"/>
    <w:uiPriority w:val="99"/>
    <w:rsid w:val="0075198E"/>
    <w:rPr>
      <w:rFonts w:ascii="Times New Roman" w:hAnsi="Times New Roman" w:cs="Times New Roman"/>
      <w:color w:val="006600"/>
      <w:sz w:val="24"/>
      <w:szCs w:val="24"/>
    </w:rPr>
  </w:style>
  <w:style w:type="character" w:customStyle="1" w:styleId="spanrvts44">
    <w:name w:val="span_rvts44"/>
    <w:basedOn w:val="DefaultParagraphFont"/>
    <w:uiPriority w:val="99"/>
    <w:rsid w:val="0075198E"/>
    <w:rPr>
      <w:rFonts w:ascii="Times New Roman" w:hAnsi="Times New Roman" w:cs="Times New Roman"/>
      <w:b/>
      <w:bCs/>
      <w:sz w:val="24"/>
      <w:szCs w:val="24"/>
    </w:rPr>
  </w:style>
  <w:style w:type="paragraph" w:customStyle="1" w:styleId="rvps15">
    <w:name w:val="rvps15"/>
    <w:basedOn w:val="Normal"/>
    <w:uiPriority w:val="99"/>
    <w:rsid w:val="0075198E"/>
    <w:pPr>
      <w:jc w:val="right"/>
    </w:pPr>
  </w:style>
  <w:style w:type="paragraph" w:customStyle="1" w:styleId="break">
    <w:name w:val="break"/>
    <w:basedOn w:val="Normal"/>
    <w:uiPriority w:val="99"/>
    <w:rsid w:val="0075198E"/>
    <w:pPr>
      <w:pageBreakBefore/>
    </w:pPr>
  </w:style>
  <w:style w:type="character" w:customStyle="1" w:styleId="spanrvts46">
    <w:name w:val="span_rvts46"/>
    <w:basedOn w:val="DefaultParagraphFont"/>
    <w:uiPriority w:val="99"/>
    <w:rsid w:val="0075198E"/>
    <w:rPr>
      <w:rFonts w:ascii="Times New Roman" w:hAnsi="Times New Roman" w:cs="Times New Roman"/>
      <w:i/>
      <w:iCs/>
      <w:sz w:val="24"/>
      <w:szCs w:val="24"/>
    </w:rPr>
  </w:style>
  <w:style w:type="character" w:customStyle="1" w:styleId="arvts100">
    <w:name w:val="a_rvts100"/>
    <w:basedOn w:val="DefaultParagraphFont"/>
    <w:uiPriority w:val="99"/>
    <w:rsid w:val="0075198E"/>
    <w:rPr>
      <w:rFonts w:ascii="Times New Roman" w:hAnsi="Times New Roman" w:cs="Times New Roman"/>
      <w:i/>
      <w:iCs/>
      <w:color w:val="000099"/>
      <w:sz w:val="24"/>
      <w:szCs w:val="24"/>
    </w:rPr>
  </w:style>
  <w:style w:type="paragraph" w:customStyle="1" w:styleId="rvps11">
    <w:name w:val="rvps11"/>
    <w:basedOn w:val="Normal"/>
    <w:uiPriority w:val="99"/>
    <w:rsid w:val="0075198E"/>
    <w:pPr>
      <w:jc w:val="right"/>
    </w:pPr>
  </w:style>
  <w:style w:type="paragraph" w:customStyle="1" w:styleId="rvps3">
    <w:name w:val="rvps3"/>
    <w:basedOn w:val="Normal"/>
    <w:uiPriority w:val="99"/>
    <w:rsid w:val="0075198E"/>
    <w:pPr>
      <w:jc w:val="center"/>
    </w:pPr>
  </w:style>
  <w:style w:type="character" w:customStyle="1" w:styleId="spanrvts82">
    <w:name w:val="span_rvts82"/>
    <w:basedOn w:val="DefaultParagraphFont"/>
    <w:uiPriority w:val="99"/>
    <w:rsid w:val="0075198E"/>
    <w:rPr>
      <w:rFonts w:ascii="Times New Roman" w:hAnsi="Times New Roman" w:cs="Times New Roman"/>
      <w:sz w:val="20"/>
      <w:szCs w:val="20"/>
    </w:rPr>
  </w:style>
  <w:style w:type="paragraph" w:customStyle="1" w:styleId="rvps12">
    <w:name w:val="rvps12"/>
    <w:basedOn w:val="Normal"/>
    <w:uiPriority w:val="99"/>
    <w:rsid w:val="0075198E"/>
    <w:pPr>
      <w:jc w:val="center"/>
    </w:pPr>
  </w:style>
  <w:style w:type="character" w:customStyle="1" w:styleId="spanrvts37">
    <w:name w:val="span_rvts37"/>
    <w:basedOn w:val="DefaultParagraphFont"/>
    <w:uiPriority w:val="99"/>
    <w:rsid w:val="0075198E"/>
    <w:rPr>
      <w:rFonts w:ascii="Times New Roman" w:hAnsi="Times New Roman" w:cs="Times New Roman"/>
      <w:b/>
      <w:bCs/>
      <w:sz w:val="24"/>
      <w:szCs w:val="24"/>
      <w:vertAlign w:val="superscript"/>
    </w:rPr>
  </w:style>
  <w:style w:type="character" w:customStyle="1" w:styleId="spanrvts11">
    <w:name w:val="span_rvts11"/>
    <w:basedOn w:val="DefaultParagraphFont"/>
    <w:uiPriority w:val="99"/>
    <w:rsid w:val="0075198E"/>
    <w:rPr>
      <w:rFonts w:ascii="Times New Roman" w:hAnsi="Times New Roman" w:cs="Times New Roman"/>
      <w:i/>
      <w:iCs/>
      <w:sz w:val="24"/>
      <w:szCs w:val="24"/>
    </w:rPr>
  </w:style>
  <w:style w:type="character" w:customStyle="1" w:styleId="arvts117">
    <w:name w:val="a_rvts117"/>
    <w:basedOn w:val="DefaultParagraphFont"/>
    <w:uiPriority w:val="99"/>
    <w:rsid w:val="0075198E"/>
    <w:rPr>
      <w:rFonts w:ascii="Times New Roman" w:hAnsi="Times New Roman" w:cs="Times New Roman"/>
      <w:b/>
      <w:bCs/>
      <w:color w:val="000099"/>
      <w:sz w:val="24"/>
      <w:szCs w:val="24"/>
      <w:vertAlign w:val="superscript"/>
    </w:rPr>
  </w:style>
  <w:style w:type="character" w:customStyle="1" w:styleId="arvts106">
    <w:name w:val="a_rvts106"/>
    <w:basedOn w:val="DefaultParagraphFont"/>
    <w:uiPriority w:val="99"/>
    <w:rsid w:val="0075198E"/>
    <w:rPr>
      <w:rFonts w:ascii="Times New Roman" w:hAnsi="Times New Roman" w:cs="Times New Roman"/>
      <w:color w:val="000099"/>
      <w:sz w:val="20"/>
      <w:szCs w:val="20"/>
    </w:rPr>
  </w:style>
  <w:style w:type="character" w:customStyle="1" w:styleId="spanrvts90">
    <w:name w:val="span_rvts90"/>
    <w:basedOn w:val="DefaultParagraphFont"/>
    <w:uiPriority w:val="99"/>
    <w:rsid w:val="0075198E"/>
    <w:rPr>
      <w:rFonts w:ascii="Times New Roman" w:hAnsi="Times New Roman" w:cs="Times New Roman"/>
      <w:b/>
      <w:bCs/>
      <w:sz w:val="20"/>
      <w:szCs w:val="20"/>
    </w:rPr>
  </w:style>
  <w:style w:type="character" w:customStyle="1" w:styleId="arvts103">
    <w:name w:val="a_rvts103"/>
    <w:basedOn w:val="DefaultParagraphFont"/>
    <w:uiPriority w:val="99"/>
    <w:rsid w:val="0075198E"/>
    <w:rPr>
      <w:rFonts w:ascii="Times New Roman" w:hAnsi="Times New Roman" w:cs="Times New Roman"/>
      <w:b/>
      <w:bCs/>
      <w:color w:val="C00909"/>
      <w:sz w:val="28"/>
      <w:szCs w:val="28"/>
    </w:rPr>
  </w:style>
  <w:style w:type="paragraph" w:customStyle="1" w:styleId="stamp">
    <w:name w:val="stamp"/>
    <w:basedOn w:val="Normal"/>
    <w:uiPriority w:val="99"/>
    <w:rsid w:val="0075198E"/>
  </w:style>
  <w:style w:type="paragraph" w:styleId="NoSpacing">
    <w:name w:val="No Spacing"/>
    <w:uiPriority w:val="99"/>
    <w:qFormat/>
    <w:rsid w:val="000B7377"/>
    <w:rPr>
      <w:rFonts w:ascii="Calibri" w:hAnsi="Calibri"/>
      <w:lang w:val="uk-UA" w:eastAsia="uk-UA"/>
    </w:rPr>
  </w:style>
  <w:style w:type="paragraph" w:styleId="BodyTextIndent">
    <w:name w:val="Body Text Indent"/>
    <w:basedOn w:val="Normal"/>
    <w:link w:val="BodyTextIndentChar"/>
    <w:uiPriority w:val="99"/>
    <w:rsid w:val="00654DBF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F63EE"/>
    <w:rPr>
      <w:rFonts w:cs="Times New Roman"/>
      <w:sz w:val="24"/>
      <w:szCs w:val="24"/>
      <w:lang w:val="en-US" w:eastAsia="en-US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8A2742"/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rsid w:val="003B30DD"/>
    <w:pPr>
      <w:spacing w:before="100" w:beforeAutospacing="1" w:after="100" w:afterAutospacing="1"/>
    </w:pPr>
    <w:rPr>
      <w:lang w:val="ru-RU" w:eastAsia="ru-RU"/>
    </w:rPr>
  </w:style>
  <w:style w:type="paragraph" w:styleId="BodyText">
    <w:name w:val="Body Text"/>
    <w:aliases w:val="Основной текст_"/>
    <w:basedOn w:val="Normal"/>
    <w:link w:val="BodyTextChar"/>
    <w:uiPriority w:val="99"/>
    <w:rsid w:val="009E170F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ru-RU" w:eastAsia="ru-RU"/>
    </w:rPr>
  </w:style>
  <w:style w:type="character" w:customStyle="1" w:styleId="BodyTextChar">
    <w:name w:val="Body Text Char"/>
    <w:aliases w:val="Основной текст_ Char"/>
    <w:basedOn w:val="DefaultParagraphFont"/>
    <w:link w:val="BodyText"/>
    <w:uiPriority w:val="99"/>
    <w:locked/>
    <w:rsid w:val="009E170F"/>
    <w:rPr>
      <w:rFonts w:cs="Times New Roman"/>
      <w:sz w:val="20"/>
      <w:szCs w:val="20"/>
    </w:rPr>
  </w:style>
  <w:style w:type="character" w:customStyle="1" w:styleId="1">
    <w:name w:val="Основной текст + Полужирный1"/>
    <w:uiPriority w:val="99"/>
    <w:rsid w:val="009E170F"/>
    <w:rPr>
      <w:rFonts w:ascii="Times New Roman" w:hAnsi="Times New Roman"/>
      <w:b/>
      <w:sz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80/97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56-1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56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284</TotalTime>
  <Pages>5</Pages>
  <Words>1643</Words>
  <Characters>9369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Типової форми рішення про місцевий бюджет | від 03.08.2018 № 668</dc:title>
  <dc:subject/>
  <dc:creator>ЄРМОЛЕНКО Оксана Анатоліївна</dc:creator>
  <cp:keywords/>
  <dc:description/>
  <cp:lastModifiedBy>*</cp:lastModifiedBy>
  <cp:revision>32</cp:revision>
  <cp:lastPrinted>2025-11-27T13:39:00Z</cp:lastPrinted>
  <dcterms:created xsi:type="dcterms:W3CDTF">2025-10-21T07:01:00Z</dcterms:created>
  <dcterms:modified xsi:type="dcterms:W3CDTF">2025-11-27T13:39:00Z</dcterms:modified>
</cp:coreProperties>
</file>