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55A38" w14:textId="77777777" w:rsidR="00457A84" w:rsidRPr="00457A84" w:rsidRDefault="00457A84" w:rsidP="00457A84">
      <w:pPr>
        <w:spacing w:after="200" w:line="271" w:lineRule="auto"/>
        <w:ind w:left="5528"/>
        <w:contextualSpacing/>
        <w:rPr>
          <w:rFonts w:ascii="Times New Roman" w:eastAsia="Times New Roman" w:hAnsi="Times New Roman" w:cs="Times New Roman"/>
          <w:color w:val="000000"/>
          <w:sz w:val="24"/>
          <w:szCs w:val="24"/>
          <w:lang w:eastAsia="ru-RU"/>
        </w:rPr>
      </w:pPr>
      <w:r w:rsidRPr="00457A84">
        <w:rPr>
          <w:rFonts w:ascii="Times New Roman" w:eastAsia="Times New Roman" w:hAnsi="Times New Roman" w:cs="Times New Roman"/>
          <w:color w:val="000000"/>
          <w:sz w:val="24"/>
          <w:szCs w:val="24"/>
          <w:lang w:eastAsia="ru-RU"/>
        </w:rPr>
        <w:t xml:space="preserve">ЗАТВЕРДЖЕНО </w:t>
      </w:r>
    </w:p>
    <w:p w14:paraId="4E956096" w14:textId="77777777" w:rsidR="004A0CC8" w:rsidRDefault="00457A84" w:rsidP="004A0CC8">
      <w:pPr>
        <w:spacing w:after="200" w:line="271" w:lineRule="auto"/>
        <w:ind w:left="5528"/>
        <w:contextualSpacing/>
        <w:rPr>
          <w:rFonts w:ascii="Times New Roman" w:eastAsia="Times New Roman" w:hAnsi="Times New Roman" w:cs="Times New Roman"/>
          <w:color w:val="000000"/>
          <w:sz w:val="24"/>
          <w:szCs w:val="24"/>
          <w:lang w:eastAsia="ru-RU"/>
        </w:rPr>
      </w:pPr>
      <w:r w:rsidRPr="00457A84">
        <w:rPr>
          <w:rFonts w:ascii="Times New Roman" w:eastAsia="Times New Roman" w:hAnsi="Times New Roman" w:cs="Times New Roman"/>
          <w:color w:val="000000"/>
          <w:sz w:val="24"/>
          <w:szCs w:val="24"/>
          <w:lang w:eastAsia="ru-RU"/>
        </w:rPr>
        <w:t>Додаток 1</w:t>
      </w:r>
      <w:r w:rsidRPr="00457A84">
        <w:rPr>
          <w:rFonts w:ascii="Times New Roman" w:eastAsia="Times New Roman" w:hAnsi="Times New Roman" w:cs="Times New Roman"/>
          <w:color w:val="000000"/>
          <w:sz w:val="24"/>
          <w:szCs w:val="24"/>
          <w:lang w:eastAsia="ru-RU"/>
        </w:rPr>
        <w:br/>
        <w:t>рішенням</w:t>
      </w:r>
      <w:r w:rsidR="00221FA2">
        <w:rPr>
          <w:rFonts w:ascii="Times New Roman" w:eastAsia="Times New Roman" w:hAnsi="Times New Roman" w:cs="Times New Roman"/>
          <w:color w:val="000000"/>
          <w:sz w:val="24"/>
          <w:szCs w:val="24"/>
          <w:lang w:eastAsia="ru-RU"/>
        </w:rPr>
        <w:t xml:space="preserve"> </w:t>
      </w:r>
    </w:p>
    <w:p w14:paraId="7C5851EC" w14:textId="6CBDF60E" w:rsidR="004A0CC8" w:rsidRDefault="004A0CC8" w:rsidP="004A0CC8">
      <w:pPr>
        <w:spacing w:after="200" w:line="271" w:lineRule="auto"/>
        <w:ind w:left="5528"/>
        <w:contextualSpacing/>
        <w:rPr>
          <w:rFonts w:ascii="Times New Roman" w:eastAsia="Times New Roman" w:hAnsi="Times New Roman" w:cs="Times New Roman"/>
          <w:color w:val="000000"/>
          <w:sz w:val="24"/>
          <w:szCs w:val="24"/>
          <w:lang w:eastAsia="ru-RU"/>
        </w:rPr>
      </w:pPr>
      <w:proofErr w:type="spellStart"/>
      <w:r w:rsidRPr="00457A84">
        <w:rPr>
          <w:rFonts w:ascii="Times New Roman" w:eastAsia="Times New Roman" w:hAnsi="Times New Roman" w:cs="Times New Roman"/>
          <w:color w:val="000000"/>
          <w:sz w:val="24"/>
          <w:szCs w:val="24"/>
          <w:lang w:eastAsia="ru-RU"/>
        </w:rPr>
        <w:t>Зачепилівської</w:t>
      </w:r>
      <w:proofErr w:type="spellEnd"/>
      <w:r w:rsidRPr="00457A84">
        <w:rPr>
          <w:rFonts w:ascii="Times New Roman" w:eastAsia="Times New Roman" w:hAnsi="Times New Roman" w:cs="Times New Roman"/>
          <w:color w:val="000000"/>
          <w:sz w:val="24"/>
          <w:szCs w:val="24"/>
          <w:lang w:eastAsia="ru-RU"/>
        </w:rPr>
        <w:t xml:space="preserve"> селищної ради</w:t>
      </w:r>
    </w:p>
    <w:p w14:paraId="5C9D2FCB" w14:textId="4F1F831B" w:rsidR="0096575C" w:rsidRDefault="00221FA2" w:rsidP="0096575C">
      <w:pPr>
        <w:spacing w:after="200" w:line="271" w:lineRule="auto"/>
        <w:ind w:left="5528"/>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XLIV</w:t>
      </w:r>
      <w:r w:rsidR="00457A84" w:rsidRPr="00457A84">
        <w:rPr>
          <w:rFonts w:ascii="Times New Roman" w:eastAsia="Times New Roman" w:hAnsi="Times New Roman" w:cs="Times New Roman"/>
          <w:color w:val="000000"/>
          <w:sz w:val="24"/>
          <w:szCs w:val="24"/>
          <w:lang w:eastAsia="ru-RU"/>
        </w:rPr>
        <w:t xml:space="preserve"> сесії </w:t>
      </w:r>
      <w:r w:rsidR="00457A84">
        <w:rPr>
          <w:rFonts w:ascii="Times New Roman" w:eastAsia="Times New Roman" w:hAnsi="Times New Roman" w:cs="Times New Roman"/>
          <w:color w:val="000000"/>
          <w:sz w:val="24"/>
          <w:szCs w:val="24"/>
          <w:lang w:val="en-US" w:eastAsia="ru-RU"/>
        </w:rPr>
        <w:t>VIII</w:t>
      </w:r>
      <w:r w:rsidR="00457A84" w:rsidRPr="00457A84">
        <w:rPr>
          <w:rFonts w:ascii="Times New Roman" w:eastAsia="Times New Roman" w:hAnsi="Times New Roman" w:cs="Times New Roman"/>
          <w:color w:val="000000"/>
          <w:sz w:val="24"/>
          <w:szCs w:val="24"/>
          <w:lang w:eastAsia="ru-RU"/>
        </w:rPr>
        <w:t xml:space="preserve"> </w:t>
      </w:r>
      <w:r w:rsidR="00457A84">
        <w:rPr>
          <w:rFonts w:ascii="Times New Roman" w:eastAsia="Times New Roman" w:hAnsi="Times New Roman" w:cs="Times New Roman"/>
          <w:color w:val="000000"/>
          <w:sz w:val="24"/>
          <w:szCs w:val="24"/>
          <w:lang w:eastAsia="ru-RU"/>
        </w:rPr>
        <w:t>скликання</w:t>
      </w:r>
      <w:r w:rsidR="0096575C" w:rsidRPr="00EC1C11">
        <w:rPr>
          <w:rFonts w:ascii="Times New Roman" w:eastAsia="Times New Roman" w:hAnsi="Times New Roman" w:cs="Times New Roman"/>
          <w:color w:val="000000"/>
          <w:sz w:val="24"/>
          <w:szCs w:val="24"/>
          <w:lang w:val="ru-RU" w:eastAsia="ru-RU"/>
        </w:rPr>
        <w:t xml:space="preserve"> </w:t>
      </w:r>
      <w:r w:rsidR="00457A84" w:rsidRPr="00457A84">
        <w:rPr>
          <w:rFonts w:ascii="Times New Roman" w:eastAsia="Times New Roman" w:hAnsi="Times New Roman" w:cs="Times New Roman"/>
          <w:color w:val="000000"/>
          <w:sz w:val="24"/>
          <w:szCs w:val="24"/>
          <w:lang w:eastAsia="ru-RU"/>
        </w:rPr>
        <w:t xml:space="preserve">від </w:t>
      </w:r>
      <w:r w:rsidR="00457A84">
        <w:rPr>
          <w:rFonts w:ascii="Times New Roman" w:eastAsia="Times New Roman" w:hAnsi="Times New Roman" w:cs="Times New Roman"/>
          <w:color w:val="000000"/>
          <w:sz w:val="24"/>
          <w:szCs w:val="24"/>
          <w:lang w:eastAsia="ru-RU"/>
        </w:rPr>
        <w:t>10</w:t>
      </w:r>
      <w:r w:rsidR="00457A84" w:rsidRPr="00457A84">
        <w:rPr>
          <w:rFonts w:ascii="Times New Roman" w:eastAsia="Times New Roman" w:hAnsi="Times New Roman" w:cs="Times New Roman"/>
          <w:color w:val="000000"/>
          <w:sz w:val="24"/>
          <w:szCs w:val="24"/>
          <w:lang w:eastAsia="ru-RU"/>
        </w:rPr>
        <w:t>.0</w:t>
      </w:r>
      <w:r w:rsidR="00457A84">
        <w:rPr>
          <w:rFonts w:ascii="Times New Roman" w:eastAsia="Times New Roman" w:hAnsi="Times New Roman" w:cs="Times New Roman"/>
          <w:color w:val="000000"/>
          <w:sz w:val="24"/>
          <w:szCs w:val="24"/>
          <w:lang w:eastAsia="ru-RU"/>
        </w:rPr>
        <w:t>9</w:t>
      </w:r>
      <w:r w:rsidR="00457A84" w:rsidRPr="00457A84">
        <w:rPr>
          <w:rFonts w:ascii="Times New Roman" w:eastAsia="Times New Roman" w:hAnsi="Times New Roman" w:cs="Times New Roman"/>
          <w:color w:val="000000"/>
          <w:sz w:val="24"/>
          <w:szCs w:val="24"/>
          <w:lang w:eastAsia="ru-RU"/>
        </w:rPr>
        <w:t>.2025</w:t>
      </w:r>
      <w:r w:rsidR="00457A84" w:rsidRPr="00457A84">
        <w:rPr>
          <w:rFonts w:ascii="Times New Roman" w:eastAsia="Times New Roman" w:hAnsi="Times New Roman" w:cs="Times New Roman"/>
          <w:color w:val="000000"/>
          <w:sz w:val="24"/>
          <w:szCs w:val="24"/>
          <w:lang w:val="ru-RU" w:eastAsia="ru-RU"/>
        </w:rPr>
        <w:t> </w:t>
      </w:r>
      <w:r w:rsidR="00457A84" w:rsidRPr="00457A84">
        <w:rPr>
          <w:rFonts w:ascii="Times New Roman" w:eastAsia="Times New Roman" w:hAnsi="Times New Roman" w:cs="Times New Roman"/>
          <w:color w:val="000000"/>
          <w:sz w:val="24"/>
          <w:szCs w:val="24"/>
          <w:lang w:eastAsia="ru-RU"/>
        </w:rPr>
        <w:t>року</w:t>
      </w:r>
    </w:p>
    <w:p w14:paraId="113A8F4F" w14:textId="6C747FC2" w:rsidR="004A0CC8" w:rsidRPr="0096575C" w:rsidRDefault="00457A84" w:rsidP="0096575C">
      <w:pPr>
        <w:spacing w:after="200" w:line="271" w:lineRule="auto"/>
        <w:ind w:left="5528"/>
        <w:contextualSpacing/>
        <w:rPr>
          <w:rFonts w:ascii="Times New Roman" w:eastAsia="Times New Roman" w:hAnsi="Times New Roman" w:cs="Times New Roman"/>
          <w:color w:val="000000"/>
          <w:sz w:val="24"/>
          <w:szCs w:val="24"/>
          <w:lang w:eastAsia="ru-RU"/>
        </w:rPr>
      </w:pPr>
      <w:r w:rsidRPr="00457A84">
        <w:rPr>
          <w:rFonts w:ascii="Times New Roman" w:eastAsia="Times New Roman" w:hAnsi="Times New Roman" w:cs="Times New Roman"/>
          <w:sz w:val="24"/>
          <w:szCs w:val="24"/>
          <w:lang w:val="ru-RU" w:eastAsia="ru-RU"/>
        </w:rPr>
        <w:t> </w:t>
      </w:r>
      <w:r w:rsidRPr="00457A84">
        <w:rPr>
          <w:rFonts w:ascii="Times New Roman" w:eastAsia="Times New Roman" w:hAnsi="Times New Roman" w:cs="Times New Roman"/>
          <w:sz w:val="24"/>
          <w:szCs w:val="24"/>
          <w:lang w:eastAsia="ru-RU"/>
        </w:rPr>
        <w:t>№</w:t>
      </w:r>
      <w:bookmarkStart w:id="0" w:name="_GoBack"/>
      <w:bookmarkEnd w:id="0"/>
      <w:r w:rsidR="004A0CC8">
        <w:rPr>
          <w:rFonts w:ascii="Times New Roman" w:eastAsia="Times New Roman" w:hAnsi="Times New Roman" w:cs="Times New Roman"/>
          <w:sz w:val="24"/>
          <w:szCs w:val="24"/>
          <w:lang w:eastAsia="ru-RU"/>
        </w:rPr>
        <w:t>4950</w:t>
      </w:r>
    </w:p>
    <w:p w14:paraId="5CD87925" w14:textId="77777777" w:rsidR="00457A84" w:rsidRDefault="00457A84" w:rsidP="00457A84">
      <w:pPr>
        <w:rPr>
          <w:rStyle w:val="rvts23"/>
          <w:rFonts w:ascii="Times New Roman" w:hAnsi="Times New Roman" w:cs="Times New Roman"/>
          <w:b/>
          <w:bCs/>
          <w:color w:val="333333"/>
          <w:sz w:val="28"/>
          <w:szCs w:val="28"/>
          <w:shd w:val="clear" w:color="auto" w:fill="FFFFFF"/>
        </w:rPr>
      </w:pPr>
    </w:p>
    <w:p w14:paraId="2F1DFEEC" w14:textId="54305277" w:rsidR="0090575E" w:rsidRPr="00495B8F" w:rsidRDefault="00356224" w:rsidP="00356224">
      <w:pPr>
        <w:jc w:val="center"/>
        <w:rPr>
          <w:rStyle w:val="rvts23"/>
          <w:rFonts w:ascii="Times New Roman" w:hAnsi="Times New Roman" w:cs="Times New Roman"/>
          <w:b/>
          <w:bCs/>
          <w:sz w:val="28"/>
          <w:szCs w:val="28"/>
          <w:shd w:val="clear" w:color="auto" w:fill="FFFFFF"/>
        </w:rPr>
      </w:pPr>
      <w:r w:rsidRPr="00495B8F">
        <w:rPr>
          <w:rStyle w:val="rvts23"/>
          <w:rFonts w:ascii="Times New Roman" w:hAnsi="Times New Roman" w:cs="Times New Roman"/>
          <w:b/>
          <w:bCs/>
          <w:sz w:val="28"/>
          <w:szCs w:val="28"/>
          <w:shd w:val="clear" w:color="auto" w:fill="FFFFFF"/>
        </w:rPr>
        <w:t>ПОЛОЖЕННЯ</w:t>
      </w:r>
      <w:r w:rsidRPr="00495B8F">
        <w:rPr>
          <w:rFonts w:ascii="Times New Roman" w:hAnsi="Times New Roman" w:cs="Times New Roman"/>
          <w:sz w:val="28"/>
          <w:szCs w:val="28"/>
        </w:rPr>
        <w:br/>
      </w:r>
      <w:r w:rsidRPr="00495B8F">
        <w:rPr>
          <w:rStyle w:val="rvts23"/>
          <w:rFonts w:ascii="Times New Roman" w:hAnsi="Times New Roman" w:cs="Times New Roman"/>
          <w:b/>
          <w:bCs/>
          <w:sz w:val="28"/>
          <w:szCs w:val="28"/>
          <w:shd w:val="clear" w:color="auto" w:fill="FFFFFF"/>
        </w:rPr>
        <w:t>про сектор цивільного захисту населення відділу містобудування, архітектури та житлово-комунального господарства Зачепилівської селищної ради</w:t>
      </w:r>
    </w:p>
    <w:p w14:paraId="396136B5" w14:textId="196DDF0F" w:rsidR="009B5098" w:rsidRPr="00495B8F" w:rsidRDefault="008D1AE2" w:rsidP="000241A3">
      <w:pPr>
        <w:pStyle w:val="rvps7"/>
        <w:shd w:val="clear" w:color="auto" w:fill="FFFFFF"/>
        <w:spacing w:before="150" w:beforeAutospacing="0" w:after="150" w:afterAutospacing="0"/>
        <w:ind w:left="450" w:right="450"/>
        <w:contextualSpacing/>
        <w:jc w:val="center"/>
        <w:rPr>
          <w:sz w:val="28"/>
          <w:szCs w:val="28"/>
        </w:rPr>
      </w:pPr>
      <w:r>
        <w:rPr>
          <w:rStyle w:val="rvts15"/>
          <w:b/>
          <w:bCs/>
          <w:sz w:val="28"/>
          <w:szCs w:val="28"/>
          <w:lang w:val="en-US"/>
        </w:rPr>
        <w:t>I</w:t>
      </w:r>
      <w:r w:rsidR="009B5098" w:rsidRPr="00495B8F">
        <w:rPr>
          <w:rStyle w:val="rvts15"/>
          <w:b/>
          <w:bCs/>
          <w:sz w:val="28"/>
          <w:szCs w:val="28"/>
        </w:rPr>
        <w:t>. Загальні положення</w:t>
      </w:r>
    </w:p>
    <w:p w14:paraId="25DFED76" w14:textId="2BA08878" w:rsidR="000241A3" w:rsidRPr="00495B8F" w:rsidRDefault="009B5098" w:rsidP="000241A3">
      <w:pPr>
        <w:pStyle w:val="rvps2"/>
        <w:shd w:val="clear" w:color="auto" w:fill="FFFFFF"/>
        <w:spacing w:before="0" w:beforeAutospacing="0" w:after="150" w:afterAutospacing="0"/>
        <w:contextualSpacing/>
        <w:jc w:val="both"/>
        <w:rPr>
          <w:sz w:val="28"/>
          <w:szCs w:val="28"/>
        </w:rPr>
      </w:pPr>
      <w:bookmarkStart w:id="1" w:name="n12"/>
      <w:bookmarkEnd w:id="1"/>
      <w:r w:rsidRPr="00495B8F">
        <w:rPr>
          <w:sz w:val="28"/>
          <w:szCs w:val="28"/>
        </w:rPr>
        <w:t xml:space="preserve">1.1. Сектор цивільного захисту населення (далі - сектор) </w:t>
      </w:r>
      <w:bookmarkStart w:id="2" w:name="_Hlk207818226"/>
      <w:r w:rsidRPr="00495B8F">
        <w:rPr>
          <w:sz w:val="28"/>
          <w:szCs w:val="28"/>
        </w:rPr>
        <w:t>відділу містобудування, архітектури та житлово-комунального господарства</w:t>
      </w:r>
      <w:r w:rsidR="00457A84" w:rsidRPr="00495B8F">
        <w:rPr>
          <w:sz w:val="28"/>
          <w:szCs w:val="28"/>
        </w:rPr>
        <w:t xml:space="preserve"> </w:t>
      </w:r>
      <w:r w:rsidRPr="00495B8F">
        <w:rPr>
          <w:sz w:val="28"/>
          <w:szCs w:val="28"/>
        </w:rPr>
        <w:t xml:space="preserve">(далі - відділ) є структурним підрозділом </w:t>
      </w:r>
      <w:r w:rsidR="006A58D8" w:rsidRPr="00495B8F">
        <w:rPr>
          <w:sz w:val="28"/>
          <w:szCs w:val="28"/>
        </w:rPr>
        <w:t>Зачепилівської селищної ради.</w:t>
      </w:r>
      <w:r w:rsidR="00DB050C" w:rsidRPr="00495B8F">
        <w:rPr>
          <w:sz w:val="28"/>
          <w:szCs w:val="28"/>
        </w:rPr>
        <w:t xml:space="preserve"> Коротка назва</w:t>
      </w:r>
      <w:r w:rsidR="00726412" w:rsidRPr="00495B8F">
        <w:rPr>
          <w:sz w:val="28"/>
          <w:szCs w:val="28"/>
        </w:rPr>
        <w:t xml:space="preserve"> сектору</w:t>
      </w:r>
      <w:r w:rsidR="00DB050C" w:rsidRPr="00495B8F">
        <w:rPr>
          <w:sz w:val="28"/>
          <w:szCs w:val="28"/>
        </w:rPr>
        <w:t xml:space="preserve"> для використання в роботі «Сектор цивільного захисту </w:t>
      </w:r>
      <w:r w:rsidR="00726412" w:rsidRPr="00495B8F">
        <w:rPr>
          <w:sz w:val="28"/>
          <w:szCs w:val="28"/>
        </w:rPr>
        <w:t>населення Зачепилівської селищної ради».</w:t>
      </w:r>
    </w:p>
    <w:p w14:paraId="4775D64B" w14:textId="77777777" w:rsidR="000241A3" w:rsidRPr="00495B8F" w:rsidRDefault="000241A3" w:rsidP="000241A3">
      <w:pPr>
        <w:pStyle w:val="rvps2"/>
        <w:shd w:val="clear" w:color="auto" w:fill="FFFFFF"/>
        <w:spacing w:before="0" w:beforeAutospacing="0" w:after="150" w:afterAutospacing="0"/>
        <w:contextualSpacing/>
        <w:jc w:val="both"/>
        <w:rPr>
          <w:sz w:val="28"/>
          <w:szCs w:val="28"/>
        </w:rPr>
      </w:pPr>
    </w:p>
    <w:bookmarkEnd w:id="2"/>
    <w:p w14:paraId="243C7DD0" w14:textId="5C94F992" w:rsidR="000241A3" w:rsidRPr="00495B8F" w:rsidRDefault="00E97EF0" w:rsidP="000241A3">
      <w:pPr>
        <w:pStyle w:val="rvps2"/>
        <w:shd w:val="clear" w:color="auto" w:fill="FFFFFF"/>
        <w:spacing w:before="0" w:beforeAutospacing="0" w:after="150" w:afterAutospacing="0"/>
        <w:contextualSpacing/>
        <w:jc w:val="both"/>
        <w:rPr>
          <w:sz w:val="28"/>
          <w:szCs w:val="28"/>
        </w:rPr>
      </w:pPr>
      <w:r w:rsidRPr="00495B8F">
        <w:rPr>
          <w:sz w:val="28"/>
          <w:szCs w:val="28"/>
        </w:rPr>
        <w:t xml:space="preserve">1.2. Сектор утворюється </w:t>
      </w:r>
      <w:r w:rsidR="00FE7E20" w:rsidRPr="00495B8F">
        <w:rPr>
          <w:sz w:val="28"/>
          <w:szCs w:val="28"/>
        </w:rPr>
        <w:t>рішенням сесії Зачепилівської селищної ради.</w:t>
      </w:r>
    </w:p>
    <w:p w14:paraId="5A372F6D" w14:textId="77777777" w:rsidR="00A67C4A" w:rsidRPr="00495B8F" w:rsidRDefault="00A67C4A" w:rsidP="000241A3">
      <w:pPr>
        <w:pStyle w:val="rvps2"/>
        <w:shd w:val="clear" w:color="auto" w:fill="FFFFFF"/>
        <w:spacing w:before="0" w:beforeAutospacing="0" w:after="150" w:afterAutospacing="0"/>
        <w:contextualSpacing/>
        <w:jc w:val="both"/>
        <w:rPr>
          <w:sz w:val="28"/>
          <w:szCs w:val="28"/>
        </w:rPr>
      </w:pPr>
    </w:p>
    <w:p w14:paraId="12235D30" w14:textId="1E3B2B95" w:rsidR="00A67C4A" w:rsidRPr="00A67C4A" w:rsidRDefault="00806329" w:rsidP="00A67C4A">
      <w:pPr>
        <w:spacing w:after="0" w:line="240" w:lineRule="auto"/>
        <w:jc w:val="both"/>
        <w:rPr>
          <w:rFonts w:ascii="Times New Roman" w:eastAsia="Times New Roman" w:hAnsi="Times New Roman" w:cs="Times New Roman"/>
          <w:sz w:val="28"/>
          <w:szCs w:val="28"/>
          <w:lang w:eastAsia="ru-RU"/>
        </w:rPr>
      </w:pPr>
      <w:r w:rsidRPr="00495B8F">
        <w:rPr>
          <w:rFonts w:ascii="Times New Roman" w:eastAsia="Times New Roman" w:hAnsi="Times New Roman" w:cs="Times New Roman"/>
          <w:sz w:val="28"/>
          <w:szCs w:val="28"/>
          <w:lang w:eastAsia="ru-RU"/>
        </w:rPr>
        <w:t xml:space="preserve">1.3. </w:t>
      </w:r>
      <w:r w:rsidR="00A67C4A" w:rsidRPr="00A67C4A">
        <w:rPr>
          <w:rFonts w:ascii="Times New Roman" w:eastAsia="Times New Roman" w:hAnsi="Times New Roman" w:cs="Times New Roman"/>
          <w:sz w:val="28"/>
          <w:szCs w:val="28"/>
          <w:lang w:eastAsia="ru-RU"/>
        </w:rPr>
        <w:t>Сектор утворений з метою забезпечення реалізації державної політики у сфері цивільн</w:t>
      </w:r>
      <w:r w:rsidRPr="00495B8F">
        <w:rPr>
          <w:rFonts w:ascii="Times New Roman" w:eastAsia="Times New Roman" w:hAnsi="Times New Roman" w:cs="Times New Roman"/>
          <w:sz w:val="28"/>
          <w:szCs w:val="28"/>
          <w:lang w:eastAsia="ru-RU"/>
        </w:rPr>
        <w:t xml:space="preserve">ого </w:t>
      </w:r>
      <w:r w:rsidR="00A67C4A" w:rsidRPr="00A67C4A">
        <w:rPr>
          <w:rFonts w:ascii="Times New Roman" w:eastAsia="Times New Roman" w:hAnsi="Times New Roman" w:cs="Times New Roman"/>
          <w:sz w:val="28"/>
          <w:szCs w:val="28"/>
          <w:lang w:eastAsia="ru-RU"/>
        </w:rPr>
        <w:t>захисту населення і територій від надзвичайних ситуацій, запобігання виникненню цих ситуацій, реагування на них.</w:t>
      </w:r>
    </w:p>
    <w:p w14:paraId="7DC660F6" w14:textId="77777777" w:rsidR="000241A3" w:rsidRPr="00495B8F" w:rsidRDefault="000241A3" w:rsidP="000241A3">
      <w:pPr>
        <w:pStyle w:val="rvps2"/>
        <w:shd w:val="clear" w:color="auto" w:fill="FFFFFF"/>
        <w:spacing w:before="0" w:beforeAutospacing="0" w:after="150" w:afterAutospacing="0"/>
        <w:contextualSpacing/>
        <w:jc w:val="both"/>
        <w:rPr>
          <w:sz w:val="28"/>
          <w:szCs w:val="28"/>
        </w:rPr>
      </w:pPr>
    </w:p>
    <w:p w14:paraId="5428E48D" w14:textId="72C7A68B" w:rsidR="000241A3" w:rsidRPr="00495B8F" w:rsidRDefault="00FE7E20" w:rsidP="000241A3">
      <w:pPr>
        <w:pStyle w:val="rvps2"/>
        <w:shd w:val="clear" w:color="auto" w:fill="FFFFFF"/>
        <w:spacing w:before="0" w:beforeAutospacing="0" w:after="150" w:afterAutospacing="0"/>
        <w:contextualSpacing/>
        <w:jc w:val="both"/>
        <w:rPr>
          <w:sz w:val="28"/>
          <w:szCs w:val="28"/>
        </w:rPr>
      </w:pPr>
      <w:r w:rsidRPr="00495B8F">
        <w:rPr>
          <w:sz w:val="28"/>
          <w:szCs w:val="28"/>
        </w:rPr>
        <w:t>1.</w:t>
      </w:r>
      <w:r w:rsidR="00806329" w:rsidRPr="00495B8F">
        <w:rPr>
          <w:sz w:val="28"/>
          <w:szCs w:val="28"/>
        </w:rPr>
        <w:t>4</w:t>
      </w:r>
      <w:r w:rsidRPr="00495B8F">
        <w:rPr>
          <w:sz w:val="28"/>
          <w:szCs w:val="28"/>
        </w:rPr>
        <w:t xml:space="preserve">. </w:t>
      </w:r>
      <w:r w:rsidR="00100BB8" w:rsidRPr="00495B8F">
        <w:rPr>
          <w:sz w:val="28"/>
          <w:szCs w:val="28"/>
        </w:rPr>
        <w:t xml:space="preserve">Сектор підзвітний та підконтрольний </w:t>
      </w:r>
      <w:proofErr w:type="spellStart"/>
      <w:r w:rsidR="00100BB8" w:rsidRPr="00495B8F">
        <w:rPr>
          <w:sz w:val="28"/>
          <w:szCs w:val="28"/>
        </w:rPr>
        <w:t>Зачепилівській</w:t>
      </w:r>
      <w:proofErr w:type="spellEnd"/>
      <w:r w:rsidR="00100BB8" w:rsidRPr="00495B8F">
        <w:rPr>
          <w:sz w:val="28"/>
          <w:szCs w:val="28"/>
        </w:rPr>
        <w:t xml:space="preserve"> селищній раді, підпорядкований відділу містобудування, архітектури та житлово-комунального господарства Зачепилівської селищної ради і селищному голові.</w:t>
      </w:r>
      <w:r w:rsidR="000241A3" w:rsidRPr="00495B8F">
        <w:rPr>
          <w:sz w:val="28"/>
          <w:szCs w:val="28"/>
        </w:rPr>
        <w:t xml:space="preserve"> Координацію діяльності сектору відповідно до його функцій та повноважень  здійснює  заступник селищного голови згідно з розподілом функціональних  обов’язків. </w:t>
      </w:r>
    </w:p>
    <w:p w14:paraId="381142D3" w14:textId="77777777" w:rsidR="000241A3" w:rsidRPr="00495B8F" w:rsidRDefault="000241A3" w:rsidP="000241A3">
      <w:pPr>
        <w:pStyle w:val="rvps2"/>
        <w:shd w:val="clear" w:color="auto" w:fill="FFFFFF"/>
        <w:spacing w:before="0" w:beforeAutospacing="0" w:after="150" w:afterAutospacing="0"/>
        <w:contextualSpacing/>
        <w:jc w:val="both"/>
        <w:rPr>
          <w:sz w:val="28"/>
          <w:szCs w:val="28"/>
        </w:rPr>
      </w:pPr>
    </w:p>
    <w:p w14:paraId="70180ECF" w14:textId="5B1C14A2" w:rsidR="00FE7E20" w:rsidRPr="00495B8F" w:rsidRDefault="002013FF" w:rsidP="000241A3">
      <w:pPr>
        <w:pStyle w:val="rvps2"/>
        <w:shd w:val="clear" w:color="auto" w:fill="FFFFFF"/>
        <w:spacing w:before="0" w:beforeAutospacing="0" w:after="150" w:afterAutospacing="0"/>
        <w:contextualSpacing/>
        <w:jc w:val="both"/>
        <w:rPr>
          <w:sz w:val="28"/>
          <w:szCs w:val="28"/>
        </w:rPr>
      </w:pPr>
      <w:r w:rsidRPr="00495B8F">
        <w:rPr>
          <w:sz w:val="28"/>
          <w:szCs w:val="28"/>
        </w:rPr>
        <w:t>1.</w:t>
      </w:r>
      <w:r w:rsidR="00806329" w:rsidRPr="00495B8F">
        <w:rPr>
          <w:sz w:val="28"/>
          <w:szCs w:val="28"/>
        </w:rPr>
        <w:t>5</w:t>
      </w:r>
      <w:r w:rsidRPr="00495B8F">
        <w:rPr>
          <w:sz w:val="28"/>
          <w:szCs w:val="28"/>
        </w:rPr>
        <w:t xml:space="preserve">. Сектор очолює завідувач сектору, підпорядкований начальнику відділу містобудування, архітектури та житлово-комунального господарства Зачепилівської селищної ради і </w:t>
      </w:r>
      <w:proofErr w:type="spellStart"/>
      <w:r w:rsidRPr="00495B8F">
        <w:rPr>
          <w:sz w:val="28"/>
          <w:szCs w:val="28"/>
        </w:rPr>
        <w:t>Зачепилівському</w:t>
      </w:r>
      <w:proofErr w:type="spellEnd"/>
      <w:r w:rsidRPr="00495B8F">
        <w:rPr>
          <w:sz w:val="28"/>
          <w:szCs w:val="28"/>
        </w:rPr>
        <w:t xml:space="preserve"> селищному голові.</w:t>
      </w:r>
    </w:p>
    <w:p w14:paraId="14C5C44D" w14:textId="77777777" w:rsidR="000241A3" w:rsidRPr="00495B8F" w:rsidRDefault="000241A3" w:rsidP="000241A3">
      <w:pPr>
        <w:pStyle w:val="rvps2"/>
        <w:shd w:val="clear" w:color="auto" w:fill="FFFFFF"/>
        <w:spacing w:before="0" w:beforeAutospacing="0" w:after="150" w:afterAutospacing="0"/>
        <w:contextualSpacing/>
        <w:jc w:val="both"/>
        <w:rPr>
          <w:sz w:val="28"/>
          <w:szCs w:val="28"/>
        </w:rPr>
      </w:pPr>
    </w:p>
    <w:p w14:paraId="57650C1F" w14:textId="297034C5" w:rsidR="0095216E" w:rsidRPr="00495B8F" w:rsidRDefault="009B5098" w:rsidP="000241A3">
      <w:pPr>
        <w:pStyle w:val="rvps2"/>
        <w:shd w:val="clear" w:color="auto" w:fill="FFFFFF"/>
        <w:spacing w:before="0" w:beforeAutospacing="0" w:after="150" w:afterAutospacing="0"/>
        <w:contextualSpacing/>
        <w:jc w:val="both"/>
        <w:rPr>
          <w:sz w:val="28"/>
          <w:szCs w:val="28"/>
        </w:rPr>
      </w:pPr>
      <w:bookmarkStart w:id="3" w:name="n64"/>
      <w:bookmarkStart w:id="4" w:name="n13"/>
      <w:bookmarkEnd w:id="3"/>
      <w:bookmarkEnd w:id="4"/>
      <w:r w:rsidRPr="00495B8F">
        <w:rPr>
          <w:sz w:val="28"/>
          <w:szCs w:val="28"/>
        </w:rPr>
        <w:t>1.</w:t>
      </w:r>
      <w:r w:rsidR="00806329" w:rsidRPr="00495B8F">
        <w:rPr>
          <w:sz w:val="28"/>
          <w:szCs w:val="28"/>
        </w:rPr>
        <w:t>6</w:t>
      </w:r>
      <w:r w:rsidRPr="00495B8F">
        <w:rPr>
          <w:sz w:val="28"/>
          <w:szCs w:val="28"/>
        </w:rPr>
        <w:t>. Сектор у своїй діяльності керується Конституцією </w:t>
      </w:r>
      <w:r w:rsidR="00EF5731" w:rsidRPr="00495B8F">
        <w:rPr>
          <w:sz w:val="28"/>
          <w:szCs w:val="28"/>
        </w:rPr>
        <w:t>України, З</w:t>
      </w:r>
      <w:r w:rsidRPr="00495B8F">
        <w:rPr>
          <w:sz w:val="28"/>
          <w:szCs w:val="28"/>
        </w:rPr>
        <w:t xml:space="preserve">аконами України, </w:t>
      </w:r>
      <w:r w:rsidR="00EF5731" w:rsidRPr="00495B8F">
        <w:rPr>
          <w:sz w:val="28"/>
          <w:szCs w:val="28"/>
        </w:rPr>
        <w:t>Указами</w:t>
      </w:r>
      <w:r w:rsidRPr="00495B8F">
        <w:rPr>
          <w:sz w:val="28"/>
          <w:szCs w:val="28"/>
        </w:rPr>
        <w:t xml:space="preserve"> Президента України</w:t>
      </w:r>
      <w:r w:rsidR="00702F76" w:rsidRPr="00495B8F">
        <w:rPr>
          <w:sz w:val="28"/>
          <w:szCs w:val="28"/>
        </w:rPr>
        <w:t>, постановами</w:t>
      </w:r>
      <w:r w:rsidRPr="00495B8F">
        <w:rPr>
          <w:sz w:val="28"/>
          <w:szCs w:val="28"/>
        </w:rPr>
        <w:t xml:space="preserve"> та</w:t>
      </w:r>
      <w:r w:rsidR="0095216E" w:rsidRPr="00495B8F">
        <w:rPr>
          <w:sz w:val="28"/>
          <w:szCs w:val="28"/>
        </w:rPr>
        <w:t xml:space="preserve"> рішеннями</w:t>
      </w:r>
      <w:r w:rsidRPr="00495B8F">
        <w:rPr>
          <w:sz w:val="28"/>
          <w:szCs w:val="28"/>
        </w:rPr>
        <w:t xml:space="preserve"> Кабінету Міністрів України, </w:t>
      </w:r>
      <w:r w:rsidR="0095216E" w:rsidRPr="00495B8F">
        <w:rPr>
          <w:sz w:val="28"/>
          <w:szCs w:val="28"/>
        </w:rPr>
        <w:t xml:space="preserve">наказами міністерств, інших центральних органів виконавчої влади, рішеннями Зачепилівської селищної ради, розпорядженнями </w:t>
      </w:r>
      <w:proofErr w:type="spellStart"/>
      <w:r w:rsidR="0095216E" w:rsidRPr="00495B8F">
        <w:rPr>
          <w:sz w:val="28"/>
          <w:szCs w:val="28"/>
        </w:rPr>
        <w:t>Зачепилівського</w:t>
      </w:r>
      <w:proofErr w:type="spellEnd"/>
      <w:r w:rsidR="0095216E" w:rsidRPr="00495B8F">
        <w:rPr>
          <w:sz w:val="28"/>
          <w:szCs w:val="28"/>
        </w:rPr>
        <w:t xml:space="preserve"> селищного голови, Положенням про відділ та цим Положенням.</w:t>
      </w:r>
    </w:p>
    <w:p w14:paraId="120801AC" w14:textId="77777777" w:rsidR="00025DCA" w:rsidRPr="00495B8F" w:rsidRDefault="00025DCA" w:rsidP="000241A3">
      <w:pPr>
        <w:pStyle w:val="rvps2"/>
        <w:shd w:val="clear" w:color="auto" w:fill="FFFFFF"/>
        <w:spacing w:before="0" w:beforeAutospacing="0" w:after="150" w:afterAutospacing="0"/>
        <w:contextualSpacing/>
        <w:jc w:val="both"/>
        <w:rPr>
          <w:sz w:val="28"/>
          <w:szCs w:val="28"/>
        </w:rPr>
      </w:pPr>
    </w:p>
    <w:p w14:paraId="3381A341" w14:textId="6B072D44" w:rsidR="00025DCA" w:rsidRPr="00495B8F" w:rsidRDefault="00025DCA" w:rsidP="000241A3">
      <w:pPr>
        <w:pStyle w:val="rvps2"/>
        <w:shd w:val="clear" w:color="auto" w:fill="FFFFFF"/>
        <w:spacing w:before="0" w:beforeAutospacing="0" w:after="150" w:afterAutospacing="0"/>
        <w:contextualSpacing/>
        <w:jc w:val="both"/>
        <w:rPr>
          <w:sz w:val="28"/>
          <w:szCs w:val="28"/>
        </w:rPr>
      </w:pPr>
      <w:r w:rsidRPr="00495B8F">
        <w:rPr>
          <w:sz w:val="28"/>
          <w:szCs w:val="28"/>
        </w:rPr>
        <w:t>1.</w:t>
      </w:r>
      <w:r w:rsidR="00806329" w:rsidRPr="00495B8F">
        <w:rPr>
          <w:sz w:val="28"/>
          <w:szCs w:val="28"/>
        </w:rPr>
        <w:t>7</w:t>
      </w:r>
      <w:r w:rsidRPr="00495B8F">
        <w:rPr>
          <w:sz w:val="28"/>
          <w:szCs w:val="28"/>
        </w:rPr>
        <w:t xml:space="preserve">. Гранична чисельність, фонд оплати праці працівників сектору визначається </w:t>
      </w:r>
      <w:proofErr w:type="spellStart"/>
      <w:r w:rsidRPr="00495B8F">
        <w:rPr>
          <w:sz w:val="28"/>
          <w:szCs w:val="28"/>
        </w:rPr>
        <w:t>Зачепилівською</w:t>
      </w:r>
      <w:proofErr w:type="spellEnd"/>
      <w:r w:rsidRPr="00495B8F">
        <w:rPr>
          <w:sz w:val="28"/>
          <w:szCs w:val="28"/>
        </w:rPr>
        <w:t xml:space="preserve"> селищною радою.</w:t>
      </w:r>
    </w:p>
    <w:p w14:paraId="00D94E01" w14:textId="2B9237C8" w:rsidR="00025DCA" w:rsidRPr="00495B8F" w:rsidRDefault="00025DCA" w:rsidP="000241A3">
      <w:pPr>
        <w:pStyle w:val="rvps2"/>
        <w:shd w:val="clear" w:color="auto" w:fill="FFFFFF"/>
        <w:spacing w:before="0" w:beforeAutospacing="0" w:after="150" w:afterAutospacing="0"/>
        <w:contextualSpacing/>
        <w:jc w:val="both"/>
        <w:rPr>
          <w:sz w:val="28"/>
          <w:szCs w:val="28"/>
        </w:rPr>
      </w:pPr>
    </w:p>
    <w:p w14:paraId="7BCB6C8C" w14:textId="2A378A0C" w:rsidR="005174A8" w:rsidRPr="00495B8F" w:rsidRDefault="00025DCA" w:rsidP="00025DCA">
      <w:pPr>
        <w:pStyle w:val="rvps2"/>
        <w:shd w:val="clear" w:color="auto" w:fill="FFFFFF"/>
        <w:spacing w:before="0" w:beforeAutospacing="0" w:after="150" w:afterAutospacing="0"/>
        <w:contextualSpacing/>
        <w:jc w:val="both"/>
        <w:rPr>
          <w:sz w:val="28"/>
          <w:szCs w:val="28"/>
        </w:rPr>
      </w:pPr>
      <w:r w:rsidRPr="00495B8F">
        <w:rPr>
          <w:sz w:val="28"/>
          <w:szCs w:val="28"/>
        </w:rPr>
        <w:lastRenderedPageBreak/>
        <w:t>1.</w:t>
      </w:r>
      <w:r w:rsidR="00806329" w:rsidRPr="00495B8F">
        <w:rPr>
          <w:sz w:val="28"/>
          <w:szCs w:val="28"/>
        </w:rPr>
        <w:t>8</w:t>
      </w:r>
      <w:r w:rsidRPr="00495B8F">
        <w:rPr>
          <w:sz w:val="28"/>
          <w:szCs w:val="28"/>
        </w:rPr>
        <w:t>. Співробітники сектору здійснюють свої функції, керуючись цим Положенням, Положенням про відділ та посадовими інструкціями.</w:t>
      </w:r>
      <w:bookmarkStart w:id="5" w:name="n14"/>
      <w:bookmarkStart w:id="6" w:name="n15"/>
      <w:bookmarkEnd w:id="5"/>
      <w:bookmarkEnd w:id="6"/>
    </w:p>
    <w:p w14:paraId="5DF1ABA2" w14:textId="7E11E05F" w:rsidR="008D1AE2" w:rsidRPr="008D1AE2" w:rsidRDefault="008D1AE2" w:rsidP="008D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8"/>
          <w:szCs w:val="28"/>
          <w:lang w:eastAsia="uk-UA"/>
        </w:rPr>
      </w:pPr>
      <w:r w:rsidRPr="008D1AE2">
        <w:rPr>
          <w:rFonts w:ascii="Times New Roman" w:hAnsi="Times New Roman" w:cs="Times New Roman"/>
          <w:b/>
          <w:bCs/>
          <w:sz w:val="28"/>
          <w:szCs w:val="28"/>
          <w:lang w:val="en-US"/>
        </w:rPr>
        <w:t>II</w:t>
      </w:r>
      <w:r w:rsidR="00495B8F" w:rsidRPr="008D1AE2">
        <w:rPr>
          <w:rFonts w:ascii="Times New Roman" w:hAnsi="Times New Roman" w:cs="Times New Roman"/>
          <w:b/>
          <w:bCs/>
          <w:sz w:val="28"/>
          <w:szCs w:val="28"/>
        </w:rPr>
        <w:t xml:space="preserve">. </w:t>
      </w:r>
      <w:r w:rsidRPr="008D1AE2">
        <w:rPr>
          <w:rFonts w:ascii="Times New Roman" w:eastAsia="Times New Roman" w:hAnsi="Times New Roman" w:cs="Times New Roman"/>
          <w:b/>
          <w:bCs/>
          <w:sz w:val="28"/>
          <w:szCs w:val="28"/>
          <w:lang w:eastAsia="uk-UA"/>
        </w:rPr>
        <w:t>Основні завдання сектору</w:t>
      </w:r>
      <w:bookmarkStart w:id="7" w:name="o14"/>
      <w:bookmarkEnd w:id="7"/>
    </w:p>
    <w:p w14:paraId="1B525D24" w14:textId="65CA36D8" w:rsidR="008D1AE2" w:rsidRPr="008D1AE2" w:rsidRDefault="008D1AE2" w:rsidP="008D1AE2">
      <w:pPr>
        <w:tabs>
          <w:tab w:val="left" w:pos="1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60"/>
        <w:jc w:val="both"/>
        <w:rPr>
          <w:rFonts w:ascii="Times New Roman" w:eastAsia="Times New Roman" w:hAnsi="Times New Roman" w:cs="Times New Roman"/>
          <w:sz w:val="28"/>
          <w:szCs w:val="28"/>
          <w:lang w:eastAsia="uk-UA"/>
        </w:rPr>
      </w:pPr>
      <w:bookmarkStart w:id="8" w:name="o17"/>
      <w:bookmarkEnd w:id="8"/>
      <w:r w:rsidRPr="008D1AE2">
        <w:rPr>
          <w:rFonts w:ascii="Times New Roman" w:eastAsia="Times New Roman" w:hAnsi="Times New Roman" w:cs="Times New Roman"/>
          <w:sz w:val="28"/>
          <w:szCs w:val="28"/>
          <w:lang w:eastAsia="uk-UA"/>
        </w:rPr>
        <w:t xml:space="preserve">2.1. Основними завданнями </w:t>
      </w:r>
      <w:r w:rsidRPr="008D1AE2">
        <w:rPr>
          <w:rFonts w:ascii="Times New Roman" w:eastAsia="Times New Roman" w:hAnsi="Times New Roman" w:cs="Times New Roman"/>
          <w:bCs/>
          <w:sz w:val="28"/>
          <w:szCs w:val="28"/>
          <w:lang w:eastAsia="uk-UA"/>
        </w:rPr>
        <w:t xml:space="preserve">сектору є </w:t>
      </w:r>
      <w:r w:rsidRPr="008D1AE2">
        <w:rPr>
          <w:rFonts w:ascii="Times New Roman" w:eastAsia="Times New Roman" w:hAnsi="Times New Roman" w:cs="Times New Roman"/>
          <w:sz w:val="28"/>
          <w:szCs w:val="28"/>
          <w:lang w:eastAsia="uk-UA"/>
        </w:rPr>
        <w:t>забезпечення реалізації державної політики у сфері цивільного захисту на території</w:t>
      </w:r>
      <w:r w:rsidRPr="008D1AE2">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селищної</w:t>
      </w:r>
      <w:r w:rsidRPr="008D1AE2">
        <w:rPr>
          <w:rFonts w:ascii="Times New Roman" w:eastAsia="Times New Roman" w:hAnsi="Times New Roman" w:cs="Times New Roman"/>
          <w:sz w:val="28"/>
          <w:szCs w:val="28"/>
          <w:lang w:eastAsia="uk-UA"/>
        </w:rPr>
        <w:t xml:space="preserve"> ради</w:t>
      </w:r>
      <w:bookmarkStart w:id="9" w:name="YANDEX_20"/>
      <w:bookmarkStart w:id="10" w:name="o18"/>
      <w:bookmarkStart w:id="11" w:name="n144"/>
      <w:bookmarkEnd w:id="9"/>
      <w:bookmarkEnd w:id="10"/>
      <w:bookmarkEnd w:id="11"/>
      <w:r w:rsidRPr="008D1AE2">
        <w:rPr>
          <w:rFonts w:ascii="Times New Roman" w:eastAsia="Times New Roman" w:hAnsi="Times New Roman" w:cs="Times New Roman"/>
          <w:sz w:val="28"/>
          <w:szCs w:val="28"/>
          <w:lang w:eastAsia="uk-UA"/>
        </w:rPr>
        <w:t>;</w:t>
      </w:r>
    </w:p>
    <w:p w14:paraId="41CBE826" w14:textId="77777777" w:rsidR="008D1AE2" w:rsidRPr="008D1AE2" w:rsidRDefault="008D1AE2" w:rsidP="008D1AE2">
      <w:pPr>
        <w:tabs>
          <w:tab w:val="left" w:pos="1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2.2. Забезпечення готовності органу місцевого самоврядування, підпорядкованих йому сил і засобів до дій, спрямованих на запобігання і реагування на надзвичайні ситуації;</w:t>
      </w:r>
    </w:p>
    <w:p w14:paraId="4695CAE1" w14:textId="77777777"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bookmarkStart w:id="12" w:name="n145"/>
      <w:bookmarkEnd w:id="12"/>
      <w:r w:rsidRPr="008D1AE2">
        <w:rPr>
          <w:rFonts w:ascii="Times New Roman" w:eastAsia="Times New Roman" w:hAnsi="Times New Roman" w:cs="Times New Roman"/>
          <w:sz w:val="28"/>
          <w:szCs w:val="28"/>
          <w:lang w:eastAsia="uk-UA"/>
        </w:rPr>
        <w:t>2.3. Забезпечення реалізації заходів щодо запобігання виникненню надзвичайних ситуацій</w:t>
      </w:r>
      <w:bookmarkStart w:id="13" w:name="n146"/>
      <w:bookmarkEnd w:id="13"/>
      <w:r w:rsidRPr="008D1AE2">
        <w:rPr>
          <w:rFonts w:ascii="Times New Roman" w:eastAsia="Times New Roman" w:hAnsi="Times New Roman" w:cs="Times New Roman"/>
          <w:sz w:val="28"/>
          <w:szCs w:val="28"/>
          <w:lang w:eastAsia="uk-UA"/>
        </w:rPr>
        <w:t>;</w:t>
      </w:r>
    </w:p>
    <w:p w14:paraId="1F1E5CD2" w14:textId="6C708014" w:rsidR="007E02B9" w:rsidRPr="008D1AE2" w:rsidRDefault="008D1AE2" w:rsidP="002B4AFB">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2.4. </w:t>
      </w:r>
      <w:r w:rsidR="007E02B9">
        <w:rPr>
          <w:rFonts w:ascii="Times New Roman" w:eastAsia="Times New Roman" w:hAnsi="Times New Roman" w:cs="Times New Roman"/>
          <w:sz w:val="28"/>
          <w:szCs w:val="28"/>
          <w:lang w:eastAsia="uk-UA"/>
        </w:rPr>
        <w:t>Організація та здійснення через навчально-методичний центр цивільного захисту та безпеки життєдіяльності області навчання посадових осіб селищної ради та їх виконавчих органів, суб’єктів господарювання, керівників та їх заступників</w:t>
      </w:r>
      <w:r w:rsidR="002B4AFB">
        <w:rPr>
          <w:rFonts w:ascii="Times New Roman" w:eastAsia="Times New Roman" w:hAnsi="Times New Roman" w:cs="Times New Roman"/>
          <w:sz w:val="28"/>
          <w:szCs w:val="28"/>
          <w:lang w:eastAsia="uk-UA"/>
        </w:rPr>
        <w:t xml:space="preserve"> з питань цивільного захисту, техногенної та пожежної безпеки і здійснення підготовки населення до дій у надзвичайних ситуаціях;</w:t>
      </w:r>
    </w:p>
    <w:p w14:paraId="19A52538" w14:textId="20F1C50D"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2.5. Виконання державних, регіональних, м</w:t>
      </w:r>
      <w:r>
        <w:rPr>
          <w:rFonts w:ascii="Times New Roman" w:eastAsia="Times New Roman" w:hAnsi="Times New Roman" w:cs="Times New Roman"/>
          <w:sz w:val="28"/>
          <w:szCs w:val="28"/>
          <w:lang w:eastAsia="uk-UA"/>
        </w:rPr>
        <w:t xml:space="preserve">ісцевих </w:t>
      </w:r>
      <w:r w:rsidRPr="008D1AE2">
        <w:rPr>
          <w:rFonts w:ascii="Times New Roman" w:eastAsia="Times New Roman" w:hAnsi="Times New Roman" w:cs="Times New Roman"/>
          <w:sz w:val="28"/>
          <w:szCs w:val="28"/>
          <w:lang w:eastAsia="uk-UA"/>
        </w:rPr>
        <w:t>цільових програм, спрямованих на запобігання надзвичайним ситуаціям, забезпечення сталого функціонування підприємств, установ та організацій, зменшення можливих матеріальних втрат</w:t>
      </w:r>
      <w:bookmarkStart w:id="14" w:name="n148"/>
      <w:bookmarkEnd w:id="14"/>
      <w:r w:rsidRPr="008D1AE2">
        <w:rPr>
          <w:rFonts w:ascii="Times New Roman" w:eastAsia="Times New Roman" w:hAnsi="Times New Roman" w:cs="Times New Roman"/>
          <w:sz w:val="28"/>
          <w:szCs w:val="28"/>
          <w:lang w:eastAsia="uk-UA"/>
        </w:rPr>
        <w:t>;</w:t>
      </w:r>
    </w:p>
    <w:p w14:paraId="6F919E19" w14:textId="77777777"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2.6. Опрацювання інформації про надзвичайні ситуації, забезпечення видання інформаційних матеріалів з питань захисту населення і територій від наслідків надзвичайних ситуацій</w:t>
      </w:r>
      <w:bookmarkStart w:id="15" w:name="n149"/>
      <w:bookmarkEnd w:id="15"/>
      <w:r w:rsidRPr="008D1AE2">
        <w:rPr>
          <w:rFonts w:ascii="Times New Roman" w:eastAsia="Times New Roman" w:hAnsi="Times New Roman" w:cs="Times New Roman"/>
          <w:sz w:val="28"/>
          <w:szCs w:val="28"/>
          <w:lang w:eastAsia="uk-UA"/>
        </w:rPr>
        <w:t>;</w:t>
      </w:r>
    </w:p>
    <w:p w14:paraId="406B0D3C" w14:textId="77777777"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2.7. Прогнозування і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bookmarkStart w:id="16" w:name="n150"/>
      <w:bookmarkEnd w:id="16"/>
      <w:r w:rsidRPr="008D1AE2">
        <w:rPr>
          <w:rFonts w:ascii="Times New Roman" w:eastAsia="Times New Roman" w:hAnsi="Times New Roman" w:cs="Times New Roman"/>
          <w:sz w:val="28"/>
          <w:szCs w:val="28"/>
          <w:lang w:eastAsia="uk-UA"/>
        </w:rPr>
        <w:t>;</w:t>
      </w:r>
    </w:p>
    <w:p w14:paraId="65E77CDA" w14:textId="77777777"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2.8. Забезпечення створення, раціональне збереження і використання резерву матеріальних та фінансових ресурсів, необхідних для запобігання і реагування на надзвичайні ситуації</w:t>
      </w:r>
      <w:bookmarkStart w:id="17" w:name="n151"/>
      <w:bookmarkEnd w:id="17"/>
      <w:r w:rsidRPr="008D1AE2">
        <w:rPr>
          <w:rFonts w:ascii="Times New Roman" w:eastAsia="Times New Roman" w:hAnsi="Times New Roman" w:cs="Times New Roman"/>
          <w:sz w:val="28"/>
          <w:szCs w:val="28"/>
          <w:lang w:eastAsia="uk-UA"/>
        </w:rPr>
        <w:t>;</w:t>
      </w:r>
    </w:p>
    <w:p w14:paraId="7CADB106" w14:textId="05CC3036"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2.9. Оповіщення населення про загрозу та виникнення надзвичайних ситуацій, своєчасне та достовірне інформування про фактичну обстановку і вжиті заходи</w:t>
      </w:r>
      <w:bookmarkStart w:id="18" w:name="n152"/>
      <w:bookmarkStart w:id="19" w:name="n155"/>
      <w:bookmarkEnd w:id="18"/>
      <w:bookmarkEnd w:id="19"/>
      <w:r w:rsidR="00044686">
        <w:rPr>
          <w:rFonts w:ascii="Times New Roman" w:eastAsia="Times New Roman" w:hAnsi="Times New Roman" w:cs="Times New Roman"/>
          <w:sz w:val="28"/>
          <w:szCs w:val="28"/>
          <w:lang w:eastAsia="uk-UA"/>
        </w:rPr>
        <w:t>, у тому числі у доступній формі</w:t>
      </w:r>
      <w:r w:rsidR="00990CB3">
        <w:rPr>
          <w:rFonts w:ascii="Times New Roman" w:eastAsia="Times New Roman" w:hAnsi="Times New Roman" w:cs="Times New Roman"/>
          <w:sz w:val="28"/>
          <w:szCs w:val="28"/>
          <w:lang w:eastAsia="uk-UA"/>
        </w:rPr>
        <w:t xml:space="preserve"> для осіб з вадами слуху та зору</w:t>
      </w:r>
      <w:r w:rsidRPr="008D1AE2">
        <w:rPr>
          <w:rFonts w:ascii="Times New Roman" w:eastAsia="Times New Roman" w:hAnsi="Times New Roman" w:cs="Times New Roman"/>
          <w:sz w:val="28"/>
          <w:szCs w:val="28"/>
          <w:lang w:eastAsia="uk-UA"/>
        </w:rPr>
        <w:t>;</w:t>
      </w:r>
    </w:p>
    <w:p w14:paraId="2E6D40B8" w14:textId="77777777" w:rsidR="008D1AE2" w:rsidRP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2.10. Здійснення заходів щодо соціального захисту постраждалого населення</w:t>
      </w:r>
      <w:bookmarkStart w:id="20" w:name="n156"/>
      <w:bookmarkEnd w:id="20"/>
      <w:r w:rsidRPr="008D1AE2">
        <w:rPr>
          <w:rFonts w:ascii="Times New Roman" w:eastAsia="Times New Roman" w:hAnsi="Times New Roman" w:cs="Times New Roman"/>
          <w:sz w:val="28"/>
          <w:szCs w:val="28"/>
          <w:lang w:eastAsia="uk-UA"/>
        </w:rPr>
        <w:t>;</w:t>
      </w:r>
    </w:p>
    <w:p w14:paraId="6389BF96" w14:textId="5CA253F0" w:rsidR="008D1AE2" w:rsidRDefault="008D1AE2"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2.11.</w:t>
      </w:r>
      <w:r w:rsidRPr="008D1AE2">
        <w:rPr>
          <w:rFonts w:ascii="Times New Roman" w:eastAsia="Times New Roman" w:hAnsi="Times New Roman" w:cs="Times New Roman"/>
          <w:sz w:val="28"/>
          <w:szCs w:val="28"/>
        </w:rPr>
        <w:t> </w:t>
      </w:r>
      <w:r w:rsidRPr="008D1AE2">
        <w:rPr>
          <w:rFonts w:ascii="Times New Roman" w:eastAsia="Times New Roman" w:hAnsi="Times New Roman" w:cs="Times New Roman"/>
          <w:sz w:val="28"/>
          <w:szCs w:val="28"/>
          <w:lang w:eastAsia="uk-UA"/>
        </w:rPr>
        <w:t>Реалізація визначених законом прав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14:paraId="37EB71BE" w14:textId="033015AF" w:rsidR="00D77B56" w:rsidRDefault="008810DA"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2.12. </w:t>
      </w:r>
      <w:r w:rsidR="00E672A9">
        <w:rPr>
          <w:rFonts w:ascii="Times New Roman" w:eastAsia="Times New Roman" w:hAnsi="Times New Roman" w:cs="Times New Roman"/>
          <w:sz w:val="28"/>
          <w:szCs w:val="28"/>
          <w:lang w:eastAsia="uk-UA"/>
        </w:rPr>
        <w:t>Розробл</w:t>
      </w:r>
      <w:r w:rsidR="00A35236">
        <w:rPr>
          <w:rFonts w:ascii="Times New Roman" w:eastAsia="Times New Roman" w:hAnsi="Times New Roman" w:cs="Times New Roman"/>
          <w:sz w:val="28"/>
          <w:szCs w:val="28"/>
          <w:lang w:eastAsia="uk-UA"/>
        </w:rPr>
        <w:t>ення</w:t>
      </w:r>
      <w:r w:rsidR="00E672A9">
        <w:rPr>
          <w:rFonts w:ascii="Times New Roman" w:eastAsia="Times New Roman" w:hAnsi="Times New Roman" w:cs="Times New Roman"/>
          <w:sz w:val="28"/>
          <w:szCs w:val="28"/>
          <w:lang w:eastAsia="uk-UA"/>
        </w:rPr>
        <w:t xml:space="preserve"> та орган</w:t>
      </w:r>
      <w:r w:rsidR="00A35236">
        <w:rPr>
          <w:rFonts w:ascii="Times New Roman" w:eastAsia="Times New Roman" w:hAnsi="Times New Roman" w:cs="Times New Roman"/>
          <w:sz w:val="28"/>
          <w:szCs w:val="28"/>
          <w:lang w:eastAsia="uk-UA"/>
        </w:rPr>
        <w:t>ізація</w:t>
      </w:r>
      <w:r w:rsidR="00E672A9">
        <w:rPr>
          <w:rFonts w:ascii="Times New Roman" w:eastAsia="Times New Roman" w:hAnsi="Times New Roman" w:cs="Times New Roman"/>
          <w:sz w:val="28"/>
          <w:szCs w:val="28"/>
          <w:lang w:eastAsia="uk-UA"/>
        </w:rPr>
        <w:t xml:space="preserve"> виконання заходів щодо забезпечення готовності органів управління та сил </w:t>
      </w:r>
      <w:proofErr w:type="spellStart"/>
      <w:r w:rsidR="00E672A9">
        <w:rPr>
          <w:rFonts w:ascii="Times New Roman" w:eastAsia="Times New Roman" w:hAnsi="Times New Roman" w:cs="Times New Roman"/>
          <w:sz w:val="28"/>
          <w:szCs w:val="28"/>
          <w:lang w:eastAsia="uk-UA"/>
        </w:rPr>
        <w:t>субланки</w:t>
      </w:r>
      <w:proofErr w:type="spellEnd"/>
      <w:r w:rsidR="00E672A9">
        <w:rPr>
          <w:rFonts w:ascii="Times New Roman" w:eastAsia="Times New Roman" w:hAnsi="Times New Roman" w:cs="Times New Roman"/>
          <w:sz w:val="28"/>
          <w:szCs w:val="28"/>
          <w:lang w:eastAsia="uk-UA"/>
        </w:rPr>
        <w:t xml:space="preserve"> селищної територіальної громади ланки </w:t>
      </w:r>
      <w:r w:rsidR="0072101D">
        <w:rPr>
          <w:rFonts w:ascii="Times New Roman" w:eastAsia="Times New Roman" w:hAnsi="Times New Roman" w:cs="Times New Roman"/>
          <w:sz w:val="28"/>
          <w:szCs w:val="28"/>
          <w:lang w:eastAsia="uk-UA"/>
        </w:rPr>
        <w:t>територіальної підсистеми єдиної державної системи цивільного захисту до дій за призначенням у мирний час і в особливий період;</w:t>
      </w:r>
    </w:p>
    <w:p w14:paraId="5A7B0164" w14:textId="73E50340" w:rsidR="008810DA" w:rsidRDefault="00D77B56"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2.13. </w:t>
      </w:r>
      <w:r w:rsidR="00044686">
        <w:rPr>
          <w:rFonts w:ascii="Times New Roman" w:eastAsia="Times New Roman" w:hAnsi="Times New Roman" w:cs="Times New Roman"/>
          <w:sz w:val="28"/>
          <w:szCs w:val="28"/>
          <w:lang w:eastAsia="uk-UA"/>
        </w:rPr>
        <w:t>Здійсн</w:t>
      </w:r>
      <w:r w:rsidR="00A35236">
        <w:rPr>
          <w:rFonts w:ascii="Times New Roman" w:eastAsia="Times New Roman" w:hAnsi="Times New Roman" w:cs="Times New Roman"/>
          <w:sz w:val="28"/>
          <w:szCs w:val="28"/>
          <w:lang w:eastAsia="uk-UA"/>
        </w:rPr>
        <w:t>ення</w:t>
      </w:r>
      <w:r w:rsidR="00044686">
        <w:rPr>
          <w:rFonts w:ascii="Times New Roman" w:eastAsia="Times New Roman" w:hAnsi="Times New Roman" w:cs="Times New Roman"/>
          <w:sz w:val="28"/>
          <w:szCs w:val="28"/>
          <w:lang w:eastAsia="uk-UA"/>
        </w:rPr>
        <w:t xml:space="preserve"> оповіщення керівного складу селищної ради, органів управління, підприємств, установ і організацій територіальної громади</w:t>
      </w:r>
      <w:r w:rsidR="00660396">
        <w:rPr>
          <w:rFonts w:ascii="Times New Roman" w:eastAsia="Times New Roman" w:hAnsi="Times New Roman" w:cs="Times New Roman"/>
          <w:sz w:val="28"/>
          <w:szCs w:val="28"/>
          <w:lang w:eastAsia="uk-UA"/>
        </w:rPr>
        <w:t>;</w:t>
      </w:r>
    </w:p>
    <w:p w14:paraId="60894D53" w14:textId="5C05E8D7" w:rsidR="00F67978" w:rsidRDefault="00F67978"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2.14. </w:t>
      </w:r>
      <w:r w:rsidR="00A35236">
        <w:rPr>
          <w:rFonts w:ascii="Times New Roman" w:eastAsia="Times New Roman" w:hAnsi="Times New Roman" w:cs="Times New Roman"/>
          <w:sz w:val="28"/>
          <w:szCs w:val="28"/>
          <w:lang w:eastAsia="uk-UA"/>
        </w:rPr>
        <w:t>Організація виконання заходів, пов’язаних з експлуатацією та забезпеченням готовності до використання за призначенням запасного пункту управління селищної ради;</w:t>
      </w:r>
    </w:p>
    <w:p w14:paraId="69C2603C" w14:textId="2AE7E364" w:rsidR="002361EC" w:rsidRDefault="002361EC" w:rsidP="008D1AE2">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2.15.</w:t>
      </w:r>
      <w:r w:rsidR="00437E9C">
        <w:rPr>
          <w:rFonts w:ascii="Times New Roman" w:eastAsia="Times New Roman" w:hAnsi="Times New Roman" w:cs="Times New Roman"/>
          <w:sz w:val="28"/>
          <w:szCs w:val="28"/>
          <w:lang w:eastAsia="uk-UA"/>
        </w:rPr>
        <w:t xml:space="preserve"> Забезпечення отримання та доведення до структурних підрозділів територіальної громади, підприємств, установ та організацій рішень про переведення </w:t>
      </w:r>
      <w:proofErr w:type="spellStart"/>
      <w:r w:rsidR="00437E9C">
        <w:rPr>
          <w:rFonts w:ascii="Times New Roman" w:eastAsia="Times New Roman" w:hAnsi="Times New Roman" w:cs="Times New Roman"/>
          <w:sz w:val="28"/>
          <w:szCs w:val="28"/>
          <w:lang w:eastAsia="uk-UA"/>
        </w:rPr>
        <w:t>субланки</w:t>
      </w:r>
      <w:proofErr w:type="spellEnd"/>
      <w:r w:rsidR="00437E9C">
        <w:rPr>
          <w:rFonts w:ascii="Times New Roman" w:eastAsia="Times New Roman" w:hAnsi="Times New Roman" w:cs="Times New Roman"/>
          <w:sz w:val="28"/>
          <w:szCs w:val="28"/>
          <w:lang w:eastAsia="uk-UA"/>
        </w:rPr>
        <w:t xml:space="preserve"> селищної територіальної громади ланки територіальної підсистеми єдиної державної системи цивільного захисту у вищі ступені готовності;</w:t>
      </w:r>
    </w:p>
    <w:p w14:paraId="43F50C5B" w14:textId="0F4A5B37" w:rsidR="00F02D17" w:rsidRDefault="00F02D17" w:rsidP="00F02D17">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2.16.</w:t>
      </w:r>
      <w:r w:rsidR="00D90EC0">
        <w:rPr>
          <w:rFonts w:ascii="Times New Roman" w:eastAsia="Times New Roman" w:hAnsi="Times New Roman" w:cs="Times New Roman"/>
          <w:sz w:val="28"/>
          <w:szCs w:val="28"/>
          <w:lang w:eastAsia="uk-UA"/>
        </w:rPr>
        <w:t xml:space="preserve"> Організація здійснення визначених законодавством заходів радіаційного, хімічного, біологічного і медичного захисту населення та інженерного захисту територій від наслідків надзвичайних ситуацій;</w:t>
      </w:r>
    </w:p>
    <w:p w14:paraId="329A0CAC" w14:textId="55F6A243" w:rsidR="00D90EC0" w:rsidRDefault="00905FC6" w:rsidP="00F02D17">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2.17. Розроблення планів цивільного захисту та інших заходів щодо запобігання виникненню надзвичайних ситуацій і ліквідації їх наслідків;</w:t>
      </w:r>
    </w:p>
    <w:p w14:paraId="71BBD1A8" w14:textId="796863B7" w:rsidR="00430E22" w:rsidRPr="008D1AE2" w:rsidRDefault="00430E22" w:rsidP="00F02D17">
      <w:pPr>
        <w:tabs>
          <w:tab w:val="left" w:pos="1320"/>
        </w:tabs>
        <w:spacing w:after="0" w:line="240" w:lineRule="auto"/>
        <w:ind w:firstLine="6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2.18. </w:t>
      </w:r>
      <w:r w:rsidR="002A4EBF">
        <w:rPr>
          <w:rFonts w:ascii="Times New Roman" w:eastAsia="Times New Roman" w:hAnsi="Times New Roman" w:cs="Times New Roman"/>
          <w:sz w:val="28"/>
          <w:szCs w:val="28"/>
          <w:lang w:eastAsia="uk-UA"/>
        </w:rPr>
        <w:t>Організація проведення оцінки радіаційної (хімічної) обстановки на території селищної ради, забрудненої унаслідок радіаційних (хімічних) аварій і проведення радіологічного (хімічного) моніторингу та координація роботи з визначення радіаційної (хімічної) обстановки;</w:t>
      </w:r>
    </w:p>
    <w:p w14:paraId="3687DB73" w14:textId="41B8F519" w:rsidR="008D1AE2" w:rsidRPr="008D1AE2" w:rsidRDefault="008D1AE2" w:rsidP="008D1AE2">
      <w:pPr>
        <w:tabs>
          <w:tab w:val="left" w:pos="1320"/>
        </w:tabs>
        <w:spacing w:after="0" w:line="240" w:lineRule="auto"/>
        <w:ind w:left="6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2.1</w:t>
      </w:r>
      <w:r w:rsidR="00925561">
        <w:rPr>
          <w:rFonts w:ascii="Times New Roman" w:eastAsia="Times New Roman" w:hAnsi="Times New Roman" w:cs="Times New Roman"/>
          <w:sz w:val="28"/>
          <w:szCs w:val="28"/>
          <w:lang w:eastAsia="uk-UA"/>
        </w:rPr>
        <w:t>9</w:t>
      </w:r>
      <w:r w:rsidRPr="008D1AE2">
        <w:rPr>
          <w:rFonts w:ascii="Times New Roman" w:eastAsia="Times New Roman" w:hAnsi="Times New Roman" w:cs="Times New Roman"/>
          <w:sz w:val="28"/>
          <w:szCs w:val="28"/>
          <w:lang w:eastAsia="uk-UA"/>
        </w:rPr>
        <w:t>. Інші завдання, визначені чинним законодавством України.</w:t>
      </w:r>
    </w:p>
    <w:p w14:paraId="14FA8B38" w14:textId="77777777" w:rsidR="008D1AE2" w:rsidRPr="008D1AE2" w:rsidRDefault="008D1AE2" w:rsidP="008D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outlineLvl w:val="0"/>
        <w:rPr>
          <w:rFonts w:ascii="Times New Roman" w:eastAsia="Times New Roman" w:hAnsi="Times New Roman" w:cs="Times New Roman"/>
          <w:b/>
          <w:sz w:val="28"/>
          <w:szCs w:val="28"/>
          <w:lang w:eastAsia="uk-UA"/>
        </w:rPr>
      </w:pPr>
    </w:p>
    <w:p w14:paraId="6ABB9EE9" w14:textId="77777777" w:rsidR="008D1AE2" w:rsidRPr="008D1AE2" w:rsidRDefault="008D1AE2" w:rsidP="008D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eastAsia="Times New Roman" w:hAnsi="Times New Roman" w:cs="Times New Roman"/>
          <w:b/>
          <w:sz w:val="28"/>
          <w:szCs w:val="28"/>
          <w:lang w:eastAsia="uk-UA"/>
        </w:rPr>
      </w:pPr>
      <w:r w:rsidRPr="008D1AE2">
        <w:rPr>
          <w:rFonts w:ascii="Times New Roman" w:eastAsia="Times New Roman" w:hAnsi="Times New Roman" w:cs="Times New Roman"/>
          <w:b/>
          <w:sz w:val="28"/>
          <w:szCs w:val="28"/>
          <w:lang w:eastAsia="uk-UA"/>
        </w:rPr>
        <w:t>III. Основні напрямки діяльності сектору</w:t>
      </w:r>
    </w:p>
    <w:p w14:paraId="3ACC39FF" w14:textId="7E17A839" w:rsidR="008D1AE2" w:rsidRPr="008D1AE2" w:rsidRDefault="008D1AE2" w:rsidP="008D1AE2">
      <w:pPr>
        <w:tabs>
          <w:tab w:val="left" w:pos="709"/>
          <w:tab w:val="left" w:pos="1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3.1. Забезпечення цивільного захисту на території </w:t>
      </w:r>
      <w:r w:rsidR="0052300E">
        <w:rPr>
          <w:rFonts w:ascii="Times New Roman" w:eastAsia="Times New Roman" w:hAnsi="Times New Roman" w:cs="Times New Roman"/>
          <w:sz w:val="28"/>
          <w:szCs w:val="28"/>
          <w:lang w:eastAsia="uk-UA"/>
        </w:rPr>
        <w:t>селищної</w:t>
      </w:r>
      <w:r w:rsidRPr="008D1AE2">
        <w:rPr>
          <w:rFonts w:ascii="Times New Roman" w:eastAsia="Times New Roman" w:hAnsi="Times New Roman" w:cs="Times New Roman"/>
          <w:sz w:val="28"/>
          <w:szCs w:val="28"/>
          <w:lang w:eastAsia="uk-UA"/>
        </w:rPr>
        <w:t xml:space="preserve"> ради</w:t>
      </w:r>
      <w:bookmarkStart w:id="21" w:name="n332"/>
      <w:bookmarkEnd w:id="21"/>
      <w:r w:rsidRPr="008D1AE2">
        <w:rPr>
          <w:rFonts w:ascii="Times New Roman" w:eastAsia="Times New Roman" w:hAnsi="Times New Roman" w:cs="Times New Roman"/>
          <w:sz w:val="28"/>
          <w:szCs w:val="28"/>
          <w:lang w:eastAsia="uk-UA"/>
        </w:rPr>
        <w:t>;</w:t>
      </w:r>
    </w:p>
    <w:p w14:paraId="47D9ADF3"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bookmarkStart w:id="22" w:name="n333"/>
      <w:bookmarkEnd w:id="22"/>
      <w:r w:rsidRPr="008D1AE2">
        <w:rPr>
          <w:rFonts w:ascii="Times New Roman" w:eastAsia="Times New Roman" w:hAnsi="Times New Roman" w:cs="Times New Roman"/>
          <w:sz w:val="28"/>
          <w:szCs w:val="28"/>
          <w:lang w:eastAsia="uk-UA"/>
        </w:rPr>
        <w:t>3.2. Забезпечення реалізації вимог техногенної та пожежної безпеки на суб’єктах господарювання, що належать до сфери їх управління, які можуть створити реальну загрозу виникнення аварії</w:t>
      </w:r>
      <w:bookmarkStart w:id="23" w:name="n334"/>
      <w:bookmarkEnd w:id="23"/>
      <w:r w:rsidRPr="008D1AE2">
        <w:rPr>
          <w:rFonts w:ascii="Times New Roman" w:eastAsia="Times New Roman" w:hAnsi="Times New Roman" w:cs="Times New Roman"/>
          <w:sz w:val="28"/>
          <w:szCs w:val="28"/>
          <w:lang w:eastAsia="uk-UA"/>
        </w:rPr>
        <w:t>;</w:t>
      </w:r>
    </w:p>
    <w:p w14:paraId="04F3139B"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3.3. 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bookmarkStart w:id="24" w:name="n335"/>
      <w:bookmarkEnd w:id="24"/>
      <w:r w:rsidRPr="008D1AE2">
        <w:rPr>
          <w:rFonts w:ascii="Times New Roman" w:eastAsia="Times New Roman" w:hAnsi="Times New Roman" w:cs="Times New Roman"/>
          <w:sz w:val="28"/>
          <w:szCs w:val="28"/>
          <w:lang w:eastAsia="uk-UA"/>
        </w:rPr>
        <w:t>;</w:t>
      </w:r>
    </w:p>
    <w:p w14:paraId="7C43C9FE" w14:textId="282658E5"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3.4. Керівництво створеними органом місцевого самоврядування аварійно-рятувальними службами, формуваннями цивільного захисту, місцевою та добровільною пожежною охороною, забезпечення їх діяльності та здійснення контролю за готовністю до дій за призначенням</w:t>
      </w:r>
      <w:bookmarkStart w:id="25" w:name="n336"/>
      <w:bookmarkEnd w:id="25"/>
      <w:r w:rsidRPr="008D1AE2">
        <w:rPr>
          <w:rFonts w:ascii="Times New Roman" w:eastAsia="Times New Roman" w:hAnsi="Times New Roman" w:cs="Times New Roman"/>
          <w:sz w:val="28"/>
          <w:szCs w:val="28"/>
          <w:lang w:eastAsia="uk-UA"/>
        </w:rPr>
        <w:t>;</w:t>
      </w:r>
    </w:p>
    <w:p w14:paraId="4FA90750"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3.5. Створення за погодженням з центральним органом виконавчої влади, який забезпечує формування та реалізацію державної політики у сфері цивільного захисту,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bookmarkStart w:id="26" w:name="n337"/>
      <w:bookmarkEnd w:id="26"/>
      <w:r w:rsidRPr="008D1AE2">
        <w:rPr>
          <w:rFonts w:ascii="Times New Roman" w:eastAsia="Times New Roman" w:hAnsi="Times New Roman" w:cs="Times New Roman"/>
          <w:sz w:val="28"/>
          <w:szCs w:val="28"/>
          <w:lang w:eastAsia="uk-UA"/>
        </w:rPr>
        <w:t>;</w:t>
      </w:r>
    </w:p>
    <w:p w14:paraId="228A7396"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3.6. Забезпечення оповіщення та інформування населення про загрозу і виникнення надзвичайних ситуацій, у тому числі в доступній для осіб з вадами зору та слуху формі</w:t>
      </w:r>
      <w:bookmarkStart w:id="27" w:name="n338"/>
      <w:bookmarkEnd w:id="27"/>
      <w:r w:rsidRPr="008D1AE2">
        <w:rPr>
          <w:rFonts w:ascii="Times New Roman" w:eastAsia="Times New Roman" w:hAnsi="Times New Roman" w:cs="Times New Roman"/>
          <w:sz w:val="28"/>
          <w:szCs w:val="28"/>
          <w:lang w:eastAsia="uk-UA"/>
        </w:rPr>
        <w:t>;</w:t>
      </w:r>
    </w:p>
    <w:p w14:paraId="34810E12" w14:textId="59AFDF4C"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3.7. Організація робіт з ліквідації наслідків надзвичайних ситуацій на території </w:t>
      </w:r>
      <w:r w:rsidR="00110E74">
        <w:rPr>
          <w:rFonts w:ascii="Times New Roman" w:eastAsia="Times New Roman" w:hAnsi="Times New Roman" w:cs="Times New Roman"/>
          <w:sz w:val="28"/>
          <w:szCs w:val="28"/>
          <w:lang w:eastAsia="uk-UA"/>
        </w:rPr>
        <w:t xml:space="preserve">селищної </w:t>
      </w:r>
      <w:r w:rsidRPr="008D1AE2">
        <w:rPr>
          <w:rFonts w:ascii="Times New Roman" w:eastAsia="Times New Roman" w:hAnsi="Times New Roman" w:cs="Times New Roman"/>
          <w:sz w:val="28"/>
          <w:szCs w:val="28"/>
          <w:lang w:eastAsia="uk-UA"/>
        </w:rPr>
        <w:t>ради, а також радіаційного, хімічного, біологічного, медичного захисту населення та інженерного захисту територій від наслідків таких ситуацій</w:t>
      </w:r>
      <w:bookmarkStart w:id="28" w:name="n339"/>
      <w:bookmarkEnd w:id="28"/>
      <w:r w:rsidRPr="008D1AE2">
        <w:rPr>
          <w:rFonts w:ascii="Times New Roman" w:eastAsia="Times New Roman" w:hAnsi="Times New Roman" w:cs="Times New Roman"/>
          <w:sz w:val="28"/>
          <w:szCs w:val="28"/>
          <w:lang w:eastAsia="uk-UA"/>
        </w:rPr>
        <w:t>;</w:t>
      </w:r>
    </w:p>
    <w:p w14:paraId="56059471"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3.8. Організація та керівництво проведенням відновлювальних робіт з ліквідації наслідків надзвичайних ситуацій</w:t>
      </w:r>
      <w:bookmarkStart w:id="29" w:name="n340"/>
      <w:bookmarkEnd w:id="29"/>
      <w:r w:rsidRPr="008D1AE2">
        <w:rPr>
          <w:rFonts w:ascii="Times New Roman" w:eastAsia="Times New Roman" w:hAnsi="Times New Roman" w:cs="Times New Roman"/>
          <w:sz w:val="28"/>
          <w:szCs w:val="28"/>
          <w:lang w:eastAsia="uk-UA"/>
        </w:rPr>
        <w:t>;</w:t>
      </w:r>
    </w:p>
    <w:p w14:paraId="2F1C8CF7"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3.9. Організація та здійснення евакуації населення, майна у безпечні райони, їх розміщення та життєзабезпечення населення</w:t>
      </w:r>
      <w:bookmarkStart w:id="30" w:name="n341"/>
      <w:bookmarkEnd w:id="30"/>
      <w:r w:rsidRPr="008D1AE2">
        <w:rPr>
          <w:rFonts w:ascii="Times New Roman" w:eastAsia="Times New Roman" w:hAnsi="Times New Roman" w:cs="Times New Roman"/>
          <w:sz w:val="28"/>
          <w:szCs w:val="28"/>
          <w:lang w:eastAsia="uk-UA"/>
        </w:rPr>
        <w:t>;</w:t>
      </w:r>
    </w:p>
    <w:p w14:paraId="7558B85E"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3.10. Контроль за станом навколишнього природного середовища, санітарно-гігієнічною та епідемічною ситуацією</w:t>
      </w:r>
      <w:bookmarkStart w:id="31" w:name="n342"/>
      <w:bookmarkEnd w:id="31"/>
      <w:r w:rsidRPr="008D1AE2">
        <w:rPr>
          <w:rFonts w:ascii="Times New Roman" w:eastAsia="Times New Roman" w:hAnsi="Times New Roman" w:cs="Times New Roman"/>
          <w:sz w:val="28"/>
          <w:szCs w:val="28"/>
          <w:lang w:eastAsia="uk-UA"/>
        </w:rPr>
        <w:t>;</w:t>
      </w:r>
    </w:p>
    <w:p w14:paraId="67A5E9C7"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lastRenderedPageBreak/>
        <w:t>3.11. Розроблення та здійснення заходів, спрямованих на забезпечення сталого функціонування суб’єктів господарювання в особливий період, що належать до сфери управління органу місцевого самоврядування</w:t>
      </w:r>
      <w:bookmarkStart w:id="32" w:name="n343"/>
      <w:bookmarkEnd w:id="32"/>
      <w:r w:rsidRPr="008D1AE2">
        <w:rPr>
          <w:rFonts w:ascii="Times New Roman" w:eastAsia="Times New Roman" w:hAnsi="Times New Roman" w:cs="Times New Roman"/>
          <w:sz w:val="28"/>
          <w:szCs w:val="28"/>
          <w:lang w:eastAsia="uk-UA"/>
        </w:rPr>
        <w:t>;</w:t>
      </w:r>
    </w:p>
    <w:p w14:paraId="63066C67"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3.12. В</w:t>
      </w:r>
      <w:bookmarkStart w:id="33" w:name="n344"/>
      <w:bookmarkEnd w:id="33"/>
      <w:r w:rsidRPr="008D1AE2">
        <w:rPr>
          <w:rFonts w:ascii="Times New Roman" w:eastAsia="Times New Roman" w:hAnsi="Times New Roman" w:cs="Times New Roman"/>
          <w:sz w:val="28"/>
          <w:szCs w:val="28"/>
          <w:lang w:eastAsia="uk-UA"/>
        </w:rPr>
        <w:t>іднесення суб’єктів господарювання, що належать до сфери управління органу місцевого самоврядування, до категорій цивільного захисту відповідно до основних показників та затвердження їх переліку</w:t>
      </w:r>
      <w:bookmarkStart w:id="34" w:name="n345"/>
      <w:bookmarkEnd w:id="34"/>
      <w:r w:rsidRPr="008D1AE2">
        <w:rPr>
          <w:rFonts w:ascii="Times New Roman" w:eastAsia="Times New Roman" w:hAnsi="Times New Roman" w:cs="Times New Roman"/>
          <w:sz w:val="28"/>
          <w:szCs w:val="28"/>
          <w:lang w:eastAsia="uk-UA"/>
        </w:rPr>
        <w:t>;</w:t>
      </w:r>
    </w:p>
    <w:p w14:paraId="0879A7F4"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3.13. Створення і використання матеріальних резервів для запобігання та ліквідації наслідків надзвичайних ситуацій</w:t>
      </w:r>
      <w:bookmarkStart w:id="35" w:name="n346"/>
      <w:bookmarkStart w:id="36" w:name="n347"/>
      <w:bookmarkEnd w:id="35"/>
      <w:bookmarkEnd w:id="36"/>
      <w:r w:rsidRPr="008D1AE2">
        <w:rPr>
          <w:rFonts w:ascii="Times New Roman" w:eastAsia="Times New Roman" w:hAnsi="Times New Roman" w:cs="Times New Roman"/>
          <w:sz w:val="28"/>
          <w:szCs w:val="28"/>
          <w:lang w:eastAsia="uk-UA"/>
        </w:rPr>
        <w:t>;</w:t>
      </w:r>
    </w:p>
    <w:p w14:paraId="3E2CEAC5"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3.14. Взаємодія з центральним органом виконавчої влади, який забезпечує формування та реалізує державну політику у сфері цивільного захисту, щодо виконання завдань цивільного захисту;</w:t>
      </w:r>
      <w:bookmarkStart w:id="37" w:name="n348"/>
      <w:bookmarkEnd w:id="37"/>
    </w:p>
    <w:p w14:paraId="5C376B12"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3.15.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bookmarkStart w:id="38" w:name="n349"/>
      <w:bookmarkStart w:id="39" w:name="n350"/>
      <w:bookmarkStart w:id="40" w:name="n351"/>
      <w:bookmarkEnd w:id="38"/>
      <w:bookmarkEnd w:id="39"/>
      <w:bookmarkEnd w:id="40"/>
      <w:r w:rsidRPr="008D1AE2">
        <w:rPr>
          <w:rFonts w:ascii="Times New Roman" w:eastAsia="Times New Roman" w:hAnsi="Times New Roman" w:cs="Times New Roman"/>
          <w:sz w:val="28"/>
          <w:szCs w:val="28"/>
          <w:lang w:eastAsia="uk-UA"/>
        </w:rPr>
        <w:t>;</w:t>
      </w:r>
    </w:p>
    <w:p w14:paraId="551373C5" w14:textId="5996498B"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3.16. Створення на території </w:t>
      </w:r>
      <w:r w:rsidR="00110E74">
        <w:rPr>
          <w:rFonts w:ascii="Times New Roman" w:eastAsia="Times New Roman" w:hAnsi="Times New Roman" w:cs="Times New Roman"/>
          <w:sz w:val="28"/>
          <w:szCs w:val="28"/>
          <w:lang w:eastAsia="uk-UA"/>
        </w:rPr>
        <w:t>селищної</w:t>
      </w:r>
      <w:r w:rsidRPr="008D1AE2">
        <w:rPr>
          <w:rFonts w:ascii="Times New Roman" w:eastAsia="Times New Roman" w:hAnsi="Times New Roman" w:cs="Times New Roman"/>
          <w:sz w:val="28"/>
          <w:szCs w:val="28"/>
          <w:lang w:eastAsia="uk-UA"/>
        </w:rPr>
        <w:t xml:space="preserve"> ради комісії з питань техногенно -екологічної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bookmarkStart w:id="41" w:name="n352"/>
      <w:bookmarkStart w:id="42" w:name="n353"/>
      <w:bookmarkEnd w:id="41"/>
      <w:bookmarkEnd w:id="42"/>
      <w:r w:rsidRPr="008D1AE2">
        <w:rPr>
          <w:rFonts w:ascii="Times New Roman" w:eastAsia="Times New Roman" w:hAnsi="Times New Roman" w:cs="Times New Roman"/>
          <w:sz w:val="28"/>
          <w:szCs w:val="28"/>
          <w:lang w:eastAsia="uk-UA"/>
        </w:rPr>
        <w:t>;</w:t>
      </w:r>
    </w:p>
    <w:p w14:paraId="664D2B6C"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3.17. Організація виконання вимог законодавства щодо створення, використання, утримання та реконструкції фонду захисних споруд цивільного захисту</w:t>
      </w:r>
      <w:bookmarkStart w:id="43" w:name="n354"/>
      <w:bookmarkEnd w:id="43"/>
      <w:r w:rsidRPr="008D1AE2">
        <w:rPr>
          <w:rFonts w:ascii="Times New Roman" w:eastAsia="Times New Roman" w:hAnsi="Times New Roman" w:cs="Times New Roman"/>
          <w:sz w:val="28"/>
          <w:szCs w:val="28"/>
          <w:lang w:eastAsia="uk-UA"/>
        </w:rPr>
        <w:t>;</w:t>
      </w:r>
    </w:p>
    <w:p w14:paraId="3987CCCA"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3.18. Визначення потреби фонду захисних споруд цивільного захисту</w:t>
      </w:r>
      <w:bookmarkStart w:id="44" w:name="n355"/>
      <w:bookmarkEnd w:id="44"/>
      <w:r w:rsidRPr="008D1AE2">
        <w:rPr>
          <w:rFonts w:ascii="Times New Roman" w:eastAsia="Times New Roman" w:hAnsi="Times New Roman" w:cs="Times New Roman"/>
          <w:sz w:val="28"/>
          <w:szCs w:val="28"/>
          <w:lang w:eastAsia="uk-UA"/>
        </w:rPr>
        <w:t>;</w:t>
      </w:r>
    </w:p>
    <w:p w14:paraId="29C83335"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3.19. Планування та організація роботи з дообладнання або спорудження в особливий період підвальних та інших заглиблених приміщень для укриття населення</w:t>
      </w:r>
      <w:bookmarkStart w:id="45" w:name="n356"/>
      <w:bookmarkEnd w:id="45"/>
      <w:r w:rsidRPr="008D1AE2">
        <w:rPr>
          <w:rFonts w:ascii="Times New Roman" w:eastAsia="Times New Roman" w:hAnsi="Times New Roman" w:cs="Times New Roman"/>
          <w:sz w:val="28"/>
          <w:szCs w:val="28"/>
          <w:lang w:eastAsia="uk-UA"/>
        </w:rPr>
        <w:t>;</w:t>
      </w:r>
    </w:p>
    <w:p w14:paraId="00613939"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3.20. Внесення пропозицій щодо подальшого використання захисних споруд цивільного захисту державної та комунальної власності у разі банкрутства (ліквідації) суб’єкта господарювання, на балансі якого вона перебуває, та безхазяйних захисних споруд</w:t>
      </w:r>
      <w:bookmarkStart w:id="46" w:name="n357"/>
      <w:bookmarkEnd w:id="46"/>
      <w:r w:rsidRPr="008D1AE2">
        <w:rPr>
          <w:rFonts w:ascii="Times New Roman" w:eastAsia="Times New Roman" w:hAnsi="Times New Roman" w:cs="Times New Roman"/>
          <w:sz w:val="28"/>
          <w:szCs w:val="28"/>
          <w:lang w:eastAsia="uk-UA"/>
        </w:rPr>
        <w:t>;</w:t>
      </w:r>
    </w:p>
    <w:p w14:paraId="2CDCDF54"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3.21. Організація обліку фонду захисних споруд цивільного захисту</w:t>
      </w:r>
      <w:bookmarkStart w:id="47" w:name="n358"/>
      <w:bookmarkEnd w:id="47"/>
      <w:r w:rsidRPr="008D1AE2">
        <w:rPr>
          <w:rFonts w:ascii="Times New Roman" w:eastAsia="Times New Roman" w:hAnsi="Times New Roman" w:cs="Times New Roman"/>
          <w:sz w:val="28"/>
          <w:szCs w:val="28"/>
          <w:lang w:eastAsia="uk-UA"/>
        </w:rPr>
        <w:t>;</w:t>
      </w:r>
    </w:p>
    <w:p w14:paraId="30706605"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3.22. Здійснення контролю за утриманням та станом готовності захисних споруд цивільного захисту</w:t>
      </w:r>
      <w:bookmarkStart w:id="48" w:name="n359"/>
      <w:bookmarkEnd w:id="48"/>
      <w:r w:rsidRPr="008D1AE2">
        <w:rPr>
          <w:rFonts w:ascii="Times New Roman" w:eastAsia="Times New Roman" w:hAnsi="Times New Roman" w:cs="Times New Roman"/>
          <w:sz w:val="28"/>
          <w:szCs w:val="28"/>
          <w:lang w:eastAsia="uk-UA"/>
        </w:rPr>
        <w:t>;</w:t>
      </w:r>
    </w:p>
    <w:p w14:paraId="6306A123"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3.23. Організація проведення технічної інвентаризації захисних споруд цивільного захисту, виключення їх за погодженням з центральним органом виконавчої влади, який забезпечує формування та реалізує державну політику у сфері цивільного захисту, з фонду захисних споруд цивільного захисту</w:t>
      </w:r>
      <w:bookmarkStart w:id="49" w:name="n360"/>
      <w:bookmarkEnd w:id="49"/>
      <w:r w:rsidRPr="008D1AE2">
        <w:rPr>
          <w:rFonts w:ascii="Times New Roman" w:eastAsia="Times New Roman" w:hAnsi="Times New Roman" w:cs="Times New Roman"/>
          <w:sz w:val="28"/>
          <w:szCs w:val="28"/>
          <w:lang w:eastAsia="uk-UA"/>
        </w:rPr>
        <w:t>;</w:t>
      </w:r>
    </w:p>
    <w:p w14:paraId="106094F5"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3.24. Реалізація заходів, спрямованих на поліпшення пожежної безпеки суб’єктів господарювання комунальної форми власності</w:t>
      </w:r>
      <w:bookmarkStart w:id="50" w:name="n361"/>
      <w:bookmarkEnd w:id="50"/>
      <w:r w:rsidRPr="008D1AE2">
        <w:rPr>
          <w:rFonts w:ascii="Times New Roman" w:eastAsia="Times New Roman" w:hAnsi="Times New Roman" w:cs="Times New Roman"/>
          <w:sz w:val="28"/>
          <w:szCs w:val="28"/>
          <w:lang w:eastAsia="uk-UA"/>
        </w:rPr>
        <w:t>;</w:t>
      </w:r>
    </w:p>
    <w:p w14:paraId="643F3B4A"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3.25. Надання адміністративних послуг;</w:t>
      </w:r>
    </w:p>
    <w:p w14:paraId="68D2803D" w14:textId="77777777"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3.26. Розгляд в установленому законом порядку звернень громадян;</w:t>
      </w:r>
    </w:p>
    <w:p w14:paraId="6E8E95C0" w14:textId="4659BC93" w:rsidR="008D1AE2" w:rsidRPr="008D1AE2" w:rsidRDefault="008D1AE2" w:rsidP="008D1AE2">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3.27. Опрацювання запитів і звернень народних депутатів України, депутатів обласних, районних, </w:t>
      </w:r>
      <w:r w:rsidR="00DB3B1D">
        <w:rPr>
          <w:rFonts w:ascii="Times New Roman" w:eastAsia="Times New Roman" w:hAnsi="Times New Roman" w:cs="Times New Roman"/>
          <w:sz w:val="28"/>
          <w:szCs w:val="28"/>
          <w:lang w:eastAsia="uk-UA"/>
        </w:rPr>
        <w:t>селищної</w:t>
      </w:r>
      <w:r w:rsidRPr="008D1AE2">
        <w:rPr>
          <w:rFonts w:ascii="Times New Roman" w:eastAsia="Times New Roman" w:hAnsi="Times New Roman" w:cs="Times New Roman"/>
          <w:sz w:val="28"/>
          <w:szCs w:val="28"/>
          <w:lang w:eastAsia="uk-UA"/>
        </w:rPr>
        <w:t xml:space="preserve"> рад;</w:t>
      </w:r>
    </w:p>
    <w:p w14:paraId="49CF676F" w14:textId="77777777" w:rsidR="00DB3B1D" w:rsidRDefault="008D1AE2" w:rsidP="00DB3B1D">
      <w:pPr>
        <w:tabs>
          <w:tab w:val="left" w:pos="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3.28. Забезпечення доступу до публічної інформації, розпорядником якої він є;</w:t>
      </w:r>
    </w:p>
    <w:p w14:paraId="5BD27A75" w14:textId="2A015D15" w:rsidR="008D1AE2" w:rsidRDefault="008D1AE2" w:rsidP="00DB3B1D">
      <w:pPr>
        <w:tabs>
          <w:tab w:val="left" w:pos="0"/>
        </w:tabs>
        <w:spacing w:after="0" w:line="240" w:lineRule="auto"/>
        <w:ind w:firstLine="880"/>
        <w:jc w:val="both"/>
        <w:rPr>
          <w:rFonts w:ascii="Times New Roman" w:eastAsia="Times New Roman" w:hAnsi="Times New Roman" w:cs="Times New Roman"/>
          <w:sz w:val="28"/>
          <w:szCs w:val="28"/>
          <w:lang w:eastAsia="ar-SA"/>
        </w:rPr>
      </w:pPr>
      <w:r w:rsidRPr="008D1AE2">
        <w:rPr>
          <w:rFonts w:ascii="Times New Roman" w:eastAsia="Times New Roman" w:hAnsi="Times New Roman" w:cs="Times New Roman"/>
          <w:sz w:val="28"/>
          <w:szCs w:val="28"/>
          <w:lang w:eastAsia="ar-SA"/>
        </w:rPr>
        <w:t>3.</w:t>
      </w:r>
      <w:r w:rsidR="00DB3B1D">
        <w:rPr>
          <w:rFonts w:ascii="Times New Roman" w:eastAsia="Times New Roman" w:hAnsi="Times New Roman" w:cs="Times New Roman"/>
          <w:sz w:val="28"/>
          <w:szCs w:val="28"/>
          <w:lang w:eastAsia="ar-SA"/>
        </w:rPr>
        <w:t>29</w:t>
      </w:r>
      <w:r w:rsidRPr="008D1AE2">
        <w:rPr>
          <w:rFonts w:ascii="Times New Roman" w:eastAsia="Times New Roman" w:hAnsi="Times New Roman" w:cs="Times New Roman"/>
          <w:sz w:val="28"/>
          <w:szCs w:val="28"/>
          <w:lang w:eastAsia="ar-SA"/>
        </w:rPr>
        <w:t>. Готує інформацію, доповіді, звіти, відповіді на листи з питань цивільного захисту</w:t>
      </w:r>
      <w:bookmarkStart w:id="51" w:name="o73"/>
      <w:bookmarkEnd w:id="51"/>
      <w:r w:rsidRPr="008D1AE2">
        <w:rPr>
          <w:rFonts w:ascii="Times New Roman" w:eastAsia="Times New Roman" w:hAnsi="Times New Roman" w:cs="Times New Roman"/>
          <w:sz w:val="28"/>
          <w:szCs w:val="28"/>
          <w:lang w:eastAsia="ar-SA"/>
        </w:rPr>
        <w:t>;</w:t>
      </w:r>
    </w:p>
    <w:p w14:paraId="115CB224" w14:textId="37EBAF5C" w:rsidR="00E462D4" w:rsidRPr="00E462D4" w:rsidRDefault="00E462D4" w:rsidP="00E462D4">
      <w:pPr>
        <w:tabs>
          <w:tab w:val="left" w:pos="0"/>
        </w:tabs>
        <w:spacing w:after="0" w:line="240" w:lineRule="auto"/>
        <w:ind w:firstLine="880"/>
        <w:jc w:val="both"/>
        <w:rPr>
          <w:rFonts w:ascii="Times New Roman" w:eastAsia="Times New Roman" w:hAnsi="Times New Roman" w:cs="Times New Roman"/>
          <w:sz w:val="28"/>
          <w:szCs w:val="28"/>
          <w:lang w:eastAsia="uk-UA"/>
        </w:rPr>
      </w:pPr>
      <w:r w:rsidRPr="00E462D4">
        <w:rPr>
          <w:rFonts w:ascii="Times New Roman" w:eastAsia="Times New Roman" w:hAnsi="Times New Roman" w:cs="Times New Roman"/>
          <w:sz w:val="28"/>
          <w:szCs w:val="28"/>
          <w:lang w:eastAsia="ar-SA"/>
        </w:rPr>
        <w:lastRenderedPageBreak/>
        <w:t xml:space="preserve">3.30. </w:t>
      </w:r>
      <w:r>
        <w:rPr>
          <w:rFonts w:ascii="Times New Roman" w:eastAsia="Times New Roman" w:hAnsi="Times New Roman" w:cs="Times New Roman"/>
          <w:sz w:val="28"/>
          <w:szCs w:val="28"/>
          <w:lang w:eastAsia="ar-SA"/>
        </w:rPr>
        <w:t>Наповнення та в</w:t>
      </w:r>
      <w:r w:rsidRPr="00E462D4">
        <w:rPr>
          <w:rFonts w:ascii="Times New Roman" w:eastAsia="Times New Roman" w:hAnsi="Times New Roman" w:cs="Times New Roman"/>
          <w:sz w:val="28"/>
          <w:szCs w:val="28"/>
          <w:lang w:eastAsia="ar-SA"/>
        </w:rPr>
        <w:t>едення</w:t>
      </w:r>
      <w:r>
        <w:rPr>
          <w:rFonts w:ascii="Times New Roman" w:eastAsia="Times New Roman" w:hAnsi="Times New Roman" w:cs="Times New Roman"/>
          <w:sz w:val="28"/>
          <w:szCs w:val="28"/>
          <w:lang w:eastAsia="ar-SA"/>
        </w:rPr>
        <w:t xml:space="preserve"> </w:t>
      </w:r>
      <w:r w:rsidRPr="00E462D4">
        <w:rPr>
          <w:rFonts w:ascii="Times New Roman" w:hAnsi="Times New Roman" w:cs="Times New Roman"/>
          <w:sz w:val="28"/>
          <w:szCs w:val="28"/>
          <w:shd w:val="clear" w:color="auto" w:fill="FFFFFF"/>
        </w:rPr>
        <w:t>інформаційно-комунікаційної системи "Інформаційна система "Облік та візуалізація фонду захисних споруд цивільного захисту"</w:t>
      </w:r>
      <w:r>
        <w:rPr>
          <w:rFonts w:ascii="Times New Roman" w:hAnsi="Times New Roman" w:cs="Times New Roman"/>
          <w:sz w:val="28"/>
          <w:szCs w:val="28"/>
          <w:shd w:val="clear" w:color="auto" w:fill="FFFFFF"/>
        </w:rPr>
        <w:t xml:space="preserve"> у межах повноважень.</w:t>
      </w:r>
    </w:p>
    <w:p w14:paraId="34B0C295" w14:textId="5F864D69" w:rsidR="008D1AE2" w:rsidRPr="00E462D4" w:rsidRDefault="008D1AE2" w:rsidP="00E462D4">
      <w:pPr>
        <w:suppressAutoHyphens/>
        <w:spacing w:after="0" w:line="240" w:lineRule="auto"/>
        <w:ind w:firstLine="708"/>
        <w:jc w:val="both"/>
        <w:rPr>
          <w:rFonts w:ascii="Times New Roman" w:eastAsia="Times New Roman" w:hAnsi="Times New Roman" w:cs="Times New Roman"/>
          <w:sz w:val="28"/>
          <w:szCs w:val="28"/>
          <w:lang w:eastAsia="ar-SA"/>
        </w:rPr>
      </w:pPr>
      <w:r w:rsidRPr="00E462D4">
        <w:rPr>
          <w:rFonts w:ascii="Times New Roman" w:eastAsia="Times New Roman" w:hAnsi="Times New Roman" w:cs="Times New Roman"/>
          <w:sz w:val="28"/>
          <w:szCs w:val="28"/>
          <w:lang w:eastAsia="ar-SA"/>
        </w:rPr>
        <w:t xml:space="preserve"> 3.3</w:t>
      </w:r>
      <w:r w:rsidR="00E462D4">
        <w:rPr>
          <w:rFonts w:ascii="Times New Roman" w:eastAsia="Times New Roman" w:hAnsi="Times New Roman" w:cs="Times New Roman"/>
          <w:sz w:val="28"/>
          <w:szCs w:val="28"/>
          <w:lang w:eastAsia="ar-SA"/>
        </w:rPr>
        <w:t>1</w:t>
      </w:r>
      <w:r w:rsidRPr="00E462D4">
        <w:rPr>
          <w:rFonts w:ascii="Times New Roman" w:eastAsia="Times New Roman" w:hAnsi="Times New Roman" w:cs="Times New Roman"/>
          <w:sz w:val="28"/>
          <w:szCs w:val="28"/>
          <w:lang w:eastAsia="ar-SA"/>
        </w:rPr>
        <w:t>. </w:t>
      </w:r>
      <w:r w:rsidRPr="00E462D4">
        <w:rPr>
          <w:rFonts w:ascii="Times New Roman" w:eastAsia="Times New Roman" w:hAnsi="Times New Roman" w:cs="Times New Roman"/>
          <w:sz w:val="28"/>
          <w:szCs w:val="28"/>
          <w:lang w:eastAsia="uk-UA"/>
        </w:rPr>
        <w:t>Здійснення інших повноважень у сфері цивільного захисту, передбачених законодавчими актами України.</w:t>
      </w:r>
    </w:p>
    <w:p w14:paraId="7C258D11" w14:textId="77777777" w:rsidR="008D1AE2" w:rsidRPr="008D1AE2" w:rsidRDefault="008D1AE2" w:rsidP="00E4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uk-UA"/>
        </w:rPr>
      </w:pPr>
    </w:p>
    <w:p w14:paraId="47A1B532" w14:textId="77777777" w:rsidR="008D1AE2" w:rsidRPr="008D1AE2" w:rsidRDefault="008D1AE2" w:rsidP="00A3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eastAsia="Times New Roman" w:hAnsi="Times New Roman" w:cs="Times New Roman"/>
          <w:b/>
          <w:sz w:val="28"/>
          <w:szCs w:val="28"/>
          <w:lang w:eastAsia="uk-UA"/>
        </w:rPr>
      </w:pPr>
      <w:bookmarkStart w:id="52" w:name="o74"/>
      <w:bookmarkEnd w:id="52"/>
      <w:r w:rsidRPr="008D1AE2">
        <w:rPr>
          <w:rFonts w:ascii="Times New Roman" w:eastAsia="Times New Roman" w:hAnsi="Times New Roman" w:cs="Times New Roman"/>
          <w:b/>
          <w:sz w:val="28"/>
          <w:szCs w:val="28"/>
          <w:lang w:eastAsia="uk-UA"/>
        </w:rPr>
        <w:t>ІV. Права сектору</w:t>
      </w:r>
    </w:p>
    <w:p w14:paraId="21B107EC" w14:textId="77777777" w:rsidR="008D1AE2" w:rsidRPr="008D1AE2" w:rsidRDefault="008D1AE2" w:rsidP="008D1AE2">
      <w:pPr>
        <w:tabs>
          <w:tab w:val="left" w:pos="1320"/>
        </w:tabs>
        <w:spacing w:after="0" w:line="240" w:lineRule="auto"/>
        <w:ind w:firstLine="77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4.1. Сектор має право </w:t>
      </w:r>
      <w:bookmarkStart w:id="53" w:name="o75"/>
      <w:bookmarkEnd w:id="53"/>
      <w:r w:rsidRPr="008D1AE2">
        <w:rPr>
          <w:rFonts w:ascii="Times New Roman" w:eastAsia="Times New Roman" w:hAnsi="Times New Roman" w:cs="Times New Roman"/>
          <w:sz w:val="28"/>
          <w:szCs w:val="28"/>
          <w:lang w:eastAsia="uk-UA"/>
        </w:rPr>
        <w:t>одержувати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 підпорядкування інформацію, необхідну для виконання покладених на нього завдань</w:t>
      </w:r>
      <w:bookmarkStart w:id="54" w:name="o76"/>
      <w:bookmarkEnd w:id="54"/>
      <w:r w:rsidRPr="008D1AE2">
        <w:rPr>
          <w:rFonts w:ascii="Times New Roman" w:eastAsia="Times New Roman" w:hAnsi="Times New Roman" w:cs="Times New Roman"/>
          <w:sz w:val="28"/>
          <w:szCs w:val="28"/>
          <w:lang w:eastAsia="uk-UA"/>
        </w:rPr>
        <w:t>;</w:t>
      </w:r>
    </w:p>
    <w:p w14:paraId="1F89AA86" w14:textId="64275BFE" w:rsidR="008D1AE2" w:rsidRPr="008D1AE2" w:rsidRDefault="008D1AE2" w:rsidP="008D1AE2">
      <w:pPr>
        <w:tabs>
          <w:tab w:val="left" w:pos="1320"/>
        </w:tabs>
        <w:spacing w:after="0" w:line="240" w:lineRule="auto"/>
        <w:ind w:firstLine="77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4.2.  </w:t>
      </w:r>
      <w:r w:rsidR="00222C30">
        <w:rPr>
          <w:rFonts w:ascii="Times New Roman" w:eastAsia="Times New Roman" w:hAnsi="Times New Roman" w:cs="Times New Roman"/>
          <w:sz w:val="28"/>
          <w:szCs w:val="28"/>
          <w:lang w:eastAsia="uk-UA"/>
        </w:rPr>
        <w:t>Н</w:t>
      </w:r>
      <w:r w:rsidRPr="008D1AE2">
        <w:rPr>
          <w:rFonts w:ascii="Times New Roman" w:eastAsia="Times New Roman" w:hAnsi="Times New Roman" w:cs="Times New Roman"/>
          <w:sz w:val="28"/>
          <w:szCs w:val="28"/>
          <w:lang w:eastAsia="uk-UA"/>
        </w:rPr>
        <w:t xml:space="preserve">адавати пропозиції керівництву </w:t>
      </w:r>
      <w:r w:rsidR="00A31F67">
        <w:rPr>
          <w:rFonts w:ascii="Times New Roman" w:eastAsia="Times New Roman" w:hAnsi="Times New Roman" w:cs="Times New Roman"/>
          <w:sz w:val="28"/>
          <w:szCs w:val="28"/>
          <w:lang w:eastAsia="uk-UA"/>
        </w:rPr>
        <w:t xml:space="preserve">селищної </w:t>
      </w:r>
      <w:r w:rsidRPr="008D1AE2">
        <w:rPr>
          <w:rFonts w:ascii="Times New Roman" w:eastAsia="Times New Roman" w:hAnsi="Times New Roman" w:cs="Times New Roman"/>
          <w:sz w:val="28"/>
          <w:szCs w:val="28"/>
          <w:lang w:eastAsia="uk-UA"/>
        </w:rPr>
        <w:t>ради щодо усунення порушень у сфері цивільного захисту</w:t>
      </w:r>
      <w:r w:rsidR="00A31F67">
        <w:rPr>
          <w:rFonts w:ascii="Times New Roman" w:eastAsia="Times New Roman" w:hAnsi="Times New Roman" w:cs="Times New Roman"/>
          <w:sz w:val="28"/>
          <w:szCs w:val="28"/>
          <w:lang w:eastAsia="uk-UA"/>
        </w:rPr>
        <w:t xml:space="preserve"> </w:t>
      </w:r>
      <w:r w:rsidRPr="008D1AE2">
        <w:rPr>
          <w:rFonts w:ascii="Times New Roman" w:eastAsia="Times New Roman" w:hAnsi="Times New Roman" w:cs="Times New Roman"/>
          <w:sz w:val="28"/>
          <w:szCs w:val="28"/>
          <w:lang w:eastAsia="uk-UA"/>
        </w:rPr>
        <w:t>керівниками структурних підрозділів, підприємств, установ та організацій незалежно від форми власності і підпорядкування;</w:t>
      </w:r>
    </w:p>
    <w:p w14:paraId="7F5F9C96" w14:textId="77777777" w:rsidR="008D1AE2" w:rsidRPr="008D1AE2" w:rsidRDefault="008D1AE2" w:rsidP="008D1AE2">
      <w:pPr>
        <w:tabs>
          <w:tab w:val="left" w:pos="1320"/>
        </w:tabs>
        <w:spacing w:after="0" w:line="240" w:lineRule="auto"/>
        <w:ind w:firstLine="77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4.3. З</w:t>
      </w:r>
      <w:bookmarkStart w:id="55" w:name="o77"/>
      <w:bookmarkEnd w:id="55"/>
      <w:r w:rsidRPr="008D1AE2">
        <w:rPr>
          <w:rFonts w:ascii="Times New Roman" w:eastAsia="Times New Roman" w:hAnsi="Times New Roman" w:cs="Times New Roman"/>
          <w:sz w:val="28"/>
          <w:szCs w:val="28"/>
          <w:lang w:eastAsia="uk-UA"/>
        </w:rPr>
        <w:t>алучати до здійснення заходів, пов'язаних із запобіганням виникненню надзвичайних ситуацій та їх виникненням, сили територіальної системи цивільного захисту згідно з планами взаємодії, а також окремих спеціалістів - за погодженням з їх керівниками;</w:t>
      </w:r>
    </w:p>
    <w:p w14:paraId="05A9097D" w14:textId="77777777" w:rsidR="001F5E6B" w:rsidRDefault="008D1AE2" w:rsidP="008D1AE2">
      <w:pPr>
        <w:tabs>
          <w:tab w:val="left" w:pos="1320"/>
        </w:tabs>
        <w:spacing w:after="0" w:line="240" w:lineRule="auto"/>
        <w:ind w:firstLine="77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4.4. Сектор у процесі виконання покладених на нього завдань взаємодіє з іншими структурними підрозділами, а також підприємствами, установами та організаціями незалежно від форми власності і підпорядкування, об'єднаннями громадян.</w:t>
      </w:r>
    </w:p>
    <w:p w14:paraId="105E3A29" w14:textId="77777777" w:rsidR="001F5E6B" w:rsidRDefault="001F5E6B" w:rsidP="001F5E6B">
      <w:pPr>
        <w:tabs>
          <w:tab w:val="left" w:pos="1320"/>
        </w:tabs>
        <w:spacing w:after="0" w:line="240" w:lineRule="auto"/>
        <w:ind w:firstLine="77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4.5. </w:t>
      </w:r>
      <w:r w:rsidRPr="001F5E6B">
        <w:rPr>
          <w:rFonts w:ascii="Times New Roman" w:eastAsia="Times New Roman" w:hAnsi="Times New Roman" w:cs="Times New Roman"/>
          <w:sz w:val="28"/>
          <w:szCs w:val="28"/>
          <w:lang w:eastAsia="uk-UA"/>
        </w:rPr>
        <w:t>Г</w:t>
      </w:r>
      <w:r w:rsidRPr="001F5E6B">
        <w:rPr>
          <w:rFonts w:ascii="Times New Roman" w:hAnsi="Times New Roman" w:cs="Times New Roman"/>
          <w:sz w:val="28"/>
          <w:szCs w:val="28"/>
        </w:rPr>
        <w:t xml:space="preserve">отує </w:t>
      </w:r>
      <w:proofErr w:type="spellStart"/>
      <w:r w:rsidRPr="001F5E6B">
        <w:rPr>
          <w:rFonts w:ascii="Times New Roman" w:hAnsi="Times New Roman" w:cs="Times New Roman"/>
          <w:sz w:val="28"/>
          <w:szCs w:val="28"/>
        </w:rPr>
        <w:t>проєкти</w:t>
      </w:r>
      <w:proofErr w:type="spellEnd"/>
      <w:r w:rsidRPr="001F5E6B">
        <w:rPr>
          <w:rFonts w:ascii="Times New Roman" w:hAnsi="Times New Roman" w:cs="Times New Roman"/>
          <w:sz w:val="28"/>
          <w:szCs w:val="28"/>
        </w:rPr>
        <w:t xml:space="preserve"> запитів та отримувати відповідну статистичну інформацію та інші дані від органів державної влади та органів місцевого самоврядування, їх посадових осіб, громадських організацій, підприємств, установ та організацій, необхідних для виконання посадових обов'язків</w:t>
      </w:r>
      <w:r>
        <w:rPr>
          <w:rFonts w:ascii="Times New Roman" w:hAnsi="Times New Roman" w:cs="Times New Roman"/>
          <w:sz w:val="28"/>
          <w:szCs w:val="28"/>
        </w:rPr>
        <w:t>.</w:t>
      </w:r>
    </w:p>
    <w:p w14:paraId="02001A5B" w14:textId="02393208" w:rsidR="001F5E6B" w:rsidRPr="001F5E6B" w:rsidRDefault="001F5E6B" w:rsidP="001F5E6B">
      <w:pPr>
        <w:tabs>
          <w:tab w:val="left" w:pos="1320"/>
        </w:tabs>
        <w:spacing w:after="0" w:line="240" w:lineRule="auto"/>
        <w:ind w:firstLine="770"/>
        <w:jc w:val="both"/>
        <w:rPr>
          <w:rFonts w:ascii="Times New Roman" w:hAnsi="Times New Roman" w:cs="Times New Roman"/>
          <w:sz w:val="28"/>
          <w:szCs w:val="28"/>
        </w:rPr>
      </w:pPr>
      <w:r w:rsidRPr="001F5E6B">
        <w:rPr>
          <w:rFonts w:ascii="Times New Roman" w:hAnsi="Times New Roman" w:cs="Times New Roman"/>
          <w:sz w:val="28"/>
          <w:szCs w:val="28"/>
        </w:rPr>
        <w:t>4.6. Бере участь у роботі засідань виконавчого комітету, сесій селищної ради, в нарадах цих органів.</w:t>
      </w:r>
    </w:p>
    <w:p w14:paraId="69F1F2E5" w14:textId="77777777" w:rsidR="001F5E6B" w:rsidRPr="001F5E6B" w:rsidRDefault="001F5E6B" w:rsidP="008D1AE2">
      <w:pPr>
        <w:tabs>
          <w:tab w:val="left" w:pos="1320"/>
        </w:tabs>
        <w:spacing w:after="0" w:line="240" w:lineRule="auto"/>
        <w:ind w:firstLine="770"/>
        <w:jc w:val="both"/>
        <w:rPr>
          <w:rFonts w:ascii="Times New Roman" w:eastAsia="Times New Roman" w:hAnsi="Times New Roman" w:cs="Times New Roman"/>
          <w:sz w:val="28"/>
          <w:szCs w:val="28"/>
          <w:lang w:eastAsia="uk-UA"/>
        </w:rPr>
      </w:pPr>
    </w:p>
    <w:p w14:paraId="34594F62" w14:textId="77777777" w:rsidR="008D1AE2" w:rsidRPr="008D1AE2" w:rsidRDefault="008D1AE2" w:rsidP="008D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uk-UA"/>
        </w:rPr>
      </w:pPr>
    </w:p>
    <w:p w14:paraId="61474043" w14:textId="77777777" w:rsidR="008D1AE2" w:rsidRPr="008D1AE2" w:rsidRDefault="008D1AE2" w:rsidP="008D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0"/>
        <w:rPr>
          <w:rFonts w:ascii="Times New Roman" w:eastAsia="Times New Roman" w:hAnsi="Times New Roman" w:cs="Times New Roman"/>
          <w:b/>
          <w:sz w:val="28"/>
          <w:szCs w:val="28"/>
          <w:lang w:eastAsia="uk-UA"/>
        </w:rPr>
      </w:pPr>
      <w:r w:rsidRPr="008D1AE2">
        <w:rPr>
          <w:rFonts w:ascii="Times New Roman" w:eastAsia="Times New Roman" w:hAnsi="Times New Roman" w:cs="Times New Roman"/>
          <w:b/>
          <w:sz w:val="28"/>
          <w:szCs w:val="28"/>
          <w:lang w:eastAsia="uk-UA"/>
        </w:rPr>
        <w:t xml:space="preserve">V. Завідувач сектору </w:t>
      </w:r>
    </w:p>
    <w:p w14:paraId="05792622" w14:textId="74E349BA"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bookmarkStart w:id="56" w:name="o79"/>
      <w:bookmarkEnd w:id="56"/>
      <w:r w:rsidRPr="008D1AE2">
        <w:rPr>
          <w:rFonts w:ascii="Times New Roman" w:eastAsia="Times New Roman" w:hAnsi="Times New Roman" w:cs="Times New Roman"/>
          <w:sz w:val="28"/>
          <w:szCs w:val="28"/>
          <w:lang w:eastAsia="uk-UA"/>
        </w:rPr>
        <w:t>5.1.</w:t>
      </w:r>
      <w:r w:rsidRPr="008D1AE2">
        <w:rPr>
          <w:rFonts w:ascii="Times New Roman" w:eastAsia="Times New Roman" w:hAnsi="Times New Roman" w:cs="Times New Roman"/>
          <w:sz w:val="28"/>
          <w:szCs w:val="28"/>
          <w:lang w:val="en-US" w:eastAsia="uk-UA"/>
        </w:rPr>
        <w:t> </w:t>
      </w:r>
      <w:r w:rsidRPr="008D1AE2">
        <w:rPr>
          <w:rFonts w:ascii="Times New Roman" w:eastAsia="Times New Roman" w:hAnsi="Times New Roman" w:cs="Times New Roman"/>
          <w:sz w:val="28"/>
          <w:szCs w:val="28"/>
          <w:lang w:eastAsia="uk-UA"/>
        </w:rPr>
        <w:t xml:space="preserve">Сектор очолює завідувач, який призначається на посаду та  звільняється з посади </w:t>
      </w:r>
      <w:r w:rsidR="00222C30">
        <w:rPr>
          <w:rFonts w:ascii="Times New Roman" w:eastAsia="Times New Roman" w:hAnsi="Times New Roman" w:cs="Times New Roman"/>
          <w:sz w:val="28"/>
          <w:szCs w:val="28"/>
          <w:lang w:eastAsia="uk-UA"/>
        </w:rPr>
        <w:t xml:space="preserve">селищним </w:t>
      </w:r>
      <w:r w:rsidRPr="008D1AE2">
        <w:rPr>
          <w:rFonts w:ascii="Times New Roman" w:eastAsia="Times New Roman" w:hAnsi="Times New Roman" w:cs="Times New Roman"/>
          <w:sz w:val="28"/>
          <w:szCs w:val="28"/>
          <w:lang w:eastAsia="uk-UA"/>
        </w:rPr>
        <w:t>головою у порядку, визначеному законом України «Про службу в органах місцевого самоврядування». На посаду завідувача сектору призначається цивільна особа у порядку, встановленому законодавством України</w:t>
      </w:r>
      <w:bookmarkStart w:id="57" w:name="o80"/>
      <w:bookmarkStart w:id="58" w:name="o81"/>
      <w:bookmarkEnd w:id="57"/>
      <w:bookmarkEnd w:id="58"/>
      <w:r w:rsidRPr="008D1AE2">
        <w:rPr>
          <w:rFonts w:ascii="Times New Roman" w:eastAsia="Times New Roman" w:hAnsi="Times New Roman" w:cs="Times New Roman"/>
          <w:sz w:val="28"/>
          <w:szCs w:val="28"/>
          <w:lang w:eastAsia="uk-UA"/>
        </w:rPr>
        <w:t>;</w:t>
      </w:r>
    </w:p>
    <w:p w14:paraId="0966012D" w14:textId="4D2C5381" w:rsidR="001F5E6B" w:rsidRPr="008D1AE2" w:rsidRDefault="008D1AE2" w:rsidP="001F5E6B">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5.2. Завідувач сектору здійснює керівництво діяльністю сектору, несе персональну відповідальність за виконання покладених на сектор завдань</w:t>
      </w:r>
      <w:r w:rsidR="001F5E6B">
        <w:rPr>
          <w:rFonts w:ascii="Times New Roman" w:eastAsia="Times New Roman" w:hAnsi="Times New Roman" w:cs="Times New Roman"/>
          <w:sz w:val="28"/>
          <w:szCs w:val="28"/>
          <w:lang w:eastAsia="uk-UA"/>
        </w:rPr>
        <w:t xml:space="preserve">, підпорядковується </w:t>
      </w:r>
      <w:r w:rsidRPr="008D1AE2">
        <w:rPr>
          <w:rFonts w:ascii="Times New Roman" w:eastAsia="Times New Roman" w:hAnsi="Times New Roman" w:cs="Times New Roman"/>
          <w:sz w:val="28"/>
          <w:szCs w:val="28"/>
          <w:lang w:eastAsia="uk-UA"/>
        </w:rPr>
        <w:t xml:space="preserve"> </w:t>
      </w:r>
      <w:r w:rsidR="001F5E6B">
        <w:rPr>
          <w:rFonts w:ascii="Times New Roman" w:eastAsia="Times New Roman" w:hAnsi="Times New Roman" w:cs="Times New Roman"/>
          <w:sz w:val="28"/>
          <w:szCs w:val="28"/>
          <w:lang w:eastAsia="uk-UA"/>
        </w:rPr>
        <w:t>начальнику відділу містобудування, архітектури та житлово-комунального господарства</w:t>
      </w:r>
      <w:r w:rsidR="001F5E6B" w:rsidRPr="008D1AE2">
        <w:rPr>
          <w:rFonts w:ascii="Times New Roman" w:eastAsia="Times New Roman" w:hAnsi="Times New Roman" w:cs="Times New Roman"/>
          <w:sz w:val="28"/>
          <w:szCs w:val="28"/>
          <w:lang w:eastAsia="uk-UA"/>
        </w:rPr>
        <w:t>.</w:t>
      </w:r>
    </w:p>
    <w:p w14:paraId="2920AC26" w14:textId="77777777"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5.3. О</w:t>
      </w:r>
      <w:bookmarkStart w:id="59" w:name="o83"/>
      <w:bookmarkEnd w:id="59"/>
      <w:r w:rsidRPr="008D1AE2">
        <w:rPr>
          <w:rFonts w:ascii="Times New Roman" w:eastAsia="Times New Roman" w:hAnsi="Times New Roman" w:cs="Times New Roman"/>
          <w:sz w:val="28"/>
          <w:szCs w:val="28"/>
          <w:lang w:eastAsia="uk-UA"/>
        </w:rPr>
        <w:t>рганізовує діяльність сектору відповідно до цього Положення</w:t>
      </w:r>
      <w:bookmarkStart w:id="60" w:name="o84"/>
      <w:bookmarkStart w:id="61" w:name="o87"/>
      <w:bookmarkEnd w:id="60"/>
      <w:bookmarkEnd w:id="61"/>
      <w:r w:rsidRPr="008D1AE2">
        <w:rPr>
          <w:rFonts w:ascii="Times New Roman" w:eastAsia="Times New Roman" w:hAnsi="Times New Roman" w:cs="Times New Roman"/>
          <w:sz w:val="28"/>
          <w:szCs w:val="28"/>
          <w:lang w:eastAsia="uk-UA"/>
        </w:rPr>
        <w:t>;</w:t>
      </w:r>
    </w:p>
    <w:p w14:paraId="657905C5" w14:textId="77777777"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5.4. Забезпечує виконання вимог законодавства з питань проходження працівниками сектору служби в органах місцевого самоврядування</w:t>
      </w:r>
      <w:bookmarkStart w:id="62" w:name="o88"/>
      <w:bookmarkStart w:id="63" w:name="o90"/>
      <w:bookmarkEnd w:id="62"/>
      <w:bookmarkEnd w:id="63"/>
      <w:r w:rsidRPr="008D1AE2">
        <w:rPr>
          <w:rFonts w:ascii="Times New Roman" w:eastAsia="Times New Roman" w:hAnsi="Times New Roman" w:cs="Times New Roman"/>
          <w:sz w:val="28"/>
          <w:szCs w:val="28"/>
          <w:lang w:eastAsia="uk-UA"/>
        </w:rPr>
        <w:t>;</w:t>
      </w:r>
    </w:p>
    <w:p w14:paraId="6EDF39D8" w14:textId="39CE5A5A"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 xml:space="preserve">5.5. Забезпечує у межах своїх повноважень підготовку проектів рішень </w:t>
      </w:r>
      <w:r w:rsidR="00222C30">
        <w:rPr>
          <w:rFonts w:ascii="Times New Roman" w:eastAsia="Times New Roman" w:hAnsi="Times New Roman" w:cs="Times New Roman"/>
          <w:sz w:val="28"/>
          <w:szCs w:val="28"/>
          <w:lang w:eastAsia="uk-UA"/>
        </w:rPr>
        <w:t>селищної</w:t>
      </w:r>
      <w:r w:rsidRPr="008D1AE2">
        <w:rPr>
          <w:rFonts w:ascii="Times New Roman" w:eastAsia="Times New Roman" w:hAnsi="Times New Roman" w:cs="Times New Roman"/>
          <w:sz w:val="28"/>
          <w:szCs w:val="28"/>
          <w:lang w:eastAsia="uk-UA"/>
        </w:rPr>
        <w:t xml:space="preserve"> ради, виконавчого комітету, розпоряджень </w:t>
      </w:r>
      <w:r w:rsidR="00222C30">
        <w:rPr>
          <w:rFonts w:ascii="Times New Roman" w:eastAsia="Times New Roman" w:hAnsi="Times New Roman" w:cs="Times New Roman"/>
          <w:sz w:val="28"/>
          <w:szCs w:val="28"/>
          <w:lang w:eastAsia="uk-UA"/>
        </w:rPr>
        <w:t>селищного</w:t>
      </w:r>
      <w:r w:rsidRPr="008D1AE2">
        <w:rPr>
          <w:rFonts w:ascii="Times New Roman" w:eastAsia="Times New Roman" w:hAnsi="Times New Roman" w:cs="Times New Roman"/>
          <w:sz w:val="28"/>
          <w:szCs w:val="28"/>
          <w:lang w:eastAsia="uk-UA"/>
        </w:rPr>
        <w:t xml:space="preserve"> голови;</w:t>
      </w:r>
    </w:p>
    <w:p w14:paraId="04BB0729" w14:textId="29223EF9"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lastRenderedPageBreak/>
        <w:t xml:space="preserve">5.6. Звертається з поданням до міського голови, керівників підприємств, установ, організацій </w:t>
      </w:r>
      <w:r w:rsidR="00222C30">
        <w:rPr>
          <w:rFonts w:ascii="Times New Roman" w:eastAsia="Times New Roman" w:hAnsi="Times New Roman" w:cs="Times New Roman"/>
          <w:sz w:val="28"/>
          <w:szCs w:val="28"/>
          <w:lang w:eastAsia="uk-UA"/>
        </w:rPr>
        <w:t>селищної</w:t>
      </w:r>
      <w:r w:rsidRPr="008D1AE2">
        <w:rPr>
          <w:rFonts w:ascii="Times New Roman" w:eastAsia="Times New Roman" w:hAnsi="Times New Roman" w:cs="Times New Roman"/>
          <w:sz w:val="28"/>
          <w:szCs w:val="28"/>
          <w:lang w:eastAsia="uk-UA"/>
        </w:rPr>
        <w:t xml:space="preserve"> ради незалежно від форм власності щодо прийняття рішень про притягнення до відповідальності посадових осіб, винних у порушенні законодавства у сфері цивільного захисту</w:t>
      </w:r>
      <w:bookmarkStart w:id="64" w:name="o92"/>
      <w:bookmarkEnd w:id="64"/>
      <w:r w:rsidRPr="008D1AE2">
        <w:rPr>
          <w:rFonts w:ascii="Times New Roman" w:eastAsia="Times New Roman" w:hAnsi="Times New Roman" w:cs="Times New Roman"/>
          <w:sz w:val="28"/>
          <w:szCs w:val="28"/>
          <w:lang w:eastAsia="uk-UA"/>
        </w:rPr>
        <w:t>;</w:t>
      </w:r>
    </w:p>
    <w:p w14:paraId="160E74C2" w14:textId="77777777"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5.7. Інформує правоохоронні органи про виявлені на об'єктах господарювання та територіях порушення, які можуть призвести до виникнення надзвичайних ситуацій;</w:t>
      </w:r>
    </w:p>
    <w:p w14:paraId="43A1E72E" w14:textId="301A5B07" w:rsidR="008D1AE2" w:rsidRPr="008D1AE2" w:rsidRDefault="008D1AE2" w:rsidP="008D1AE2">
      <w:pPr>
        <w:tabs>
          <w:tab w:val="left" w:pos="1320"/>
        </w:tabs>
        <w:spacing w:after="0" w:line="240" w:lineRule="auto"/>
        <w:ind w:firstLine="880"/>
        <w:jc w:val="both"/>
        <w:rPr>
          <w:rFonts w:ascii="Times New Roman" w:eastAsia="Times New Roman" w:hAnsi="Times New Roman" w:cs="Times New Roman"/>
          <w:sz w:val="28"/>
          <w:szCs w:val="28"/>
          <w:lang w:eastAsia="uk-UA"/>
        </w:rPr>
      </w:pPr>
      <w:r w:rsidRPr="008D1AE2">
        <w:rPr>
          <w:rFonts w:ascii="Times New Roman" w:eastAsia="Times New Roman" w:hAnsi="Times New Roman" w:cs="Times New Roman"/>
          <w:sz w:val="28"/>
          <w:szCs w:val="28"/>
          <w:lang w:eastAsia="uk-UA"/>
        </w:rPr>
        <w:t>5.8. У разі тимчасової відсутності завідувача сектору виконання його обов’язків покладається на</w:t>
      </w:r>
      <w:bookmarkStart w:id="65" w:name="o93"/>
      <w:bookmarkEnd w:id="65"/>
      <w:r w:rsidR="001F5E6B">
        <w:rPr>
          <w:rFonts w:ascii="Times New Roman" w:eastAsia="Times New Roman" w:hAnsi="Times New Roman" w:cs="Times New Roman"/>
          <w:sz w:val="28"/>
          <w:szCs w:val="28"/>
          <w:lang w:eastAsia="uk-UA"/>
        </w:rPr>
        <w:t xml:space="preserve"> начальника відділу містобудування, архітектури та житлово-комунального господарства</w:t>
      </w:r>
      <w:r w:rsidRPr="008D1AE2">
        <w:rPr>
          <w:rFonts w:ascii="Times New Roman" w:eastAsia="Times New Roman" w:hAnsi="Times New Roman" w:cs="Times New Roman"/>
          <w:sz w:val="28"/>
          <w:szCs w:val="28"/>
          <w:lang w:eastAsia="uk-UA"/>
        </w:rPr>
        <w:t>.</w:t>
      </w:r>
    </w:p>
    <w:p w14:paraId="352EAC19" w14:textId="77777777" w:rsidR="008D1AE2" w:rsidRPr="008D1AE2" w:rsidRDefault="008D1AE2" w:rsidP="008D1AE2">
      <w:pPr>
        <w:spacing w:after="0" w:line="240" w:lineRule="auto"/>
        <w:jc w:val="center"/>
        <w:rPr>
          <w:rFonts w:ascii="Times New Roman" w:eastAsia="Times New Roman" w:hAnsi="Times New Roman" w:cs="Times New Roman"/>
          <w:sz w:val="28"/>
          <w:szCs w:val="28"/>
        </w:rPr>
      </w:pPr>
    </w:p>
    <w:p w14:paraId="5A8D137F" w14:textId="77777777" w:rsidR="008D1AE2" w:rsidRPr="008D1AE2" w:rsidRDefault="008D1AE2" w:rsidP="008D1AE2">
      <w:pPr>
        <w:spacing w:after="0" w:line="240" w:lineRule="auto"/>
        <w:jc w:val="center"/>
        <w:outlineLvl w:val="0"/>
        <w:rPr>
          <w:rFonts w:ascii="Times New Roman" w:eastAsia="Times New Roman" w:hAnsi="Times New Roman" w:cs="Times New Roman"/>
          <w:b/>
          <w:sz w:val="28"/>
          <w:szCs w:val="28"/>
        </w:rPr>
      </w:pPr>
      <w:r w:rsidRPr="008D1AE2">
        <w:rPr>
          <w:rFonts w:ascii="Times New Roman" w:eastAsia="Times New Roman" w:hAnsi="Times New Roman" w:cs="Times New Roman"/>
          <w:b/>
          <w:sz w:val="28"/>
          <w:szCs w:val="28"/>
        </w:rPr>
        <w:t>VI. Відповідальність посадових осіб сектору</w:t>
      </w:r>
    </w:p>
    <w:p w14:paraId="7131D5DC" w14:textId="77777777" w:rsidR="008D1AE2" w:rsidRPr="008D1AE2" w:rsidRDefault="008D1AE2" w:rsidP="008D1AE2">
      <w:pPr>
        <w:spacing w:after="0" w:line="240" w:lineRule="auto"/>
        <w:ind w:firstLine="880"/>
        <w:jc w:val="both"/>
        <w:rPr>
          <w:rFonts w:ascii="Times New Roman" w:eastAsia="Times New Roman" w:hAnsi="Times New Roman" w:cs="Times New Roman"/>
          <w:sz w:val="28"/>
          <w:szCs w:val="28"/>
        </w:rPr>
      </w:pPr>
      <w:r w:rsidRPr="008D1AE2">
        <w:rPr>
          <w:rFonts w:ascii="Times New Roman" w:eastAsia="Times New Roman" w:hAnsi="Times New Roman" w:cs="Times New Roman"/>
          <w:sz w:val="28"/>
          <w:szCs w:val="28"/>
        </w:rPr>
        <w:t>6.1. Особи, винні у порушенні законодавства про службу в органах місцевого самоврядування, притягуються до цивільної та адміністративної відповідальності згідно з діючим законодавством України;</w:t>
      </w:r>
    </w:p>
    <w:p w14:paraId="1FE65A40" w14:textId="77777777" w:rsidR="008D1AE2" w:rsidRPr="008D1AE2" w:rsidRDefault="008D1AE2" w:rsidP="008D1AE2">
      <w:pPr>
        <w:spacing w:after="0" w:line="240" w:lineRule="auto"/>
        <w:ind w:firstLine="880"/>
        <w:jc w:val="both"/>
        <w:rPr>
          <w:rFonts w:ascii="Times New Roman" w:eastAsia="Times New Roman" w:hAnsi="Times New Roman" w:cs="Times New Roman"/>
          <w:sz w:val="28"/>
          <w:szCs w:val="28"/>
        </w:rPr>
      </w:pPr>
      <w:r w:rsidRPr="008D1AE2">
        <w:rPr>
          <w:rFonts w:ascii="Times New Roman" w:eastAsia="Times New Roman" w:hAnsi="Times New Roman" w:cs="Times New Roman"/>
          <w:sz w:val="28"/>
          <w:szCs w:val="28"/>
        </w:rPr>
        <w:t>6.2. Особи, винні у порушенні трудового законодавства, притягуються до дисциплінарної відповідальності.</w:t>
      </w:r>
    </w:p>
    <w:p w14:paraId="63211081" w14:textId="77777777" w:rsidR="008D1AE2" w:rsidRPr="008D1AE2" w:rsidRDefault="008D1AE2" w:rsidP="008D1AE2">
      <w:pPr>
        <w:spacing w:after="0" w:line="240" w:lineRule="auto"/>
        <w:jc w:val="both"/>
        <w:rPr>
          <w:rFonts w:ascii="Times New Roman" w:eastAsia="Times New Roman" w:hAnsi="Times New Roman" w:cs="Times New Roman"/>
          <w:sz w:val="28"/>
          <w:szCs w:val="28"/>
        </w:rPr>
      </w:pPr>
    </w:p>
    <w:p w14:paraId="06831B1B" w14:textId="77777777" w:rsidR="008D1AE2" w:rsidRPr="008D1AE2" w:rsidRDefault="008D1AE2" w:rsidP="008D1AE2">
      <w:pPr>
        <w:spacing w:after="0" w:line="240" w:lineRule="auto"/>
        <w:jc w:val="center"/>
        <w:outlineLvl w:val="0"/>
        <w:rPr>
          <w:rFonts w:ascii="Times New Roman" w:eastAsia="Times New Roman" w:hAnsi="Times New Roman" w:cs="Times New Roman"/>
          <w:b/>
          <w:sz w:val="28"/>
          <w:szCs w:val="28"/>
          <w:lang w:eastAsia="uk-UA"/>
        </w:rPr>
      </w:pPr>
      <w:r w:rsidRPr="008D1AE2">
        <w:rPr>
          <w:rFonts w:ascii="Times New Roman" w:eastAsia="Times New Roman" w:hAnsi="Times New Roman" w:cs="Times New Roman"/>
          <w:b/>
          <w:sz w:val="28"/>
          <w:szCs w:val="28"/>
          <w:lang w:eastAsia="uk-UA"/>
        </w:rPr>
        <w:t>VІІ. Заключні положення</w:t>
      </w:r>
    </w:p>
    <w:p w14:paraId="6EB3800C" w14:textId="2CDCD964" w:rsidR="008D1AE2" w:rsidRPr="008D1AE2" w:rsidRDefault="008D1AE2" w:rsidP="008D1AE2">
      <w:pPr>
        <w:spacing w:after="0" w:line="240" w:lineRule="auto"/>
        <w:ind w:firstLine="708"/>
        <w:jc w:val="both"/>
        <w:rPr>
          <w:rFonts w:ascii="Times New Roman" w:eastAsia="Times New Roman" w:hAnsi="Times New Roman" w:cs="Times New Roman"/>
          <w:sz w:val="28"/>
          <w:szCs w:val="28"/>
        </w:rPr>
      </w:pPr>
      <w:r w:rsidRPr="008D1AE2">
        <w:rPr>
          <w:rFonts w:ascii="Times New Roman" w:eastAsia="Times New Roman" w:hAnsi="Times New Roman" w:cs="Times New Roman"/>
          <w:sz w:val="28"/>
          <w:szCs w:val="28"/>
        </w:rPr>
        <w:t xml:space="preserve">7.1. Сектор звітує про свою роботу перед </w:t>
      </w:r>
      <w:r w:rsidR="001F5E6B">
        <w:rPr>
          <w:rFonts w:ascii="Times New Roman" w:eastAsia="Times New Roman" w:hAnsi="Times New Roman" w:cs="Times New Roman"/>
          <w:sz w:val="28"/>
          <w:szCs w:val="28"/>
        </w:rPr>
        <w:t xml:space="preserve">селищною </w:t>
      </w:r>
      <w:r w:rsidRPr="008D1AE2">
        <w:rPr>
          <w:rFonts w:ascii="Times New Roman" w:eastAsia="Times New Roman" w:hAnsi="Times New Roman" w:cs="Times New Roman"/>
          <w:sz w:val="28"/>
          <w:szCs w:val="28"/>
        </w:rPr>
        <w:t>радою та її виконавчим комітетом.</w:t>
      </w:r>
    </w:p>
    <w:p w14:paraId="774430C3" w14:textId="77777777" w:rsidR="008D1AE2" w:rsidRPr="008D1AE2" w:rsidRDefault="008D1AE2" w:rsidP="008D1AE2">
      <w:pPr>
        <w:spacing w:after="0" w:line="240" w:lineRule="auto"/>
        <w:ind w:firstLine="708"/>
        <w:jc w:val="both"/>
        <w:rPr>
          <w:rFonts w:ascii="Times New Roman" w:eastAsia="Times New Roman" w:hAnsi="Times New Roman" w:cs="Times New Roman"/>
          <w:sz w:val="28"/>
          <w:szCs w:val="28"/>
          <w:lang w:eastAsia="uk-UA"/>
        </w:rPr>
      </w:pPr>
    </w:p>
    <w:p w14:paraId="3CF82B17" w14:textId="591C7995" w:rsidR="00CF37CC" w:rsidRDefault="00CF37CC" w:rsidP="008D1AE2">
      <w:pPr>
        <w:pStyle w:val="a5"/>
        <w:shd w:val="clear" w:color="auto" w:fill="FFFFFF"/>
        <w:spacing w:beforeLines="20" w:before="48" w:afterLines="20" w:after="48"/>
        <w:jc w:val="center"/>
        <w:rPr>
          <w:sz w:val="28"/>
          <w:szCs w:val="28"/>
        </w:rPr>
      </w:pPr>
    </w:p>
    <w:p w14:paraId="34712524" w14:textId="73AAB203" w:rsidR="003136E7" w:rsidRDefault="003136E7" w:rsidP="008D1AE2">
      <w:pPr>
        <w:pStyle w:val="a5"/>
        <w:shd w:val="clear" w:color="auto" w:fill="FFFFFF"/>
        <w:spacing w:beforeLines="20" w:before="48" w:afterLines="20" w:after="48"/>
        <w:jc w:val="center"/>
        <w:rPr>
          <w:sz w:val="28"/>
          <w:szCs w:val="28"/>
        </w:rPr>
      </w:pPr>
    </w:p>
    <w:p w14:paraId="767C186B" w14:textId="11C1C07A" w:rsidR="003136E7" w:rsidRDefault="003136E7" w:rsidP="008D1AE2">
      <w:pPr>
        <w:pStyle w:val="a5"/>
        <w:shd w:val="clear" w:color="auto" w:fill="FFFFFF"/>
        <w:spacing w:beforeLines="20" w:before="48" w:afterLines="20" w:after="48"/>
        <w:jc w:val="center"/>
        <w:rPr>
          <w:sz w:val="28"/>
          <w:szCs w:val="28"/>
        </w:rPr>
      </w:pPr>
    </w:p>
    <w:p w14:paraId="5101C8AF" w14:textId="0A9A836D" w:rsidR="003136E7" w:rsidRDefault="003136E7" w:rsidP="003136E7">
      <w:pPr>
        <w:pStyle w:val="a5"/>
        <w:shd w:val="clear" w:color="auto" w:fill="FFFFFF"/>
        <w:tabs>
          <w:tab w:val="left" w:pos="750"/>
        </w:tabs>
        <w:spacing w:beforeLines="20" w:before="48" w:afterLines="20" w:after="48"/>
        <w:rPr>
          <w:sz w:val="28"/>
          <w:szCs w:val="28"/>
        </w:rPr>
      </w:pPr>
      <w:r>
        <w:rPr>
          <w:sz w:val="28"/>
          <w:szCs w:val="28"/>
        </w:rPr>
        <w:t>Секретар ради                                                                                     Світлана БАКА</w:t>
      </w:r>
    </w:p>
    <w:p w14:paraId="6859C13D" w14:textId="56572976" w:rsidR="003136E7" w:rsidRDefault="003136E7" w:rsidP="008D1AE2">
      <w:pPr>
        <w:pStyle w:val="a5"/>
        <w:shd w:val="clear" w:color="auto" w:fill="FFFFFF"/>
        <w:spacing w:beforeLines="20" w:before="48" w:afterLines="20" w:after="48"/>
        <w:jc w:val="center"/>
        <w:rPr>
          <w:sz w:val="28"/>
          <w:szCs w:val="28"/>
        </w:rPr>
      </w:pPr>
    </w:p>
    <w:p w14:paraId="68DE67B6" w14:textId="373D94C6" w:rsidR="003136E7" w:rsidRDefault="003136E7" w:rsidP="008D1AE2">
      <w:pPr>
        <w:pStyle w:val="a5"/>
        <w:shd w:val="clear" w:color="auto" w:fill="FFFFFF"/>
        <w:spacing w:beforeLines="20" w:before="48" w:afterLines="20" w:after="48"/>
        <w:jc w:val="center"/>
        <w:rPr>
          <w:sz w:val="28"/>
          <w:szCs w:val="28"/>
        </w:rPr>
      </w:pPr>
    </w:p>
    <w:p w14:paraId="508139BC" w14:textId="0890B7EB" w:rsidR="003136E7" w:rsidRDefault="003136E7" w:rsidP="008D1AE2">
      <w:pPr>
        <w:pStyle w:val="a5"/>
        <w:shd w:val="clear" w:color="auto" w:fill="FFFFFF"/>
        <w:spacing w:beforeLines="20" w:before="48" w:afterLines="20" w:after="48"/>
        <w:jc w:val="center"/>
        <w:rPr>
          <w:sz w:val="28"/>
          <w:szCs w:val="28"/>
        </w:rPr>
      </w:pPr>
    </w:p>
    <w:p w14:paraId="32EC64F3" w14:textId="31E9890F" w:rsidR="003136E7" w:rsidRDefault="003136E7" w:rsidP="008D1AE2">
      <w:pPr>
        <w:pStyle w:val="a5"/>
        <w:shd w:val="clear" w:color="auto" w:fill="FFFFFF"/>
        <w:spacing w:beforeLines="20" w:before="48" w:afterLines="20" w:after="48"/>
        <w:jc w:val="center"/>
        <w:rPr>
          <w:sz w:val="28"/>
          <w:szCs w:val="28"/>
        </w:rPr>
      </w:pPr>
    </w:p>
    <w:p w14:paraId="673BC290" w14:textId="7AA3FE67" w:rsidR="003136E7" w:rsidRDefault="003136E7" w:rsidP="008D1AE2">
      <w:pPr>
        <w:pStyle w:val="a5"/>
        <w:shd w:val="clear" w:color="auto" w:fill="FFFFFF"/>
        <w:spacing w:beforeLines="20" w:before="48" w:afterLines="20" w:after="48"/>
        <w:jc w:val="center"/>
        <w:rPr>
          <w:sz w:val="28"/>
          <w:szCs w:val="28"/>
        </w:rPr>
      </w:pPr>
    </w:p>
    <w:p w14:paraId="0063AB6F" w14:textId="0AB4781A" w:rsidR="003136E7" w:rsidRDefault="003136E7" w:rsidP="008D1AE2">
      <w:pPr>
        <w:pStyle w:val="a5"/>
        <w:shd w:val="clear" w:color="auto" w:fill="FFFFFF"/>
        <w:spacing w:beforeLines="20" w:before="48" w:afterLines="20" w:after="48"/>
        <w:jc w:val="center"/>
        <w:rPr>
          <w:sz w:val="28"/>
          <w:szCs w:val="28"/>
        </w:rPr>
      </w:pPr>
    </w:p>
    <w:p w14:paraId="7B2FFFAE" w14:textId="77777777" w:rsidR="003136E7" w:rsidRPr="00495B8F" w:rsidRDefault="003136E7" w:rsidP="008D1AE2">
      <w:pPr>
        <w:pStyle w:val="a5"/>
        <w:shd w:val="clear" w:color="auto" w:fill="FFFFFF"/>
        <w:spacing w:beforeLines="20" w:before="48" w:afterLines="20" w:after="48"/>
        <w:jc w:val="center"/>
        <w:rPr>
          <w:sz w:val="28"/>
          <w:szCs w:val="28"/>
        </w:rPr>
      </w:pPr>
    </w:p>
    <w:sectPr w:rsidR="003136E7" w:rsidRPr="00495B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E5"/>
    <w:rsid w:val="000241A3"/>
    <w:rsid w:val="000248D5"/>
    <w:rsid w:val="00025DCA"/>
    <w:rsid w:val="00044686"/>
    <w:rsid w:val="00072001"/>
    <w:rsid w:val="000C49EE"/>
    <w:rsid w:val="00100BB8"/>
    <w:rsid w:val="00110E74"/>
    <w:rsid w:val="001E74E7"/>
    <w:rsid w:val="001F5E6B"/>
    <w:rsid w:val="002013FF"/>
    <w:rsid w:val="00221FA2"/>
    <w:rsid w:val="00222C30"/>
    <w:rsid w:val="002361EC"/>
    <w:rsid w:val="002A4EBF"/>
    <w:rsid w:val="002B34F6"/>
    <w:rsid w:val="002B4AFB"/>
    <w:rsid w:val="003136E7"/>
    <w:rsid w:val="00356224"/>
    <w:rsid w:val="00375BE0"/>
    <w:rsid w:val="00430E22"/>
    <w:rsid w:val="00437E9C"/>
    <w:rsid w:val="00457A84"/>
    <w:rsid w:val="00495B8F"/>
    <w:rsid w:val="004A0CC8"/>
    <w:rsid w:val="005174A8"/>
    <w:rsid w:val="0052300E"/>
    <w:rsid w:val="00645C1B"/>
    <w:rsid w:val="00660396"/>
    <w:rsid w:val="006A58D8"/>
    <w:rsid w:val="00702F76"/>
    <w:rsid w:val="0072101D"/>
    <w:rsid w:val="00726412"/>
    <w:rsid w:val="007E02B9"/>
    <w:rsid w:val="00806329"/>
    <w:rsid w:val="0081265C"/>
    <w:rsid w:val="008810DA"/>
    <w:rsid w:val="008A0001"/>
    <w:rsid w:val="008D1AE2"/>
    <w:rsid w:val="0090575E"/>
    <w:rsid w:val="00905FC6"/>
    <w:rsid w:val="00925561"/>
    <w:rsid w:val="0095216E"/>
    <w:rsid w:val="0096575C"/>
    <w:rsid w:val="00990CB3"/>
    <w:rsid w:val="009B5098"/>
    <w:rsid w:val="00A31F67"/>
    <w:rsid w:val="00A35236"/>
    <w:rsid w:val="00A67C4A"/>
    <w:rsid w:val="00C947E5"/>
    <w:rsid w:val="00CC55DB"/>
    <w:rsid w:val="00CF37CC"/>
    <w:rsid w:val="00D77B56"/>
    <w:rsid w:val="00D90EC0"/>
    <w:rsid w:val="00D92D26"/>
    <w:rsid w:val="00DB050C"/>
    <w:rsid w:val="00DB3B1D"/>
    <w:rsid w:val="00E011BB"/>
    <w:rsid w:val="00E01EB6"/>
    <w:rsid w:val="00E462D4"/>
    <w:rsid w:val="00E672A9"/>
    <w:rsid w:val="00E97EF0"/>
    <w:rsid w:val="00EC1C11"/>
    <w:rsid w:val="00EF5731"/>
    <w:rsid w:val="00F02D17"/>
    <w:rsid w:val="00F67978"/>
    <w:rsid w:val="00FE7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F2A1"/>
  <w15:chartTrackingRefBased/>
  <w15:docId w15:val="{028A1448-E9F1-4BF2-993A-E054A1CB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356224"/>
  </w:style>
  <w:style w:type="paragraph" w:customStyle="1" w:styleId="rvps7">
    <w:name w:val="rvps7"/>
    <w:basedOn w:val="a"/>
    <w:rsid w:val="009B50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B5098"/>
  </w:style>
  <w:style w:type="paragraph" w:customStyle="1" w:styleId="rvps2">
    <w:name w:val="rvps2"/>
    <w:basedOn w:val="a"/>
    <w:rsid w:val="009B50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9B5098"/>
  </w:style>
  <w:style w:type="character" w:styleId="a3">
    <w:name w:val="Hyperlink"/>
    <w:basedOn w:val="a0"/>
    <w:uiPriority w:val="99"/>
    <w:semiHidden/>
    <w:unhideWhenUsed/>
    <w:rsid w:val="009B5098"/>
    <w:rPr>
      <w:color w:val="0000FF"/>
      <w:u w:val="single"/>
    </w:rPr>
  </w:style>
  <w:style w:type="paragraph" w:customStyle="1" w:styleId="a4">
    <w:basedOn w:val="a"/>
    <w:next w:val="a5"/>
    <w:rsid w:val="000241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Web)"/>
    <w:basedOn w:val="a"/>
    <w:uiPriority w:val="99"/>
    <w:unhideWhenUsed/>
    <w:rsid w:val="000241A3"/>
    <w:rPr>
      <w:rFonts w:ascii="Times New Roman" w:hAnsi="Times New Roman" w:cs="Times New Roman"/>
      <w:sz w:val="24"/>
      <w:szCs w:val="24"/>
    </w:rPr>
  </w:style>
  <w:style w:type="paragraph" w:customStyle="1" w:styleId="Default">
    <w:name w:val="Default"/>
    <w:rsid w:val="00CF37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6">
    <w:basedOn w:val="a"/>
    <w:next w:val="a5"/>
    <w:link w:val="a7"/>
    <w:rsid w:val="00375BE0"/>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a7">
    <w:name w:val="Обычный (веб) Знак"/>
    <w:link w:val="a6"/>
    <w:rsid w:val="00375BE0"/>
    <w:rPr>
      <w:rFonts w:eastAsia="Calibri"/>
      <w:sz w:val="24"/>
      <w:szCs w:val="24"/>
      <w:lang w:val="ru-RU" w:eastAsia="ru-RU" w:bidi="ar-SA"/>
    </w:rPr>
  </w:style>
  <w:style w:type="paragraph" w:styleId="a8">
    <w:name w:val="Balloon Text"/>
    <w:basedOn w:val="a"/>
    <w:link w:val="a9"/>
    <w:uiPriority w:val="99"/>
    <w:semiHidden/>
    <w:unhideWhenUsed/>
    <w:rsid w:val="00221F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1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571464">
      <w:bodyDiv w:val="1"/>
      <w:marLeft w:val="0"/>
      <w:marRight w:val="0"/>
      <w:marTop w:val="0"/>
      <w:marBottom w:val="0"/>
      <w:divBdr>
        <w:top w:val="none" w:sz="0" w:space="0" w:color="auto"/>
        <w:left w:val="none" w:sz="0" w:space="0" w:color="auto"/>
        <w:bottom w:val="none" w:sz="0" w:space="0" w:color="auto"/>
        <w:right w:val="none" w:sz="0" w:space="0" w:color="auto"/>
      </w:divBdr>
    </w:div>
    <w:div w:id="1869446657">
      <w:bodyDiv w:val="1"/>
      <w:marLeft w:val="0"/>
      <w:marRight w:val="0"/>
      <w:marTop w:val="0"/>
      <w:marBottom w:val="0"/>
      <w:divBdr>
        <w:top w:val="none" w:sz="0" w:space="0" w:color="auto"/>
        <w:left w:val="none" w:sz="0" w:space="0" w:color="auto"/>
        <w:bottom w:val="none" w:sz="0" w:space="0" w:color="auto"/>
        <w:right w:val="none" w:sz="0" w:space="0" w:color="auto"/>
      </w:divBdr>
    </w:div>
    <w:div w:id="195817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7C82-51AC-4C4B-A2C8-F7ED9C8D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4</cp:revision>
  <cp:lastPrinted>2025-09-26T05:57:00Z</cp:lastPrinted>
  <dcterms:created xsi:type="dcterms:W3CDTF">2025-09-26T05:14:00Z</dcterms:created>
  <dcterms:modified xsi:type="dcterms:W3CDTF">2025-09-26T05:58:00Z</dcterms:modified>
</cp:coreProperties>
</file>