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5A38" w14:textId="77777777" w:rsidR="00457A84" w:rsidRPr="00457A84" w:rsidRDefault="00457A84" w:rsidP="00457A84">
      <w:pPr>
        <w:spacing w:after="200" w:line="271" w:lineRule="auto"/>
        <w:ind w:left="55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ЗАТВЕРДЖЕНО </w:t>
      </w:r>
    </w:p>
    <w:p w14:paraId="002026BA" w14:textId="77777777" w:rsidR="005C0778" w:rsidRDefault="00457A84" w:rsidP="00457A84">
      <w:pPr>
        <w:spacing w:after="200" w:line="271" w:lineRule="auto"/>
        <w:ind w:left="55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 1</w:t>
      </w:r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рішенням </w:t>
      </w:r>
    </w:p>
    <w:p w14:paraId="3683029E" w14:textId="49F2BBEC" w:rsidR="00457A84" w:rsidRPr="00457A84" w:rsidRDefault="005C0778" w:rsidP="00457A84">
      <w:pPr>
        <w:spacing w:after="200" w:line="271" w:lineRule="auto"/>
        <w:ind w:left="55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Зачепилівської</w:t>
      </w:r>
      <w:proofErr w:type="spellEnd"/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селищної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40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XLIV</w:t>
      </w:r>
      <w:r w:rsidRPr="005C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сесії</w:t>
      </w:r>
      <w:r w:rsidR="005940F7" w:rsidRPr="005C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A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="00457A84"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скликання</w:t>
      </w:r>
    </w:p>
    <w:p w14:paraId="5B082CEE" w14:textId="1D65677D" w:rsidR="00457A84" w:rsidRPr="00457A84" w:rsidRDefault="00457A84" w:rsidP="00457A84">
      <w:pPr>
        <w:spacing w:after="200" w:line="271" w:lineRule="auto"/>
        <w:ind w:left="55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45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року</w:t>
      </w:r>
      <w:r w:rsidRPr="00457A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57A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C0778">
        <w:rPr>
          <w:rFonts w:ascii="Times New Roman" w:eastAsia="Times New Roman" w:hAnsi="Times New Roman" w:cs="Times New Roman"/>
          <w:sz w:val="24"/>
          <w:szCs w:val="24"/>
          <w:lang w:eastAsia="ru-RU"/>
        </w:rPr>
        <w:t>4951</w:t>
      </w:r>
      <w:bookmarkStart w:id="0" w:name="_GoBack"/>
      <w:bookmarkEnd w:id="0"/>
    </w:p>
    <w:p w14:paraId="5CD87925" w14:textId="77777777" w:rsidR="00457A84" w:rsidRDefault="00457A84" w:rsidP="00457A84">
      <w:pPr>
        <w:rPr>
          <w:rStyle w:val="rvts23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2F1DFEEC" w14:textId="074E9108" w:rsidR="0090575E" w:rsidRPr="00495B8F" w:rsidRDefault="00356224" w:rsidP="00356224">
      <w:pPr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95B8F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ПОЛОЖЕННЯ</w:t>
      </w:r>
      <w:r w:rsidRPr="00495B8F">
        <w:rPr>
          <w:rFonts w:ascii="Times New Roman" w:hAnsi="Times New Roman" w:cs="Times New Roman"/>
          <w:sz w:val="28"/>
          <w:szCs w:val="28"/>
        </w:rPr>
        <w:br/>
      </w:r>
      <w:r w:rsidRPr="00495B8F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відділ містобудування, архітектури та житлово-комунального господарства </w:t>
      </w:r>
      <w:proofErr w:type="spellStart"/>
      <w:r w:rsidRPr="00495B8F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Зачепилівської</w:t>
      </w:r>
      <w:proofErr w:type="spellEnd"/>
      <w:r w:rsidRPr="00495B8F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селищної ради</w:t>
      </w:r>
    </w:p>
    <w:p w14:paraId="396136B5" w14:textId="4E7685A1" w:rsidR="009B5098" w:rsidRPr="00495B8F" w:rsidRDefault="001251EE" w:rsidP="000241A3">
      <w:pPr>
        <w:pStyle w:val="rvps7"/>
        <w:shd w:val="clear" w:color="auto" w:fill="FFFFFF"/>
        <w:spacing w:before="150" w:beforeAutospacing="0" w:after="150" w:afterAutospacing="0"/>
        <w:ind w:left="450" w:right="450"/>
        <w:contextualSpacing/>
        <w:jc w:val="center"/>
        <w:rPr>
          <w:sz w:val="28"/>
          <w:szCs w:val="28"/>
        </w:rPr>
      </w:pPr>
      <w:r>
        <w:rPr>
          <w:rStyle w:val="rvts15"/>
          <w:b/>
          <w:bCs/>
          <w:sz w:val="28"/>
          <w:szCs w:val="28"/>
        </w:rPr>
        <w:t>1.</w:t>
      </w:r>
      <w:r w:rsidR="009B5098" w:rsidRPr="00495B8F">
        <w:rPr>
          <w:rStyle w:val="rvts15"/>
          <w:b/>
          <w:bCs/>
          <w:sz w:val="28"/>
          <w:szCs w:val="28"/>
        </w:rPr>
        <w:t xml:space="preserve"> Загальні положення</w:t>
      </w:r>
    </w:p>
    <w:p w14:paraId="090016B7" w14:textId="33F15033" w:rsidR="00B53095" w:rsidRDefault="00B53095" w:rsidP="00B53095">
      <w:pPr>
        <w:widowControl w:val="0"/>
        <w:numPr>
          <w:ilvl w:val="0"/>
          <w:numId w:val="1"/>
        </w:numPr>
        <w:tabs>
          <w:tab w:val="left" w:pos="423"/>
        </w:tabs>
        <w:spacing w:after="46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bookmarkStart w:id="1" w:name="n12"/>
      <w:bookmarkEnd w:id="1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Відділ містобудування, архітектури та житлово-комунального господарства </w:t>
      </w:r>
      <w:proofErr w:type="spellStart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ради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(далі - Відділ) є уповноваженим органом містобудування та архітектури, входить до структури апарату селищної  ради, не має статусу юридичної особи, є підзвітним і підконтрольним виконавчому комітету, підпорядкованим селищному голові та заступнику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елищного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голови з питань діяльності виконавчих органів.</w:t>
      </w:r>
    </w:p>
    <w:p w14:paraId="6481D519" w14:textId="21AC249F" w:rsidR="00B53095" w:rsidRDefault="00B53095" w:rsidP="00B53095">
      <w:pPr>
        <w:widowControl w:val="0"/>
        <w:numPr>
          <w:ilvl w:val="0"/>
          <w:numId w:val="1"/>
        </w:numPr>
        <w:tabs>
          <w:tab w:val="left" w:pos="423"/>
        </w:tabs>
        <w:spacing w:after="46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До складу Відділу входить сектор з цивільного за</w:t>
      </w:r>
      <w:r w:rsidR="00B56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хисту населення </w:t>
      </w:r>
      <w:proofErr w:type="spellStart"/>
      <w:r w:rsidR="00B56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 w:rsidR="00B56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ради</w:t>
      </w:r>
      <w:r w:rsid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(далі – сектор).</w:t>
      </w:r>
    </w:p>
    <w:p w14:paraId="14E6AC58" w14:textId="77777777" w:rsidR="00192E04" w:rsidRPr="00192E04" w:rsidRDefault="00192E04" w:rsidP="00192E04">
      <w:pPr>
        <w:widowControl w:val="0"/>
        <w:numPr>
          <w:ilvl w:val="0"/>
          <w:numId w:val="1"/>
        </w:numPr>
        <w:tabs>
          <w:tab w:val="left" w:pos="423"/>
        </w:tabs>
        <w:spacing w:after="46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Сектор підзвітний та підконтрольний </w:t>
      </w:r>
      <w:proofErr w:type="spellStart"/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Зачепилівській</w:t>
      </w:r>
      <w:proofErr w:type="spellEnd"/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селищній раді, підпорядкований відділу містобудування, архітектури та житлово-комунального господарства </w:t>
      </w:r>
      <w:proofErr w:type="spellStart"/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ради і селищному голові. Координацію діяльності сектору відповідно до його функцій та повноважень  здійснює  заступник селищного голови згідно з розподілом функціональних  обов’язків. </w:t>
      </w:r>
    </w:p>
    <w:p w14:paraId="335182F4" w14:textId="77777777" w:rsidR="00192E04" w:rsidRDefault="00192E04" w:rsidP="00192E04">
      <w:pPr>
        <w:widowControl w:val="0"/>
        <w:numPr>
          <w:ilvl w:val="0"/>
          <w:numId w:val="1"/>
        </w:numPr>
        <w:tabs>
          <w:tab w:val="left" w:pos="428"/>
        </w:tabs>
        <w:spacing w:after="46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Сектор очолює завідувач сектору, підпорядкований начальнику відділу містобудування, архітектури та житлово-комунального господарства </w:t>
      </w:r>
      <w:proofErr w:type="spellStart"/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ради і </w:t>
      </w:r>
      <w:proofErr w:type="spellStart"/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Зачепилівському</w:t>
      </w:r>
      <w:proofErr w:type="spellEnd"/>
      <w:r w:rsidRP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селищному голові.</w:t>
      </w:r>
    </w:p>
    <w:p w14:paraId="5D57356B" w14:textId="00A2864A" w:rsidR="00192E04" w:rsidRDefault="00B53095" w:rsidP="00192E04">
      <w:pPr>
        <w:widowControl w:val="0"/>
        <w:numPr>
          <w:ilvl w:val="0"/>
          <w:numId w:val="1"/>
        </w:numPr>
        <w:tabs>
          <w:tab w:val="left" w:pos="428"/>
        </w:tabs>
        <w:spacing w:after="46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Гранична чисельність, фонд оплати праці працівників відділу</w:t>
      </w:r>
      <w:r w:rsidR="00192E0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та сектору, що знаходиться у його складі,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визначається селищною радою.</w:t>
      </w:r>
    </w:p>
    <w:p w14:paraId="7A771D1C" w14:textId="68389273" w:rsidR="00B53095" w:rsidRPr="00B53095" w:rsidRDefault="00B53095" w:rsidP="00192E04">
      <w:pPr>
        <w:widowControl w:val="0"/>
        <w:numPr>
          <w:ilvl w:val="0"/>
          <w:numId w:val="1"/>
        </w:numPr>
        <w:tabs>
          <w:tab w:val="left" w:pos="428"/>
        </w:tabs>
        <w:spacing w:after="46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Відділ у своїй діяльності керується Конституцією України, Законами України, Указами Президента України, постановами та рішеннями Кабінету Міністрів України, наказами міністерств, інших центральних органів виконавчої влади, рішеннями </w:t>
      </w:r>
      <w:proofErr w:type="spellStart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 ради, розпорядженнями </w:t>
      </w:r>
      <w:proofErr w:type="spellStart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ради, та цим Положенням.</w:t>
      </w:r>
    </w:p>
    <w:p w14:paraId="46A4B7DA" w14:textId="30367033" w:rsidR="00B53095" w:rsidRPr="00B53095" w:rsidRDefault="00B53095" w:rsidP="00B53095">
      <w:pPr>
        <w:keepNext/>
        <w:keepLines/>
        <w:widowControl w:val="0"/>
        <w:spacing w:after="204" w:line="240" w:lineRule="auto"/>
        <w:ind w:left="2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bookmarkStart w:id="2" w:name="bookmark3"/>
      <w:r w:rsidRPr="00B53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2. Основні завдання відділу у сфері містобудування та архітектури</w:t>
      </w:r>
      <w:bookmarkEnd w:id="2"/>
    </w:p>
    <w:p w14:paraId="382E09A0" w14:textId="77777777" w:rsidR="00B53095" w:rsidRPr="00B53095" w:rsidRDefault="00B53095" w:rsidP="00D80483">
      <w:pPr>
        <w:widowControl w:val="0"/>
        <w:numPr>
          <w:ilvl w:val="0"/>
          <w:numId w:val="3"/>
        </w:numPr>
        <w:tabs>
          <w:tab w:val="left" w:pos="428"/>
        </w:tabs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Основним завданням відділу у сфері містобудування та архітектури є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забезпечення реалізації державної політики у сфері містобудування та архітектури на території </w:t>
      </w:r>
      <w:proofErr w:type="spellStart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ради.</w:t>
      </w:r>
    </w:p>
    <w:p w14:paraId="370D407D" w14:textId="4007AB5A" w:rsidR="00A70F0F" w:rsidRPr="00B53095" w:rsidRDefault="00B53095" w:rsidP="00D80483">
      <w:pPr>
        <w:widowControl w:val="0"/>
        <w:numPr>
          <w:ilvl w:val="0"/>
          <w:numId w:val="3"/>
        </w:numPr>
        <w:tabs>
          <w:tab w:val="left" w:pos="4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Відділ містобудування</w:t>
      </w:r>
      <w:r w:rsidR="00A70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архітектури</w:t>
      </w:r>
      <w:r w:rsidR="00A70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та житлово-комунального господарства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очолює керівник, який призначається на посаду і звільняється з посади головою селищної ради.</w:t>
      </w:r>
      <w:r w:rsidR="00A70F0F" w:rsidRPr="00D804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</w:t>
      </w:r>
    </w:p>
    <w:p w14:paraId="3EE52AF2" w14:textId="16B3644F" w:rsidR="00B53095" w:rsidRPr="00815638" w:rsidRDefault="004A4E03" w:rsidP="00D80483">
      <w:pPr>
        <w:widowControl w:val="0"/>
        <w:numPr>
          <w:ilvl w:val="0"/>
          <w:numId w:val="4"/>
        </w:numPr>
        <w:tabs>
          <w:tab w:val="left" w:pos="448"/>
        </w:tabs>
        <w:spacing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81563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За посадою головним архітектором територіальної громади</w:t>
      </w:r>
      <w:r w:rsidR="00815638" w:rsidRPr="0081563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є</w:t>
      </w:r>
      <w:r w:rsidRPr="0081563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815638" w:rsidRPr="0081563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начальник</w:t>
      </w:r>
      <w:r w:rsidRPr="0081563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відділу містобудування, архітектури та житлово-комунального господарства</w:t>
      </w:r>
      <w:r w:rsidR="00815638" w:rsidRPr="0081563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</w:t>
      </w:r>
    </w:p>
    <w:p w14:paraId="2DF1A447" w14:textId="77777777" w:rsidR="00B53095" w:rsidRPr="00B53095" w:rsidRDefault="00B53095" w:rsidP="00D80483">
      <w:pPr>
        <w:widowControl w:val="0"/>
        <w:numPr>
          <w:ilvl w:val="0"/>
          <w:numId w:val="4"/>
        </w:numPr>
        <w:tabs>
          <w:tab w:val="left" w:pos="452"/>
        </w:tabs>
        <w:spacing w:after="14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Галузеві завдання Відділу:</w:t>
      </w:r>
    </w:p>
    <w:p w14:paraId="2A380D70" w14:textId="77777777" w:rsidR="00B53095" w:rsidRPr="00B53095" w:rsidRDefault="00B53095" w:rsidP="00D80483">
      <w:pPr>
        <w:widowControl w:val="0"/>
        <w:numPr>
          <w:ilvl w:val="0"/>
          <w:numId w:val="5"/>
        </w:numPr>
        <w:tabs>
          <w:tab w:val="left" w:pos="299"/>
        </w:tabs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підготовка рішень щодо планування території на місцевому рівні;</w:t>
      </w:r>
    </w:p>
    <w:p w14:paraId="43684CC4" w14:textId="324E5CD5" w:rsidR="00B53095" w:rsidRPr="00B53095" w:rsidRDefault="00B53095" w:rsidP="00D80483">
      <w:pPr>
        <w:widowControl w:val="0"/>
        <w:numPr>
          <w:ilvl w:val="0"/>
          <w:numId w:val="5"/>
        </w:numPr>
        <w:tabs>
          <w:tab w:val="left" w:pos="318"/>
        </w:tabs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організація розроблення, внесення змін до генерального плану та іншої містобудівної документації та подання на розгляд селищної ради;</w:t>
      </w:r>
    </w:p>
    <w:p w14:paraId="1355D532" w14:textId="4665DD73" w:rsidR="00B53095" w:rsidRPr="00B53095" w:rsidRDefault="00B53095" w:rsidP="00D80483">
      <w:pPr>
        <w:widowControl w:val="0"/>
        <w:numPr>
          <w:ilvl w:val="0"/>
          <w:numId w:val="5"/>
        </w:numPr>
        <w:tabs>
          <w:tab w:val="left" w:pos="318"/>
        </w:tabs>
        <w:spacing w:after="18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розгляд пропозицій щодо встановлення та зміни м</w:t>
      </w:r>
      <w:r w:rsidR="0093790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еж населених пунктів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, підготовка висновків щодо ї</w:t>
      </w:r>
      <w:r w:rsidR="008D276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х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затвердження в установленому законодавством порядку;</w:t>
      </w:r>
    </w:p>
    <w:p w14:paraId="5EE09868" w14:textId="4CED6762" w:rsidR="00B53095" w:rsidRPr="00B53095" w:rsidRDefault="00B53095" w:rsidP="00D80483">
      <w:pPr>
        <w:widowControl w:val="0"/>
        <w:numPr>
          <w:ilvl w:val="0"/>
          <w:numId w:val="5"/>
        </w:numPr>
        <w:tabs>
          <w:tab w:val="left" w:pos="323"/>
        </w:tabs>
        <w:spacing w:after="18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 межах компетенції, на підставі проектних рішень містобудівної документації, прийняття участі у підготовці пропозицій щодо удосконалення адміністративно-територіального устрою;</w:t>
      </w:r>
    </w:p>
    <w:p w14:paraId="6943C54A" w14:textId="6AB92954" w:rsidR="00B53095" w:rsidRPr="00B53095" w:rsidRDefault="00B53095" w:rsidP="00D80483">
      <w:pPr>
        <w:widowControl w:val="0"/>
        <w:numPr>
          <w:ilvl w:val="0"/>
          <w:numId w:val="5"/>
        </w:numPr>
        <w:tabs>
          <w:tab w:val="left" w:pos="328"/>
        </w:tabs>
        <w:spacing w:after="1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організація підготовки комплексних висновків щодо інвестиційних містобудівних програм;</w:t>
      </w:r>
    </w:p>
    <w:p w14:paraId="67F49D38" w14:textId="408B9C23" w:rsidR="00B53095" w:rsidRPr="00B53095" w:rsidRDefault="00D56971" w:rsidP="00D80483">
      <w:pPr>
        <w:widowControl w:val="0"/>
        <w:numPr>
          <w:ilvl w:val="0"/>
          <w:numId w:val="5"/>
        </w:numPr>
        <w:tabs>
          <w:tab w:val="left" w:pos="32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адання висновків до проектів землеустрою щодо відведення земельної ділянки;</w:t>
      </w:r>
    </w:p>
    <w:p w14:paraId="2E40586B" w14:textId="77777777" w:rsidR="00B53095" w:rsidRPr="00B53095" w:rsidRDefault="00B53095" w:rsidP="00D80483">
      <w:pPr>
        <w:widowControl w:val="0"/>
        <w:numPr>
          <w:ilvl w:val="0"/>
          <w:numId w:val="5"/>
        </w:numPr>
        <w:tabs>
          <w:tab w:val="left" w:pos="32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здійснення моніторингу забудови та іншого використання територій;</w:t>
      </w:r>
    </w:p>
    <w:p w14:paraId="758CCA00" w14:textId="77777777" w:rsidR="00B53095" w:rsidRPr="00B53095" w:rsidRDefault="00B53095" w:rsidP="00D80483">
      <w:pPr>
        <w:widowControl w:val="0"/>
        <w:numPr>
          <w:ilvl w:val="0"/>
          <w:numId w:val="5"/>
        </w:numPr>
        <w:tabs>
          <w:tab w:val="left" w:pos="32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надання пропозицій щодо:</w:t>
      </w:r>
    </w:p>
    <w:p w14:paraId="352E46A1" w14:textId="77777777" w:rsidR="00B53095" w:rsidRPr="00B53095" w:rsidRDefault="00B53095" w:rsidP="00D80483">
      <w:pPr>
        <w:widowControl w:val="0"/>
        <w:numPr>
          <w:ilvl w:val="0"/>
          <w:numId w:val="6"/>
        </w:numPr>
        <w:tabs>
          <w:tab w:val="left" w:pos="217"/>
        </w:tabs>
        <w:spacing w:after="18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програм соціального-економічного розвитку відповідної території і подання їх на розгляд селищної  ради;</w:t>
      </w:r>
    </w:p>
    <w:p w14:paraId="4B58663B" w14:textId="77777777" w:rsidR="00B53095" w:rsidRPr="00B53095" w:rsidRDefault="00B53095" w:rsidP="00D80483">
      <w:pPr>
        <w:widowControl w:val="0"/>
        <w:numPr>
          <w:ilvl w:val="0"/>
          <w:numId w:val="6"/>
        </w:numPr>
        <w:tabs>
          <w:tab w:val="left" w:pos="217"/>
        </w:tabs>
        <w:spacing w:after="18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розроблення комплексних схем розміщення тимчасових споруд для провадження підприємницької діяльності;</w:t>
      </w:r>
    </w:p>
    <w:p w14:paraId="1956B3D0" w14:textId="77777777" w:rsidR="00B53095" w:rsidRPr="00B53095" w:rsidRDefault="00B53095" w:rsidP="00D80483">
      <w:pPr>
        <w:widowControl w:val="0"/>
        <w:numPr>
          <w:ilvl w:val="0"/>
          <w:numId w:val="6"/>
        </w:numPr>
        <w:tabs>
          <w:tab w:val="left" w:pos="217"/>
        </w:tabs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питань присвоєння поштових адрес об'єктам містобудування органом місцевого самоврядування;</w:t>
      </w:r>
    </w:p>
    <w:p w14:paraId="4516C15C" w14:textId="3B7579E1" w:rsidR="00D56971" w:rsidRPr="00B53095" w:rsidRDefault="00B53095" w:rsidP="00D80483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забезпечення додержання законодавства у сфері містобудування та архітектури, державних стандартів, норм і правил при реалізації затвердженої містобудівної документації;</w:t>
      </w:r>
    </w:p>
    <w:p w14:paraId="714C1F90" w14:textId="7EFAAE0D" w:rsidR="00B53095" w:rsidRPr="00B53095" w:rsidRDefault="00F33552" w:rsidP="00D80483">
      <w:pPr>
        <w:widowControl w:val="0"/>
        <w:numPr>
          <w:ilvl w:val="0"/>
          <w:numId w:val="7"/>
        </w:numPr>
        <w:tabs>
          <w:tab w:val="left" w:pos="414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звернення до центрального органу виконавчої влади, що забезпечує формування державної політики у сфері містобудування та архітектури, щодо визначення державних інтересів для їх урахування під час розроблення генеральн</w:t>
      </w:r>
      <w:r w:rsidR="00D569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их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план</w:t>
      </w:r>
      <w:r w:rsidR="00D569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ів;</w:t>
      </w:r>
    </w:p>
    <w:p w14:paraId="3A67277F" w14:textId="49C45F6C" w:rsidR="00890B97" w:rsidRPr="00B53095" w:rsidRDefault="00F33552" w:rsidP="00D80483">
      <w:pPr>
        <w:widowControl w:val="0"/>
        <w:numPr>
          <w:ilvl w:val="0"/>
          <w:numId w:val="7"/>
        </w:numPr>
        <w:tabs>
          <w:tab w:val="left" w:pos="3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сприяння розробленню, проведенню експертизи містобудівної документації;</w:t>
      </w:r>
    </w:p>
    <w:p w14:paraId="5CBAE977" w14:textId="2F2B3D8E" w:rsidR="00B53095" w:rsidRPr="00B53095" w:rsidRDefault="00F33552" w:rsidP="00D80483">
      <w:pPr>
        <w:widowControl w:val="0"/>
        <w:numPr>
          <w:ilvl w:val="0"/>
          <w:numId w:val="7"/>
        </w:numPr>
        <w:tabs>
          <w:tab w:val="left" w:pos="405"/>
        </w:tabs>
        <w:spacing w:after="17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інформування населення про плани розміщення найважливіших містобудівних, промислових, енергетичних і транспортних комплексів, інженерних мереж</w:t>
      </w:r>
      <w:r w:rsidR="00890B9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099B5400" w14:textId="77777777" w:rsidR="00B53095" w:rsidRPr="00B53095" w:rsidRDefault="00B53095" w:rsidP="00D80483">
      <w:pPr>
        <w:widowControl w:val="0"/>
        <w:numPr>
          <w:ilvl w:val="0"/>
          <w:numId w:val="7"/>
        </w:numPr>
        <w:tabs>
          <w:tab w:val="left" w:pos="395"/>
        </w:tabs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здійснення координації діяльності:</w:t>
      </w:r>
    </w:p>
    <w:p w14:paraId="26F22858" w14:textId="77777777" w:rsidR="00B53095" w:rsidRPr="00B53095" w:rsidRDefault="00B53095" w:rsidP="00D80483">
      <w:pPr>
        <w:widowControl w:val="0"/>
        <w:numPr>
          <w:ilvl w:val="0"/>
          <w:numId w:val="8"/>
        </w:numPr>
        <w:tabs>
          <w:tab w:val="left" w:pos="208"/>
        </w:tabs>
        <w:spacing w:after="12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органів містобудування та архітектури, методичне і нормативне забезпечення їх роботи;</w:t>
      </w:r>
    </w:p>
    <w:p w14:paraId="33026F1E" w14:textId="77777777" w:rsidR="00B53095" w:rsidRPr="00B53095" w:rsidRDefault="00B53095" w:rsidP="00D80483">
      <w:pPr>
        <w:widowControl w:val="0"/>
        <w:numPr>
          <w:ilvl w:val="0"/>
          <w:numId w:val="8"/>
        </w:numPr>
        <w:tabs>
          <w:tab w:val="left" w:pos="208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суб'єктів містобудування щодо комплексного розвитку і забудови, поліпшення архітектурного вигляду, збереження традиційного характеру середовища і об'єктів архітектурної та містобудівної спадщини;</w:t>
      </w:r>
    </w:p>
    <w:p w14:paraId="7F6D9FBF" w14:textId="77777777" w:rsidR="00B53095" w:rsidRPr="00B53095" w:rsidRDefault="00B53095" w:rsidP="00D80483">
      <w:pPr>
        <w:widowControl w:val="0"/>
        <w:numPr>
          <w:ilvl w:val="0"/>
          <w:numId w:val="8"/>
        </w:numPr>
        <w:tabs>
          <w:tab w:val="left" w:pos="208"/>
        </w:tabs>
        <w:spacing w:after="17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підприємств, установ та організацій, які виконують роботи, надають послуги у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сфері містобудування та архітектури;</w:t>
      </w:r>
    </w:p>
    <w:p w14:paraId="2B965807" w14:textId="59CD2C59" w:rsidR="00B53095" w:rsidRPr="00B53095" w:rsidRDefault="00F33552" w:rsidP="00D80483">
      <w:pPr>
        <w:widowControl w:val="0"/>
        <w:numPr>
          <w:ilvl w:val="0"/>
          <w:numId w:val="7"/>
        </w:numPr>
        <w:tabs>
          <w:tab w:val="left" w:pos="395"/>
        </w:tabs>
        <w:spacing w:after="199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надання містобудівних умов та обмежень забудови земельної ділянки;</w:t>
      </w:r>
    </w:p>
    <w:p w14:paraId="41BBBEEA" w14:textId="1AEC3879" w:rsidR="00B53095" w:rsidRPr="00B53095" w:rsidRDefault="00F33552" w:rsidP="00D80483">
      <w:pPr>
        <w:widowControl w:val="0"/>
        <w:numPr>
          <w:ilvl w:val="0"/>
          <w:numId w:val="7"/>
        </w:numPr>
        <w:tabs>
          <w:tab w:val="left" w:pos="395"/>
        </w:tabs>
        <w:spacing w:after="129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надання будівельного паспорту забудови земельної ділянки;</w:t>
      </w:r>
    </w:p>
    <w:p w14:paraId="5A97DD97" w14:textId="733F2DCE" w:rsidR="00B53095" w:rsidRPr="00B53095" w:rsidRDefault="00F33552" w:rsidP="00D80483">
      <w:pPr>
        <w:widowControl w:val="0"/>
        <w:numPr>
          <w:ilvl w:val="0"/>
          <w:numId w:val="7"/>
        </w:numPr>
        <w:tabs>
          <w:tab w:val="left" w:pos="409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оформлення паспорту прив'язки тимчасової споруди для провадження підприємницької діяльності</w:t>
      </w:r>
    </w:p>
    <w:p w14:paraId="0F1CC7BE" w14:textId="3CA4D781" w:rsidR="00B53095" w:rsidRPr="00B53095" w:rsidRDefault="00F33552" w:rsidP="00D80483">
      <w:pPr>
        <w:widowControl w:val="0"/>
        <w:numPr>
          <w:ilvl w:val="0"/>
          <w:numId w:val="7"/>
        </w:numPr>
        <w:tabs>
          <w:tab w:val="left" w:pos="409"/>
        </w:tabs>
        <w:spacing w:after="17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погодження проектів розміщення та архітектурних рішень об’єктів благоустрою, монументального та монументально-декоративного мистецтва, зовнішньої реклами;</w:t>
      </w:r>
    </w:p>
    <w:p w14:paraId="5E278E5A" w14:textId="4E08A4BD" w:rsidR="00B53095" w:rsidRPr="00B53095" w:rsidRDefault="00F33552" w:rsidP="00D80483">
      <w:pPr>
        <w:widowControl w:val="0"/>
        <w:numPr>
          <w:ilvl w:val="0"/>
          <w:numId w:val="7"/>
        </w:numPr>
        <w:tabs>
          <w:tab w:val="left" w:pos="395"/>
        </w:tabs>
        <w:spacing w:after="14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сприяння створенню та оновленню картографічної основи території</w:t>
      </w:r>
      <w:r w:rsidR="00375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2E8CF3BB" w14:textId="61D4D1EE" w:rsidR="00B53095" w:rsidRPr="00B53095" w:rsidRDefault="00F33552" w:rsidP="00D80483">
      <w:pPr>
        <w:widowControl w:val="0"/>
        <w:numPr>
          <w:ilvl w:val="0"/>
          <w:numId w:val="7"/>
        </w:numPr>
        <w:tabs>
          <w:tab w:val="left" w:pos="409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забезпечення виконання робіт з укомплектування, зберігання, обліку та використання архівних документів, містобудівної документації, топографо- геодезичних матеріалів;</w:t>
      </w:r>
    </w:p>
    <w:p w14:paraId="543C31B4" w14:textId="0E6D20C6" w:rsidR="004B37DA" w:rsidRPr="00B53095" w:rsidRDefault="00B53095" w:rsidP="00D80483">
      <w:pPr>
        <w:widowControl w:val="0"/>
        <w:numPr>
          <w:ilvl w:val="0"/>
          <w:numId w:val="7"/>
        </w:numPr>
        <w:tabs>
          <w:tab w:val="left" w:pos="4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співпраця з органами державного архітектурно-будівельного контролю з питань самочинно збудованих об'єктів містобудування;</w:t>
      </w:r>
    </w:p>
    <w:p w14:paraId="53870173" w14:textId="3EDA900B" w:rsidR="004B37DA" w:rsidRPr="00B53095" w:rsidRDefault="00B53095" w:rsidP="00D80483">
      <w:pPr>
        <w:widowControl w:val="0"/>
        <w:tabs>
          <w:tab w:val="left" w:pos="402"/>
        </w:tabs>
        <w:spacing w:after="12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21)</w:t>
      </w:r>
      <w:r w:rsidR="00F3355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організація проведення в установленому порядку архітектурних та містобудівних конкурсів</w:t>
      </w:r>
      <w:r w:rsidR="004B37D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78E9DB72" w14:textId="4BD2C235" w:rsidR="004B37DA" w:rsidRPr="00B53095" w:rsidRDefault="00B53095" w:rsidP="00D80483">
      <w:pPr>
        <w:widowControl w:val="0"/>
        <w:tabs>
          <w:tab w:val="left" w:pos="4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22)</w:t>
      </w:r>
      <w:r w:rsidR="00F3355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забезпечення в установленому порядку своєчасного розгляду заяв,</w:t>
      </w:r>
      <w:r w:rsidR="000732B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звернень і скарг громадян, інших суб’єктів містобудування з питань, що належать до його компетенції та вживає відповідних заходів;</w:t>
      </w:r>
    </w:p>
    <w:p w14:paraId="7E802CE9" w14:textId="02C1CEED" w:rsidR="00B53095" w:rsidRPr="00B53095" w:rsidRDefault="00B53095" w:rsidP="00D80483">
      <w:pPr>
        <w:widowControl w:val="0"/>
        <w:tabs>
          <w:tab w:val="left" w:pos="284"/>
          <w:tab w:val="left" w:pos="567"/>
        </w:tabs>
        <w:spacing w:after="17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23)</w:t>
      </w:r>
      <w:r w:rsidR="00586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інші функції у сфері містобудування та архітектури, визначені законодавчими та нормативно-правовими актами.</w:t>
      </w:r>
    </w:p>
    <w:p w14:paraId="1647ECB2" w14:textId="550FE183" w:rsidR="00B53095" w:rsidRPr="00B53095" w:rsidRDefault="00B53095" w:rsidP="00D80483">
      <w:pPr>
        <w:widowControl w:val="0"/>
        <w:tabs>
          <w:tab w:val="left" w:pos="402"/>
        </w:tabs>
        <w:spacing w:after="199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24)</w:t>
      </w:r>
      <w:r w:rsidR="00F3355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здійснення моніторингу:</w:t>
      </w:r>
    </w:p>
    <w:p w14:paraId="60501A7D" w14:textId="77777777" w:rsidR="00B53095" w:rsidRPr="00B53095" w:rsidRDefault="00B53095" w:rsidP="00D80483">
      <w:pPr>
        <w:widowControl w:val="0"/>
        <w:numPr>
          <w:ilvl w:val="0"/>
          <w:numId w:val="9"/>
        </w:numPr>
        <w:tabs>
          <w:tab w:val="left" w:pos="201"/>
        </w:tabs>
        <w:spacing w:after="14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реалізації схеми планування території об’єднаної територіальної громади;</w:t>
      </w:r>
    </w:p>
    <w:p w14:paraId="7C152597" w14:textId="77777777" w:rsidR="00B53095" w:rsidRPr="00B53095" w:rsidRDefault="00B53095" w:rsidP="00D80483">
      <w:pPr>
        <w:widowControl w:val="0"/>
        <w:numPr>
          <w:ilvl w:val="0"/>
          <w:numId w:val="9"/>
        </w:numPr>
        <w:tabs>
          <w:tab w:val="left" w:pos="201"/>
        </w:tabs>
        <w:spacing w:after="17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стану розроблення, оновлення містобудівної документації на регіональному та місцевому рівнях (схема планування території громади, генеральні плани населених пунктів, плани зонування територій, детальні плани територій);</w:t>
      </w:r>
    </w:p>
    <w:p w14:paraId="52501F8B" w14:textId="7B06AE04" w:rsidR="00B53095" w:rsidRPr="00B53095" w:rsidRDefault="00B53095" w:rsidP="00D80483">
      <w:pPr>
        <w:widowControl w:val="0"/>
        <w:numPr>
          <w:ilvl w:val="0"/>
          <w:numId w:val="9"/>
        </w:numPr>
        <w:tabs>
          <w:tab w:val="left" w:pos="201"/>
        </w:tabs>
        <w:spacing w:after="13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забудови та іншого використання територій;</w:t>
      </w:r>
    </w:p>
    <w:p w14:paraId="66D703EA" w14:textId="00957287" w:rsidR="00B53095" w:rsidRPr="00B53095" w:rsidRDefault="00B53095" w:rsidP="00D80483">
      <w:pPr>
        <w:widowControl w:val="0"/>
        <w:tabs>
          <w:tab w:val="left" w:pos="402"/>
        </w:tabs>
        <w:spacing w:after="12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25)</w:t>
      </w:r>
      <w:r w:rsidR="00AE0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сприяння розробленню, проведенню експертизи містобудівної документації населених пунктів району;</w:t>
      </w:r>
    </w:p>
    <w:p w14:paraId="61BE21D7" w14:textId="00575ED1" w:rsidR="00B53095" w:rsidRPr="00B53095" w:rsidRDefault="00B53095" w:rsidP="00D80483">
      <w:pPr>
        <w:widowControl w:val="0"/>
        <w:tabs>
          <w:tab w:val="left" w:pos="397"/>
        </w:tabs>
        <w:spacing w:after="11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26)</w:t>
      </w:r>
      <w:r w:rsidR="00AE0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внесення пропозицій виконавчим органам місцевого самоврядування щодо необхідності розроблення, внесення змін до генеральних планів населених пунктів громади, іншої містобудівної документації;</w:t>
      </w:r>
    </w:p>
    <w:p w14:paraId="56251C48" w14:textId="32DD2D21" w:rsidR="00B53095" w:rsidRPr="00B53095" w:rsidRDefault="00B53095" w:rsidP="00D80483">
      <w:pPr>
        <w:widowControl w:val="0"/>
        <w:tabs>
          <w:tab w:val="left" w:pos="397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27)</w:t>
      </w:r>
      <w:r w:rsidR="00AE0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вирішення питань соціально-економічного розвитку відповідної території у межах своїх повноважень;</w:t>
      </w:r>
    </w:p>
    <w:p w14:paraId="54BAAC4C" w14:textId="3FFEF2F3" w:rsidR="008E33D9" w:rsidRDefault="00B53095" w:rsidP="00D80483">
      <w:pPr>
        <w:widowControl w:val="0"/>
        <w:tabs>
          <w:tab w:val="left" w:pos="402"/>
        </w:tabs>
        <w:spacing w:after="179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28)</w:t>
      </w:r>
      <w:r w:rsidR="00AE0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підготовка пропозицій щодо встановлення режиму забудови територій, визначених для містобудівних потреб, за межами населених пунктів</w:t>
      </w:r>
      <w:r w:rsidR="008E33D9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55223C0D" w14:textId="3E3D2C21" w:rsidR="00F95036" w:rsidRDefault="00927482" w:rsidP="00D80483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29) </w:t>
      </w:r>
      <w:r w:rsidR="00D1798E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н</w:t>
      </w:r>
      <w:r w:rsidRPr="00927482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адання якісних   послуг  фізичним та юридичним особам  в сферах: архітектури, містобудування;</w:t>
      </w:r>
    </w:p>
    <w:p w14:paraId="3830C6B0" w14:textId="156B2A96" w:rsidR="00927482" w:rsidRDefault="00F95036" w:rsidP="00D80483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30) н</w:t>
      </w:r>
      <w:r w:rsidRPr="00F95036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адання забудовникам, визначеної законодавством документації</w:t>
      </w:r>
      <w:r w:rsidR="00486E03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95036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на будівництво та реконструкцію індивідуальних житлових будинків, садових будинків, господарських будівель та споруд на території </w:t>
      </w:r>
      <w:r w:rsidR="00A05F3B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селищної</w:t>
      </w:r>
      <w:r w:rsidRPr="00F95036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ради.</w:t>
      </w:r>
    </w:p>
    <w:p w14:paraId="60E4A28F" w14:textId="77777777" w:rsidR="00D80483" w:rsidRDefault="00927482" w:rsidP="00D80483">
      <w:pPr>
        <w:widowControl w:val="0"/>
        <w:tabs>
          <w:tab w:val="left" w:pos="402"/>
        </w:tabs>
        <w:spacing w:after="179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</w:t>
      </w:r>
      <w:r w:rsidR="00F9503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</w:t>
      </w:r>
      <w:r w:rsidR="008E33D9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) </w:t>
      </w:r>
      <w:r w:rsidR="008E3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організація</w:t>
      </w:r>
      <w:r w:rsidR="008E33D9" w:rsidRPr="008E3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ведення містобудівного кадастру населених пунктів на території селищної територіальної громади, забезпечує з цією метою проведення виконавчих зйомок для збудованих будинків, споруд та інженерних комунікацій, поповнення топографо-геодезичних і картографічних матеріалів</w:t>
      </w:r>
      <w:r w:rsidR="00666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14:paraId="7EAE7A14" w14:textId="1EF966AC" w:rsidR="00A14528" w:rsidRPr="00D80483" w:rsidRDefault="00B8647D" w:rsidP="00D80483">
      <w:pPr>
        <w:widowControl w:val="0"/>
        <w:tabs>
          <w:tab w:val="left" w:pos="402"/>
        </w:tabs>
        <w:spacing w:after="179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32) </w:t>
      </w:r>
      <w:r>
        <w:rPr>
          <w:rFonts w:eastAsia="Times New Roman"/>
          <w:sz w:val="28"/>
          <w:szCs w:val="28"/>
          <w:lang w:eastAsia="uk-UA"/>
        </w:rPr>
        <w:t>з</w:t>
      </w:r>
      <w:r w:rsidRPr="00B864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 підготовку та організацію громадських слухань проектів </w:t>
      </w:r>
      <w:r w:rsidRPr="00B864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містобудівної документації;</w:t>
      </w:r>
    </w:p>
    <w:p w14:paraId="7035DC93" w14:textId="193F0539" w:rsidR="00B8647D" w:rsidRPr="00B8647D" w:rsidRDefault="00A14528" w:rsidP="00D8048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33) </w:t>
      </w:r>
      <w:r w:rsidR="00A956FC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14528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дійснює формування та видачу Витягу з містобудівної документації, відповідно до вимог чинного законодавства.</w:t>
      </w:r>
    </w:p>
    <w:p w14:paraId="086CA35D" w14:textId="3748E94D" w:rsidR="008E33D9" w:rsidRDefault="006667DB" w:rsidP="00D80483">
      <w:pPr>
        <w:widowControl w:val="0"/>
        <w:tabs>
          <w:tab w:val="left" w:pos="402"/>
        </w:tabs>
        <w:spacing w:after="179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</w:t>
      </w:r>
      <w:r w:rsidR="00A145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) створення</w:t>
      </w:r>
      <w:r w:rsidR="008E33D9" w:rsidRPr="008E3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і 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ння</w:t>
      </w:r>
      <w:r w:rsidR="008E33D9" w:rsidRPr="008E3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архів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="008E33D9" w:rsidRPr="008E3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містобудівної документації.</w:t>
      </w:r>
    </w:p>
    <w:p w14:paraId="032B03DF" w14:textId="77777777" w:rsidR="00FA5E85" w:rsidRPr="00B53095" w:rsidRDefault="00FA5E85" w:rsidP="00B53095">
      <w:pPr>
        <w:widowControl w:val="0"/>
        <w:tabs>
          <w:tab w:val="left" w:pos="402"/>
        </w:tabs>
        <w:spacing w:after="17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557ECC29" w14:textId="6A3C8E92" w:rsidR="00FA5E85" w:rsidRPr="00B53095" w:rsidRDefault="00B53095" w:rsidP="00FA5E85">
      <w:pPr>
        <w:widowControl w:val="0"/>
        <w:spacing w:after="169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3. Основні завдання відділу у сфері житлово-комунального господарства</w:t>
      </w:r>
    </w:p>
    <w:p w14:paraId="6D195A6B" w14:textId="04B5D0C2" w:rsidR="00B53095" w:rsidRPr="00B53095" w:rsidRDefault="008644FC" w:rsidP="00B53095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у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часть у реалізації державної політики у сфері житлово-комунального господарства, готувати пропозиції до проектів програм соціально-економічного розвитку проекту бюджету;</w:t>
      </w:r>
    </w:p>
    <w:p w14:paraId="00AE9FF4" w14:textId="468E6419" w:rsidR="00B53095" w:rsidRPr="00B53095" w:rsidRDefault="008644FC" w:rsidP="00B53095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к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оординувати роботу, пов’язану з наданням населенню житлово-комунальних послуг підприємствами - надавачами цих послуг незалежно від форм власності;</w:t>
      </w:r>
    </w:p>
    <w:p w14:paraId="463B0877" w14:textId="0ADA8F37" w:rsidR="00B53095" w:rsidRPr="00B53095" w:rsidRDefault="008644FC" w:rsidP="00B53095">
      <w:pPr>
        <w:widowControl w:val="0"/>
        <w:numPr>
          <w:ilvl w:val="0"/>
          <w:numId w:val="10"/>
        </w:numPr>
        <w:tabs>
          <w:tab w:val="left" w:pos="6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озробляти систему заходів для забезпечення сталої роботи житлово- комунального господарства в умовах надзвичайної ситуації і ліквідації її наслідків;</w:t>
      </w:r>
    </w:p>
    <w:p w14:paraId="61C0993E" w14:textId="1A2215F7" w:rsidR="00B53095" w:rsidRPr="00B53095" w:rsidRDefault="008644FC" w:rsidP="00B53095">
      <w:pPr>
        <w:widowControl w:val="0"/>
        <w:numPr>
          <w:ilvl w:val="0"/>
          <w:numId w:val="10"/>
        </w:numPr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з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дійснювати в межах своєї компетентності контроль за станом експлуатації та утримання житлового фонду і об’єктів комунального господарства незалежно від</w:t>
      </w:r>
      <w:r w:rsidR="00F95A8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форм власності;</w:t>
      </w:r>
    </w:p>
    <w:p w14:paraId="34C3C6ED" w14:textId="49D24383" w:rsidR="00B53095" w:rsidRPr="00B53095" w:rsidRDefault="008644FC" w:rsidP="00B53095">
      <w:pPr>
        <w:widowControl w:val="0"/>
        <w:numPr>
          <w:ilvl w:val="0"/>
          <w:numId w:val="10"/>
        </w:numPr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в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живати заходів до оснащення наявного житлового фонду засобами обліку та регулювання споживання води і теплової енергії згідно із загальнодержавними та регіональними програмами;</w:t>
      </w:r>
    </w:p>
    <w:p w14:paraId="55B33F0C" w14:textId="29B2EE79" w:rsidR="00B53095" w:rsidRPr="00B53095" w:rsidRDefault="008644FC" w:rsidP="00B53095">
      <w:pPr>
        <w:widowControl w:val="0"/>
        <w:numPr>
          <w:ilvl w:val="0"/>
          <w:numId w:val="10"/>
        </w:numPr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а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налізувати рівень цін і тарифів на продукцію, роботи і послуги житлово- комунального господарства та у разі потреби готує пропозиції щодо їх змін в установленому законодавством порядку;</w:t>
      </w:r>
    </w:p>
    <w:p w14:paraId="58869E1A" w14:textId="0E3EF2C1" w:rsidR="00B53095" w:rsidRDefault="008644FC" w:rsidP="00B53095">
      <w:pPr>
        <w:widowControl w:val="0"/>
        <w:numPr>
          <w:ilvl w:val="0"/>
          <w:numId w:val="10"/>
        </w:numPr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з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дійснювати, відповідно до законодавства, контроль за організацією та якістю обслуговування населення підприємствами, установами та організаціями  житлово - комунального господарства</w:t>
      </w:r>
      <w:r w:rsid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7D94964D" w14:textId="77777777" w:rsidR="00AB49BC" w:rsidRDefault="00AB49BC" w:rsidP="00AB49BC">
      <w:pPr>
        <w:widowControl w:val="0"/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3.8. р</w:t>
      </w:r>
      <w:r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озробляє і реалізує місцеві програми, приймає участь у розробленні, реалізації державних програм у цій сфері.</w:t>
      </w:r>
    </w:p>
    <w:p w14:paraId="61350C4D" w14:textId="77777777" w:rsidR="00AB49BC" w:rsidRDefault="00AB49BC" w:rsidP="00AB49BC">
      <w:pPr>
        <w:widowControl w:val="0"/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3.9.  у</w:t>
      </w:r>
      <w:r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межах своїх повноважень надає методичну допомогу з питань формування цін/тарифів житлово-комунальних послуг та проведення перерахунків розміру плати за надання цих послуг та з інших питань, що належать до компетенції відділу.</w:t>
      </w:r>
    </w:p>
    <w:p w14:paraId="4AFEEE15" w14:textId="77777777" w:rsidR="00AB49BC" w:rsidRDefault="00AB49BC" w:rsidP="00AB49BC">
      <w:pPr>
        <w:widowControl w:val="0"/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3.10. о</w:t>
      </w:r>
      <w:r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рганізовує контроль за здійсненням заходів, спрямованих на забезпечення сталої роботи об'єктів комунальних об’єктів  в осінньо-зимовий період, а також в умовах виникнення стихійного лиха, аварій, катастроф і ліквідації їх наслідків, здійснює моніторинг підготовки об'єктів житлового господарства до роботи в осінньо-зимовий період.</w:t>
      </w:r>
    </w:p>
    <w:p w14:paraId="0CE4C7C4" w14:textId="77777777" w:rsidR="00303B88" w:rsidRDefault="00AB49BC" w:rsidP="00303B88">
      <w:pPr>
        <w:widowControl w:val="0"/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3.11. у</w:t>
      </w:r>
      <w:r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межах своїх повноважень забезпечує контроль за виконанням правил благоустрою населених пунктів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елищної </w:t>
      </w:r>
      <w:r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ради.</w:t>
      </w:r>
    </w:p>
    <w:p w14:paraId="103EC09B" w14:textId="77777777" w:rsidR="000271B2" w:rsidRDefault="00303B88" w:rsidP="000271B2">
      <w:pPr>
        <w:widowControl w:val="0"/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3.12. н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адає пропозиції щодо затвердження схеми санітарного очищення в межах відповідної адміністративно-територіальної одиниці.</w:t>
      </w:r>
    </w:p>
    <w:p w14:paraId="03E97F35" w14:textId="77777777" w:rsidR="00AB39AE" w:rsidRDefault="000271B2" w:rsidP="005A1473">
      <w:pPr>
        <w:widowControl w:val="0"/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3.13. </w:t>
      </w:r>
      <w:r w:rsidR="0067148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абезпечує діяльність  у сфері благоустрою  території громади  (забезпечує роботу    щодо чистоти  і порядку, очищення  території  від  об’єктів та відходів, безхазяйних відходів, самовільно  розміщених об’єктів та елементів, знищення  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бур’янів тощо).</w:t>
      </w:r>
    </w:p>
    <w:p w14:paraId="52C39FD5" w14:textId="77777777" w:rsidR="001B343E" w:rsidRDefault="00AB39AE" w:rsidP="001B343E">
      <w:pPr>
        <w:widowControl w:val="0"/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3.14. п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рацівники відділу здійснюють  роботу  спільно з  підприємствами, організаціями, установами комунальної форми власності, органами самоорганізації населення, жителями сіл щодо проведення суботників, місячників з питань поліпшення  благоустрою  та санітарного  стану населених пунктів  громади.</w:t>
      </w:r>
    </w:p>
    <w:p w14:paraId="26671739" w14:textId="77777777" w:rsidR="0092004E" w:rsidRDefault="001B343E" w:rsidP="0092004E">
      <w:pPr>
        <w:widowControl w:val="0"/>
        <w:tabs>
          <w:tab w:val="left" w:pos="43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15.з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дійснює забезпечення діяльності, спрямованої на поліпшення  екологічного стану і запобігання забрудненню навколишнього природного середовища території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громади.</w:t>
      </w:r>
    </w:p>
    <w:p w14:paraId="1EDFEB03" w14:textId="77777777" w:rsidR="00F92781" w:rsidRDefault="0092004E" w:rsidP="00F92781">
      <w:pPr>
        <w:widowControl w:val="0"/>
        <w:tabs>
          <w:tab w:val="left" w:pos="43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3.16. з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дійснює роботу  щодо озеленення  території, охорони зелених насаджень  тощо.</w:t>
      </w:r>
    </w:p>
    <w:p w14:paraId="342A375F" w14:textId="77777777" w:rsidR="00110917" w:rsidRDefault="00F92781" w:rsidP="00110917">
      <w:pPr>
        <w:widowControl w:val="0"/>
        <w:tabs>
          <w:tab w:val="left" w:pos="43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3.17. </w:t>
      </w:r>
      <w:r w:rsidR="0011091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дійснює   відповідні  заходи  щодо забезпечення  утримання  у належному   стані кладовищ, інших об’єктів комунальної власності.</w:t>
      </w:r>
    </w:p>
    <w:p w14:paraId="2D2115B1" w14:textId="0B7E4FA1" w:rsidR="00AB49BC" w:rsidRDefault="00110917" w:rsidP="00110917">
      <w:pPr>
        <w:widowControl w:val="0"/>
        <w:tabs>
          <w:tab w:val="left" w:pos="43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3.18. с</w:t>
      </w:r>
      <w:r w:rsidR="00AB49BC" w:rsidRPr="00AB4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прияє  впровадженню сучасних технологій у сфері житлово-комунального господарства.</w:t>
      </w:r>
    </w:p>
    <w:p w14:paraId="07C177FB" w14:textId="77777777" w:rsidR="00C54004" w:rsidRPr="00AB49BC" w:rsidRDefault="00C54004" w:rsidP="00110917">
      <w:pPr>
        <w:widowControl w:val="0"/>
        <w:tabs>
          <w:tab w:val="left" w:pos="43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4B3D8AB" w14:textId="65BAB57B" w:rsidR="00221FAA" w:rsidRPr="00221FAA" w:rsidRDefault="00221FAA" w:rsidP="00221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21F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Основні завдання відділу у сфері цивільного захисту населення</w:t>
      </w:r>
    </w:p>
    <w:p w14:paraId="4F922706" w14:textId="40AC26B1" w:rsidR="00C54004" w:rsidRPr="008D1AE2" w:rsidRDefault="00221FAA" w:rsidP="00C54004">
      <w:pPr>
        <w:tabs>
          <w:tab w:val="left" w:pos="13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.1.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сновними завданнями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відділу</w:t>
      </w:r>
      <w:r w:rsidR="00C54004" w:rsidRPr="008D1A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реалізації державної політики у сфері цивільного захисту на території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селищної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ради;</w:t>
      </w:r>
    </w:p>
    <w:p w14:paraId="34EFF4AF" w14:textId="0A33E89D" w:rsidR="00C54004" w:rsidRPr="008D1AE2" w:rsidRDefault="00E24F09" w:rsidP="00C54004">
      <w:pPr>
        <w:tabs>
          <w:tab w:val="left" w:pos="13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.2.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готовності органу місцевого самоврядування, підпорядкованих йому сил і засобів до дій, спрямованих на запобігання і реагування на надзвичайні ситуації;</w:t>
      </w:r>
    </w:p>
    <w:p w14:paraId="748ABFCD" w14:textId="481948CB" w:rsidR="00C54004" w:rsidRPr="008D1AE2" w:rsidRDefault="00E24F09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.3.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реалізації заходів щодо запобігання виникненню надзвичайних ситуацій;</w:t>
      </w:r>
    </w:p>
    <w:p w14:paraId="09ED20B3" w14:textId="625A7956" w:rsidR="00C54004" w:rsidRPr="008D1AE2" w:rsidRDefault="00E24F09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.4.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рганізація та здійснення через навчально-методичний центр цивільного захисту та безпеки життєдіяльності області навчання посадових осіб селищної ради та їх виконавчих органів, суб’єктів господарювання, керівників та їх заступників з питань цивільного захисту, техногенної та пожежної безпеки і здійснення підготовки населення до дій у надзвичайних ситуаціях;</w:t>
      </w:r>
    </w:p>
    <w:p w14:paraId="690C2501" w14:textId="151FAFE7" w:rsidR="00C54004" w:rsidRPr="008D1AE2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.5.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иконання державних, регіональних, м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ісцевих 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цільових програм, спрямованих на запобігання надзвичайним ситуаціям, забезпечення сталого функціонування підприємств, установ та організацій, зменшення можливих матеріальних втрат;</w:t>
      </w:r>
    </w:p>
    <w:p w14:paraId="11F47720" w14:textId="0C20CB78" w:rsidR="00C54004" w:rsidRPr="008D1AE2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.6.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працювання інформації про надзвичайні ситуації, забезпечення видання інформаційних матеріалів з питань захисту населення і територій від наслідків надзвичайних ситуацій;</w:t>
      </w:r>
    </w:p>
    <w:p w14:paraId="6A8ABF58" w14:textId="3714D473" w:rsidR="00C54004" w:rsidRPr="008D1AE2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.7.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рогнозування і оцінка соціально-економічних наслідків надзвичайних ситуацій, визначення на основі прогнозу потреби в силах, засобах, матеріальних та фінансових ресурсах;</w:t>
      </w:r>
    </w:p>
    <w:p w14:paraId="67DB8010" w14:textId="35E0ED29" w:rsidR="00C54004" w:rsidRPr="008D1AE2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.8.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створення, раціональне збереження і використання резерву матеріальних та фінансових ресурсів, необхідних для запобігання і реагування на надзвичайні ситуації;</w:t>
      </w:r>
    </w:p>
    <w:p w14:paraId="6ACCD1A2" w14:textId="71596459" w:rsidR="00C54004" w:rsidRPr="008D1AE2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.9.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повіщення населення про загрозу та виникнення надзвичайних ситуацій, своєчасне та достовірне інформування про фактичну обстановку і вжиті заходи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у доступній формі для осіб з вадами слуху та зору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E931C4D" w14:textId="73440080" w:rsidR="00C54004" w:rsidRPr="008D1AE2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.10.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дійснення заходів щодо соціального захисту постраждалого населення;</w:t>
      </w:r>
    </w:p>
    <w:p w14:paraId="7CB197E7" w14:textId="7072682C" w:rsidR="00C54004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.11.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еалізація визначених законом прав у сфері захисту населення від наслідків надзвичайних ситуацій, в тому числі осіб (чи їх сімей), що брали безпосередню участь у ліквідації цих ситуацій;</w:t>
      </w:r>
    </w:p>
    <w:p w14:paraId="441D6244" w14:textId="31C58A1D" w:rsidR="00C54004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.12. 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озроблення та організація виконання заходів щодо забезпечення готовності органів управління та сил </w:t>
      </w:r>
      <w:proofErr w:type="spellStart"/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субланки</w:t>
      </w:r>
      <w:proofErr w:type="spellEnd"/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селищної територіальної громади ланки територіальної підсистеми єдиної державної системи цивільного захисту до дій за призначенням у мирний час і в особливий період;</w:t>
      </w:r>
    </w:p>
    <w:p w14:paraId="364FB387" w14:textId="5F06B571" w:rsidR="00C54004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.13. 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дійснення оповіщення керівного складу селищної ради, органів управління, підприємств, установ і організацій територіальної громади;</w:t>
      </w:r>
    </w:p>
    <w:p w14:paraId="2AA7204E" w14:textId="7DF17D57" w:rsidR="00C54004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.14. 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рганізація виконання заходів, пов’язаних з експлуатацією та забезпеченням готовності до використання за призначенням запасного пункту управління селищної ради;</w:t>
      </w:r>
    </w:p>
    <w:p w14:paraId="688F1724" w14:textId="40F7D438" w:rsidR="00C54004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.15. 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абезпечення отримання та доведення до структурних підрозділів територіальної громади, підприємств, установ та організацій рішень про переведення </w:t>
      </w:r>
      <w:proofErr w:type="spellStart"/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субланки</w:t>
      </w:r>
      <w:proofErr w:type="spellEnd"/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селищної територіальної громади ланки територіальної підсистеми єдиної державної системи цивільного захисту у вищі ступені готовності;</w:t>
      </w:r>
    </w:p>
    <w:p w14:paraId="5477B2DE" w14:textId="4D52B0FD" w:rsidR="00C54004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.16.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рганізація здійснення визначених законодавством заходів радіаційного, хімічного, біологічного і медичного захисту населення та інженерного захисту територій від наслідків надзвичайних ситуацій;</w:t>
      </w:r>
    </w:p>
    <w:p w14:paraId="0F15D2FB" w14:textId="1677294A" w:rsidR="00C54004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.17. 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озроблення планів цивільного захисту та інших заходів щодо запобігання виникненню надзвичайних ситуацій і ліквідації їх наслідків;</w:t>
      </w:r>
    </w:p>
    <w:p w14:paraId="534BA2FA" w14:textId="2EA62D0F" w:rsidR="00C54004" w:rsidRPr="008D1AE2" w:rsidRDefault="00177FF4" w:rsidP="00C54004">
      <w:pPr>
        <w:tabs>
          <w:tab w:val="left" w:pos="13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.18. 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рганізація проведення оцінки радіаційної (хімічної) обстановки на території селищної ради, забрудненої унаслідок радіаційних (хімічних) аварій і проведення радіологічного (хімічного) моніторингу та координація роботи з визначення радіаційної (хімічної) обстановки;</w:t>
      </w:r>
    </w:p>
    <w:p w14:paraId="3F6C371E" w14:textId="49E5BC23" w:rsidR="00B53095" w:rsidRDefault="00177FF4" w:rsidP="00B12A28">
      <w:pPr>
        <w:tabs>
          <w:tab w:val="left" w:pos="132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C5400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C96D1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54004" w:rsidRPr="008D1AE2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завдання, визначені чинним законодавством України.</w:t>
      </w:r>
    </w:p>
    <w:p w14:paraId="0D6F6F7F" w14:textId="77777777" w:rsidR="00B12A28" w:rsidRPr="00B53095" w:rsidRDefault="00B12A28" w:rsidP="00B12A28">
      <w:pPr>
        <w:tabs>
          <w:tab w:val="left" w:pos="132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8B546A" w14:textId="1AE9DE59" w:rsidR="00B53095" w:rsidRPr="00B53095" w:rsidRDefault="00795FDC" w:rsidP="00B53095">
      <w:pPr>
        <w:widowControl w:val="0"/>
        <w:spacing w:after="194" w:line="240" w:lineRule="auto"/>
        <w:ind w:left="28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5</w:t>
      </w:r>
      <w:r w:rsidR="00B53095" w:rsidRPr="00B53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. Відділу надається право.</w:t>
      </w:r>
    </w:p>
    <w:p w14:paraId="155BFE44" w14:textId="4FA1BA67" w:rsidR="00795FDC" w:rsidRDefault="00B12A28" w:rsidP="00F36E43">
      <w:pPr>
        <w:pStyle w:val="a8"/>
        <w:widowControl w:val="0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</w:t>
      </w:r>
      <w:r w:rsidR="00B53095" w:rsidRPr="00795FD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кликати в установленому порядку наради, проводити семінари з питань, що належать до його компетенції</w:t>
      </w:r>
      <w:r w:rsidR="00795FD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7C694CD4" w14:textId="5A355C80" w:rsidR="00F36E43" w:rsidRDefault="00B12A28" w:rsidP="00F36E43">
      <w:pPr>
        <w:pStyle w:val="a8"/>
        <w:widowControl w:val="0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</w:t>
      </w:r>
      <w:r w:rsidR="00B53095" w:rsidRPr="00795FD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алучати спеціалістів інших структурних підрозділів, підприємств, установ та організацій, об'єднань громадян (за погодженням з їхніми керівниками) для розгляду питань, що належать до його компетенції;</w:t>
      </w:r>
    </w:p>
    <w:p w14:paraId="7ADE576F" w14:textId="2F2B5B6C" w:rsidR="00F36E43" w:rsidRDefault="00B12A28" w:rsidP="00F36E43">
      <w:pPr>
        <w:pStyle w:val="a8"/>
        <w:widowControl w:val="0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</w:t>
      </w:r>
      <w:r w:rsidR="00B53095" w:rsidRPr="00F36E4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держувати в установленому порядку від інших структурних підрозділів, органів місцевого самоврядування, підприємств, установ та організацій інформацію, документи та матеріали, від місцевих органів державної статистики - безкоштовно, статистичні дані, необхідні для виконання покладених на нього завдань;</w:t>
      </w:r>
    </w:p>
    <w:p w14:paraId="24BFA3D3" w14:textId="33DAE632" w:rsidR="00F36E43" w:rsidRDefault="00B12A28" w:rsidP="00F36E43">
      <w:pPr>
        <w:pStyle w:val="a8"/>
        <w:widowControl w:val="0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</w:t>
      </w:r>
      <w:r w:rsidR="00B53095" w:rsidRPr="00F36E4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одавати відповідним органам виконавчої влади пропозиції щодо зупинення топографо-геодезичних та інженерно-геологічних робіт, які виконуються з порушенням державних стандартів, норм і правил;</w:t>
      </w:r>
    </w:p>
    <w:p w14:paraId="0B638719" w14:textId="0D45CDC8" w:rsidR="00B53095" w:rsidRPr="00F36E43" w:rsidRDefault="00B12A28" w:rsidP="00F36E43">
      <w:pPr>
        <w:pStyle w:val="a8"/>
        <w:widowControl w:val="0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</w:t>
      </w:r>
      <w:r w:rsidR="00B53095" w:rsidRPr="00F36E4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процесі виконання покладених на відділ завдань взаємодіяти з іншими</w:t>
      </w:r>
      <w:r w:rsidR="00F36E4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53095" w:rsidRPr="00F36E4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структурними підрозділами, органами місцевого самоврядування, а </w:t>
      </w:r>
      <w:r w:rsidR="00B53095" w:rsidRPr="00F36E4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також підприємствами, установами, організаціями всіх форм власності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br/>
      </w:r>
    </w:p>
    <w:p w14:paraId="04427339" w14:textId="55355A89" w:rsidR="00B53095" w:rsidRPr="00B53095" w:rsidRDefault="00AC3D5F" w:rsidP="00B53095">
      <w:pPr>
        <w:widowControl w:val="0"/>
        <w:spacing w:after="199" w:line="240" w:lineRule="auto"/>
        <w:ind w:left="14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6</w:t>
      </w:r>
      <w:r w:rsidR="00B53095" w:rsidRPr="00B53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. Органи управління та структура відділу</w:t>
      </w:r>
    </w:p>
    <w:p w14:paraId="044AFA79" w14:textId="5803A278" w:rsidR="00B53095" w:rsidRPr="00B53095" w:rsidRDefault="00AC3D5F" w:rsidP="00B53095">
      <w:pPr>
        <w:widowControl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6</w:t>
      </w:r>
      <w:r w:rsidR="00B53095"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.1. Відділ очолює начальник, який призначається на посаду та звільняється з посади головою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14:paraId="474B2B69" w14:textId="34231BCD" w:rsidR="00B53095" w:rsidRPr="00B53095" w:rsidRDefault="00B53095" w:rsidP="004A4E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Призначення на посаду головного архітектора здійснюється виключно за результатами конкурсу. В конкурсі можуть брати участь особи, які мають повну вишу освіту відповідного професійного спрямування та стаж організаційної і професійної роботи за фахом у сфері містобудування та архітектури не менше 5 років.</w:t>
      </w:r>
    </w:p>
    <w:p w14:paraId="29CD4086" w14:textId="71B9047D" w:rsidR="00B53095" w:rsidRPr="00B53095" w:rsidRDefault="00B53095" w:rsidP="00B53095">
      <w:pPr>
        <w:widowControl w:val="0"/>
        <w:tabs>
          <w:tab w:val="left" w:pos="659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</w:t>
      </w:r>
      <w:r w:rsidR="00AC3D5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6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.2.Начальник Відділу:</w:t>
      </w:r>
    </w:p>
    <w:p w14:paraId="4231254D" w14:textId="77777777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здійснює керівництво діяльністю відділу і несе відповідальність перед головою селищної ради за виконання покладених на відділ завдань;</w:t>
      </w:r>
    </w:p>
    <w:p w14:paraId="7270E5E4" w14:textId="77777777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39"/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розробляє та подає на затвердження голові селищної ради положення про Відділ;</w:t>
      </w:r>
    </w:p>
    <w:p w14:paraId="703063BF" w14:textId="77777777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затверджує посадові інструкції працівників відділу, розподіляє обов'язки між працівниками  відділу та визначає ступінь їх відповідальності;</w:t>
      </w:r>
    </w:p>
    <w:p w14:paraId="0B6F8369" w14:textId="097D2D99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організовує контроль за їх виконанням, накази нормативно-правового характеру, які не зачіпають права, свободи і законні інтереси громадян або мають міжвідомчий характер, підлягають державній реєстрації в районному управлінні юстиції;</w:t>
      </w:r>
    </w:p>
    <w:p w14:paraId="501111B6" w14:textId="4DB12553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39"/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планує роботу відділу, вносить пропозиції щодо формування планів роботи;</w:t>
      </w:r>
    </w:p>
    <w:p w14:paraId="39E1404B" w14:textId="77777777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39"/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вживає заходів до удосконалення організації та підвищення ефективності роботи;</w:t>
      </w:r>
    </w:p>
    <w:p w14:paraId="116C5A89" w14:textId="77777777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39"/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звітує перед головою селищної ради про виконання покладених на Відділ завдань та затверджених планів роботи;</w:t>
      </w:r>
    </w:p>
    <w:p w14:paraId="04D9F2B8" w14:textId="2247C3DF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39"/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може входити до складу виконавчого комітету;</w:t>
      </w:r>
    </w:p>
    <w:p w14:paraId="3841321E" w14:textId="363217A8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вносить пропозиції щодо розгляду на засіданнях виконавчого комітету питань, що належать до компетенції відділу та розробляє проекти відповідних рішень;</w:t>
      </w:r>
    </w:p>
    <w:p w14:paraId="382C885C" w14:textId="77777777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82"/>
          <w:tab w:val="left" w:pos="6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має право бути присутнім на сесіях</w:t>
      </w: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 w:bidi="uk-UA"/>
        </w:rPr>
        <w:t xml:space="preserve"> </w:t>
      </w:r>
      <w:proofErr w:type="spellStart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 ради та бути вислуханим з питань, що стосуються його компетенції;</w:t>
      </w:r>
    </w:p>
    <w:p w14:paraId="1F77F4A3" w14:textId="77777777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82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організовує роботу з підвищення рівня професійної компетентності державних службовців Відділу;</w:t>
      </w:r>
    </w:p>
    <w:p w14:paraId="57F0C211" w14:textId="77777777" w:rsidR="00B53095" w:rsidRPr="00B53095" w:rsidRDefault="00B53095" w:rsidP="00913C94">
      <w:pPr>
        <w:widowControl w:val="0"/>
        <w:numPr>
          <w:ilvl w:val="0"/>
          <w:numId w:val="13"/>
        </w:numPr>
        <w:tabs>
          <w:tab w:val="left" w:pos="582"/>
          <w:tab w:val="left" w:pos="6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53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проводить особистий прийом громадян з питань, що належать до повноважень відділу;</w:t>
      </w:r>
    </w:p>
    <w:p w14:paraId="143FEC8F" w14:textId="77777777" w:rsidR="008D5821" w:rsidRDefault="008D5821" w:rsidP="00A713DA">
      <w:pPr>
        <w:pStyle w:val="a8"/>
        <w:widowControl w:val="0"/>
        <w:numPr>
          <w:ilvl w:val="1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</w:t>
      </w:r>
      <w:r w:rsidR="00B53095" w:rsidRPr="008D582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ачальник відділу може мати заступника, який призначається на посаду за результатами конкурсу та звільняється з посади головою селищної ради за поданням керівника даного відділу;</w:t>
      </w:r>
    </w:p>
    <w:p w14:paraId="10F4EAC3" w14:textId="77777777" w:rsidR="008D5821" w:rsidRDefault="008D5821" w:rsidP="00A713DA">
      <w:pPr>
        <w:pStyle w:val="a8"/>
        <w:widowControl w:val="0"/>
        <w:numPr>
          <w:ilvl w:val="1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</w:t>
      </w:r>
      <w:r w:rsidR="00B53095" w:rsidRPr="008D582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тримання відділу здійснюється відповідно до законодавства за рахунок коштів селищного бюджету.</w:t>
      </w:r>
    </w:p>
    <w:p w14:paraId="6FC54B6F" w14:textId="77777777" w:rsidR="008D5821" w:rsidRDefault="008D5821" w:rsidP="00A713DA">
      <w:pPr>
        <w:pStyle w:val="a8"/>
        <w:widowControl w:val="0"/>
        <w:numPr>
          <w:ilvl w:val="1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г</w:t>
      </w:r>
      <w:r w:rsidR="00B53095" w:rsidRPr="008D582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раничну чисельність, фонд оплати праці працівників Відділу в межах виділених асигнувань визначає голова селищної ради.</w:t>
      </w:r>
    </w:p>
    <w:p w14:paraId="0465A029" w14:textId="77777777" w:rsidR="00562C83" w:rsidRDefault="008D5821" w:rsidP="00A713DA">
      <w:pPr>
        <w:pStyle w:val="a8"/>
        <w:widowControl w:val="0"/>
        <w:numPr>
          <w:ilvl w:val="1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м</w:t>
      </w:r>
      <w:r w:rsidR="00B53095" w:rsidRPr="008D582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атеріально-технічне забезпечення відділу здійснює селищна рада.</w:t>
      </w:r>
    </w:p>
    <w:p w14:paraId="597B1F8D" w14:textId="77777777" w:rsidR="00562C83" w:rsidRDefault="008D5821" w:rsidP="00A713DA">
      <w:pPr>
        <w:pStyle w:val="a8"/>
        <w:widowControl w:val="0"/>
        <w:numPr>
          <w:ilvl w:val="1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562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r w:rsidR="00B53095" w:rsidRPr="00562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ідділ не є юридичною особою, має </w:t>
      </w:r>
      <w:r w:rsidR="00562C83" w:rsidRPr="00562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власну </w:t>
      </w:r>
      <w:r w:rsidR="00B53095" w:rsidRPr="00562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печатку</w:t>
      </w:r>
      <w:r w:rsidR="00562C83" w:rsidRPr="00562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="00B53095" w:rsidRPr="00562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048DD0EF" w14:textId="77777777" w:rsidR="00562C83" w:rsidRDefault="00562C83" w:rsidP="00A713DA">
      <w:pPr>
        <w:pStyle w:val="a8"/>
        <w:widowControl w:val="0"/>
        <w:numPr>
          <w:ilvl w:val="1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</w:t>
      </w:r>
      <w:r w:rsidR="00B53095" w:rsidRPr="00562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окладання на працівників відділу обов’язків, які не передбачені цим </w:t>
      </w:r>
      <w:r w:rsidR="00B53095" w:rsidRPr="00562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Положенням, не допускаються.</w:t>
      </w:r>
    </w:p>
    <w:p w14:paraId="4BBE4A9E" w14:textId="16083B04" w:rsidR="00B53095" w:rsidRDefault="00562C83" w:rsidP="00A713DA">
      <w:pPr>
        <w:pStyle w:val="a8"/>
        <w:widowControl w:val="0"/>
        <w:numPr>
          <w:ilvl w:val="1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л</w:t>
      </w:r>
      <w:r w:rsidR="00B53095" w:rsidRPr="00562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іквідація чи реорганізація відділу здійснюється в порядку, визначеному чинним законодавством України.</w:t>
      </w:r>
    </w:p>
    <w:p w14:paraId="5E178079" w14:textId="0D4ECBDC" w:rsidR="000F310F" w:rsidRDefault="000F310F" w:rsidP="00A713DA">
      <w:pPr>
        <w:pStyle w:val="a8"/>
        <w:widowControl w:val="0"/>
        <w:numPr>
          <w:ilvl w:val="1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начальник </w:t>
      </w:r>
      <w:bookmarkStart w:id="3" w:name="_Hlk20832428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сектору цивільного захисту населення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ради підпорядковується начальнику відділу містобудування, архітектури та житлово-комунального господарства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ради та не має права підпису.</w:t>
      </w:r>
    </w:p>
    <w:p w14:paraId="54CCB3B0" w14:textId="371ED53A" w:rsidR="000F310F" w:rsidRPr="00562C83" w:rsidRDefault="000F310F" w:rsidP="00A713DA">
      <w:pPr>
        <w:pStyle w:val="a8"/>
        <w:widowControl w:val="0"/>
        <w:numPr>
          <w:ilvl w:val="1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Право підпису документів сектору цивільного захисту населення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ради та відділу містобудування, архітектури та житлово-комунального господарства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покладається на  начальника відділу містобудування, архітектури та житлово-комунального господарства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селищної ради.</w:t>
      </w:r>
    </w:p>
    <w:p w14:paraId="352EAC19" w14:textId="77777777" w:rsidR="008D1AE2" w:rsidRPr="008D1AE2" w:rsidRDefault="008D1AE2" w:rsidP="00A713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8D137F" w14:textId="6410E483" w:rsidR="008D1AE2" w:rsidRPr="008D1AE2" w:rsidRDefault="00C3090D" w:rsidP="00C309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 w:rsidR="008D1AE2" w:rsidRPr="008D1AE2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Відповідальність посадових осіб </w:t>
      </w:r>
      <w:r w:rsidR="000F310F">
        <w:rPr>
          <w:rFonts w:ascii="Times New Roman" w:eastAsia="Times New Roman" w:hAnsi="Times New Roman" w:cs="Times New Roman"/>
          <w:b/>
          <w:sz w:val="28"/>
          <w:szCs w:val="28"/>
        </w:rPr>
        <w:t>відділу</w:t>
      </w:r>
    </w:p>
    <w:p w14:paraId="7131D5DC" w14:textId="1C4F37FD" w:rsidR="008D1AE2" w:rsidRPr="008D1AE2" w:rsidRDefault="000F310F" w:rsidP="008D1AE2">
      <w:pPr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D1AE2" w:rsidRPr="008D1AE2">
        <w:rPr>
          <w:rFonts w:ascii="Times New Roman" w:eastAsia="Times New Roman" w:hAnsi="Times New Roman" w:cs="Times New Roman"/>
          <w:sz w:val="28"/>
          <w:szCs w:val="28"/>
        </w:rPr>
        <w:t>.1. Особи, винні у порушенні законодавства про службу в органах місцевого самоврядування, притягуються до цивільної та адміністративної відповідальності згідно з діючим законодавством України;</w:t>
      </w:r>
    </w:p>
    <w:p w14:paraId="1FE65A40" w14:textId="50C5ABC2" w:rsidR="008D1AE2" w:rsidRPr="008D1AE2" w:rsidRDefault="000F310F" w:rsidP="008D1AE2">
      <w:pPr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D1AE2" w:rsidRPr="008D1AE2">
        <w:rPr>
          <w:rFonts w:ascii="Times New Roman" w:eastAsia="Times New Roman" w:hAnsi="Times New Roman" w:cs="Times New Roman"/>
          <w:sz w:val="28"/>
          <w:szCs w:val="28"/>
        </w:rPr>
        <w:t>.2. Особи, винні у порушенні трудового законодавства, притягуються до дисциплінарної відповідальності.</w:t>
      </w:r>
    </w:p>
    <w:p w14:paraId="63211081" w14:textId="77777777" w:rsidR="008D1AE2" w:rsidRPr="008D1AE2" w:rsidRDefault="008D1AE2" w:rsidP="008D1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831B1B" w14:textId="2C99147C" w:rsidR="008D1AE2" w:rsidRPr="008D1AE2" w:rsidRDefault="000F310F" w:rsidP="008D1A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8. </w:t>
      </w:r>
      <w:r w:rsidR="008D1AE2" w:rsidRPr="008D1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Заключні положення</w:t>
      </w:r>
    </w:p>
    <w:p w14:paraId="6EB3800C" w14:textId="3DF90A2D" w:rsidR="008D1AE2" w:rsidRPr="008D1AE2" w:rsidRDefault="000F310F" w:rsidP="008D1A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D1AE2" w:rsidRPr="008D1AE2">
        <w:rPr>
          <w:rFonts w:ascii="Times New Roman" w:eastAsia="Times New Roman" w:hAnsi="Times New Roman" w:cs="Times New Roman"/>
          <w:sz w:val="28"/>
          <w:szCs w:val="28"/>
        </w:rPr>
        <w:t>.1. </w:t>
      </w:r>
      <w:r>
        <w:rPr>
          <w:rFonts w:ascii="Times New Roman" w:eastAsia="Times New Roman" w:hAnsi="Times New Roman" w:cs="Times New Roman"/>
          <w:sz w:val="28"/>
          <w:szCs w:val="28"/>
        </w:rPr>
        <w:t>Відділ</w:t>
      </w:r>
      <w:r w:rsidR="008D1AE2" w:rsidRPr="008D1AE2">
        <w:rPr>
          <w:rFonts w:ascii="Times New Roman" w:eastAsia="Times New Roman" w:hAnsi="Times New Roman" w:cs="Times New Roman"/>
          <w:sz w:val="28"/>
          <w:szCs w:val="28"/>
        </w:rPr>
        <w:t xml:space="preserve"> звітує про свою роботу перед </w:t>
      </w:r>
      <w:r w:rsidR="001F5E6B">
        <w:rPr>
          <w:rFonts w:ascii="Times New Roman" w:eastAsia="Times New Roman" w:hAnsi="Times New Roman" w:cs="Times New Roman"/>
          <w:sz w:val="28"/>
          <w:szCs w:val="28"/>
        </w:rPr>
        <w:t xml:space="preserve">селищною </w:t>
      </w:r>
      <w:r w:rsidR="008D1AE2" w:rsidRPr="008D1AE2">
        <w:rPr>
          <w:rFonts w:ascii="Times New Roman" w:eastAsia="Times New Roman" w:hAnsi="Times New Roman" w:cs="Times New Roman"/>
          <w:sz w:val="28"/>
          <w:szCs w:val="28"/>
        </w:rPr>
        <w:t>радою та її виконавчим комітетом.</w:t>
      </w:r>
    </w:p>
    <w:p w14:paraId="774430C3" w14:textId="5E505C46" w:rsidR="008D1AE2" w:rsidRDefault="008D1AE2" w:rsidP="008D1A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F0CB23" w14:textId="6FADD228" w:rsidR="00255674" w:rsidRDefault="00255674" w:rsidP="008D1A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3BE45F" w14:textId="77777777" w:rsidR="00255674" w:rsidRPr="008D1AE2" w:rsidRDefault="00255674" w:rsidP="00650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D40F01" w14:textId="77777777" w:rsidR="00255674" w:rsidRDefault="00255674" w:rsidP="00255674">
      <w:pPr>
        <w:pStyle w:val="a5"/>
        <w:shd w:val="clear" w:color="auto" w:fill="FFFFFF"/>
        <w:tabs>
          <w:tab w:val="left" w:pos="750"/>
        </w:tabs>
        <w:spacing w:beforeLines="20" w:before="48" w:afterLines="20" w:after="48"/>
        <w:rPr>
          <w:sz w:val="28"/>
          <w:szCs w:val="28"/>
        </w:rPr>
      </w:pPr>
      <w:r>
        <w:rPr>
          <w:sz w:val="28"/>
          <w:szCs w:val="28"/>
        </w:rPr>
        <w:t>Секретар ради                                                                                     Світлана БАКА</w:t>
      </w:r>
    </w:p>
    <w:p w14:paraId="3CF82B17" w14:textId="77777777" w:rsidR="00CF37CC" w:rsidRPr="00495B8F" w:rsidRDefault="00CF37CC" w:rsidP="008D1AE2">
      <w:pPr>
        <w:pStyle w:val="a5"/>
        <w:shd w:val="clear" w:color="auto" w:fill="FFFFFF"/>
        <w:spacing w:beforeLines="20" w:before="48" w:afterLines="20" w:after="48"/>
        <w:jc w:val="center"/>
        <w:rPr>
          <w:sz w:val="28"/>
          <w:szCs w:val="28"/>
        </w:rPr>
      </w:pPr>
    </w:p>
    <w:sectPr w:rsidR="00CF37CC" w:rsidRPr="00495B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D715F"/>
    <w:multiLevelType w:val="multilevel"/>
    <w:tmpl w:val="4126B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44F99"/>
    <w:multiLevelType w:val="multilevel"/>
    <w:tmpl w:val="376CBA78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7F452A"/>
    <w:multiLevelType w:val="multilevel"/>
    <w:tmpl w:val="9C8E7A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C0E06"/>
    <w:multiLevelType w:val="multilevel"/>
    <w:tmpl w:val="EDAA4ED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523349"/>
    <w:multiLevelType w:val="multilevel"/>
    <w:tmpl w:val="5986CE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625CD4"/>
    <w:multiLevelType w:val="multilevel"/>
    <w:tmpl w:val="4CACDD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A3108"/>
    <w:multiLevelType w:val="multilevel"/>
    <w:tmpl w:val="15666AF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FE747A"/>
    <w:multiLevelType w:val="multilevel"/>
    <w:tmpl w:val="352C57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AB780E"/>
    <w:multiLevelType w:val="multilevel"/>
    <w:tmpl w:val="223A4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6B141E"/>
    <w:multiLevelType w:val="multilevel"/>
    <w:tmpl w:val="4580C2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EA5376"/>
    <w:multiLevelType w:val="multilevel"/>
    <w:tmpl w:val="C61C93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C362C7"/>
    <w:multiLevelType w:val="multilevel"/>
    <w:tmpl w:val="617C57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0C16629"/>
    <w:multiLevelType w:val="multilevel"/>
    <w:tmpl w:val="6E6E13F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811EC3"/>
    <w:multiLevelType w:val="multilevel"/>
    <w:tmpl w:val="30EAD4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1736DB"/>
    <w:multiLevelType w:val="multilevel"/>
    <w:tmpl w:val="3ED03C8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3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E5"/>
    <w:rsid w:val="000241A3"/>
    <w:rsid w:val="000248D5"/>
    <w:rsid w:val="00025DCA"/>
    <w:rsid w:val="000271B2"/>
    <w:rsid w:val="00044686"/>
    <w:rsid w:val="00047BE7"/>
    <w:rsid w:val="00072001"/>
    <w:rsid w:val="000732BF"/>
    <w:rsid w:val="000C49EE"/>
    <w:rsid w:val="000F310F"/>
    <w:rsid w:val="00100BB8"/>
    <w:rsid w:val="00110917"/>
    <w:rsid w:val="00110E74"/>
    <w:rsid w:val="001251EE"/>
    <w:rsid w:val="00157BAE"/>
    <w:rsid w:val="00177FF4"/>
    <w:rsid w:val="00192E04"/>
    <w:rsid w:val="001B343E"/>
    <w:rsid w:val="001E74E7"/>
    <w:rsid w:val="001F5E6B"/>
    <w:rsid w:val="002013FF"/>
    <w:rsid w:val="00221FAA"/>
    <w:rsid w:val="00222C30"/>
    <w:rsid w:val="002361EC"/>
    <w:rsid w:val="00255674"/>
    <w:rsid w:val="002A4EBF"/>
    <w:rsid w:val="002B05BB"/>
    <w:rsid w:val="002B4AFB"/>
    <w:rsid w:val="002F1F2E"/>
    <w:rsid w:val="00303B88"/>
    <w:rsid w:val="00356224"/>
    <w:rsid w:val="00375BE0"/>
    <w:rsid w:val="00375F1A"/>
    <w:rsid w:val="00430E22"/>
    <w:rsid w:val="00437E9C"/>
    <w:rsid w:val="00457A84"/>
    <w:rsid w:val="00486E03"/>
    <w:rsid w:val="00495B8F"/>
    <w:rsid w:val="004A4E03"/>
    <w:rsid w:val="004B37DA"/>
    <w:rsid w:val="005174A8"/>
    <w:rsid w:val="0052300E"/>
    <w:rsid w:val="00562C83"/>
    <w:rsid w:val="0058689A"/>
    <w:rsid w:val="005940F7"/>
    <w:rsid w:val="005A1473"/>
    <w:rsid w:val="005A2C8A"/>
    <w:rsid w:val="005C0778"/>
    <w:rsid w:val="00645C1B"/>
    <w:rsid w:val="0065030D"/>
    <w:rsid w:val="00660396"/>
    <w:rsid w:val="006667DB"/>
    <w:rsid w:val="0067148F"/>
    <w:rsid w:val="006A58D8"/>
    <w:rsid w:val="00702F76"/>
    <w:rsid w:val="0072101D"/>
    <w:rsid w:val="00726412"/>
    <w:rsid w:val="00795FDC"/>
    <w:rsid w:val="007E02B9"/>
    <w:rsid w:val="00806329"/>
    <w:rsid w:val="00815638"/>
    <w:rsid w:val="008644FC"/>
    <w:rsid w:val="008810DA"/>
    <w:rsid w:val="00890B97"/>
    <w:rsid w:val="008D1AE2"/>
    <w:rsid w:val="008D2767"/>
    <w:rsid w:val="008D5821"/>
    <w:rsid w:val="008E33D9"/>
    <w:rsid w:val="008F668A"/>
    <w:rsid w:val="0090575E"/>
    <w:rsid w:val="00905FC6"/>
    <w:rsid w:val="009063CF"/>
    <w:rsid w:val="00913C94"/>
    <w:rsid w:val="0092004E"/>
    <w:rsid w:val="00925561"/>
    <w:rsid w:val="00927482"/>
    <w:rsid w:val="00937903"/>
    <w:rsid w:val="0095216E"/>
    <w:rsid w:val="00990CB3"/>
    <w:rsid w:val="009B5098"/>
    <w:rsid w:val="00A05F3B"/>
    <w:rsid w:val="00A1153A"/>
    <w:rsid w:val="00A14528"/>
    <w:rsid w:val="00A31F67"/>
    <w:rsid w:val="00A35236"/>
    <w:rsid w:val="00A67C4A"/>
    <w:rsid w:val="00A70F0F"/>
    <w:rsid w:val="00A713DA"/>
    <w:rsid w:val="00A956FC"/>
    <w:rsid w:val="00AB39AE"/>
    <w:rsid w:val="00AB49BC"/>
    <w:rsid w:val="00AC3D5F"/>
    <w:rsid w:val="00AE08F6"/>
    <w:rsid w:val="00B12A28"/>
    <w:rsid w:val="00B53095"/>
    <w:rsid w:val="00B563FA"/>
    <w:rsid w:val="00B8647D"/>
    <w:rsid w:val="00C3090D"/>
    <w:rsid w:val="00C54004"/>
    <w:rsid w:val="00C947E5"/>
    <w:rsid w:val="00C96D18"/>
    <w:rsid w:val="00CC55DB"/>
    <w:rsid w:val="00CF37CC"/>
    <w:rsid w:val="00D1798E"/>
    <w:rsid w:val="00D56971"/>
    <w:rsid w:val="00D77B56"/>
    <w:rsid w:val="00D80483"/>
    <w:rsid w:val="00D90EC0"/>
    <w:rsid w:val="00D92D26"/>
    <w:rsid w:val="00DB050C"/>
    <w:rsid w:val="00DB3B1D"/>
    <w:rsid w:val="00E011BB"/>
    <w:rsid w:val="00E01EB6"/>
    <w:rsid w:val="00E24F09"/>
    <w:rsid w:val="00E462D4"/>
    <w:rsid w:val="00E672A9"/>
    <w:rsid w:val="00E97EF0"/>
    <w:rsid w:val="00EF5731"/>
    <w:rsid w:val="00F02D17"/>
    <w:rsid w:val="00F33552"/>
    <w:rsid w:val="00F36E43"/>
    <w:rsid w:val="00F67978"/>
    <w:rsid w:val="00F92781"/>
    <w:rsid w:val="00F95036"/>
    <w:rsid w:val="00F95A82"/>
    <w:rsid w:val="00FA5E85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F2A1"/>
  <w15:chartTrackingRefBased/>
  <w15:docId w15:val="{028A1448-E9F1-4BF2-993A-E054A1C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56224"/>
  </w:style>
  <w:style w:type="paragraph" w:customStyle="1" w:styleId="rvps7">
    <w:name w:val="rvps7"/>
    <w:basedOn w:val="a"/>
    <w:rsid w:val="009B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9B5098"/>
  </w:style>
  <w:style w:type="paragraph" w:customStyle="1" w:styleId="rvps2">
    <w:name w:val="rvps2"/>
    <w:basedOn w:val="a"/>
    <w:rsid w:val="009B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9B5098"/>
  </w:style>
  <w:style w:type="character" w:styleId="a3">
    <w:name w:val="Hyperlink"/>
    <w:basedOn w:val="a0"/>
    <w:uiPriority w:val="99"/>
    <w:semiHidden/>
    <w:unhideWhenUsed/>
    <w:rsid w:val="009B5098"/>
    <w:rPr>
      <w:color w:val="0000FF"/>
      <w:u w:val="single"/>
    </w:rPr>
  </w:style>
  <w:style w:type="paragraph" w:customStyle="1" w:styleId="a4">
    <w:basedOn w:val="a"/>
    <w:next w:val="a5"/>
    <w:rsid w:val="0002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0241A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F3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basedOn w:val="a"/>
    <w:next w:val="a5"/>
    <w:link w:val="a7"/>
    <w:rsid w:val="00375B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7">
    <w:name w:val="Обычный (веб) Знак"/>
    <w:link w:val="a6"/>
    <w:rsid w:val="00375BE0"/>
    <w:rPr>
      <w:rFonts w:eastAsia="Calibri"/>
      <w:sz w:val="24"/>
      <w:szCs w:val="24"/>
      <w:lang w:val="ru-RU" w:eastAsia="ru-RU" w:bidi="ar-SA"/>
    </w:rPr>
  </w:style>
  <w:style w:type="character" w:customStyle="1" w:styleId="1">
    <w:name w:val="Заголовок №1_"/>
    <w:basedOn w:val="a0"/>
    <w:link w:val="10"/>
    <w:rsid w:val="00B530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B53095"/>
    <w:pPr>
      <w:widowControl w:val="0"/>
      <w:shd w:val="clear" w:color="auto" w:fill="FFFFFF"/>
      <w:spacing w:before="300" w:after="180" w:line="0" w:lineRule="atLeast"/>
      <w:ind w:hanging="70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8">
    <w:name w:val="List Paragraph"/>
    <w:basedOn w:val="a"/>
    <w:uiPriority w:val="34"/>
    <w:qFormat/>
    <w:rsid w:val="00795F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4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4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8CF5-5A3E-4037-8E9A-7C007E9D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cp:lastPrinted>2025-09-26T06:04:00Z</cp:lastPrinted>
  <dcterms:created xsi:type="dcterms:W3CDTF">2025-09-26T05:55:00Z</dcterms:created>
  <dcterms:modified xsi:type="dcterms:W3CDTF">2025-09-26T06:06:00Z</dcterms:modified>
</cp:coreProperties>
</file>