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09D" w:rsidRPr="00FB3EE8" w:rsidRDefault="004E509D" w:rsidP="004E509D">
      <w:pPr>
        <w:spacing w:after="0" w:line="240" w:lineRule="auto"/>
        <w:jc w:val="center"/>
        <w:rPr>
          <w:rFonts w:ascii="Times New Roman" w:hAnsi="Times New Roman" w:cs="Times New Roman"/>
          <w:bCs/>
          <w:sz w:val="24"/>
          <w:szCs w:val="24"/>
        </w:rPr>
      </w:pPr>
      <w:r w:rsidRPr="00FB3EE8">
        <w:rPr>
          <w:rFonts w:ascii="Times New Roman" w:hAnsi="Times New Roman" w:cs="Times New Roman"/>
          <w:bCs/>
          <w:sz w:val="24"/>
          <w:szCs w:val="24"/>
        </w:rPr>
        <w:t>ОБҐРУНТУВАННЯ</w:t>
      </w:r>
    </w:p>
    <w:p w:rsidR="004E509D" w:rsidRPr="00FB3EE8" w:rsidRDefault="004E509D" w:rsidP="004E509D">
      <w:pPr>
        <w:spacing w:after="0" w:line="240" w:lineRule="auto"/>
        <w:jc w:val="center"/>
        <w:rPr>
          <w:rFonts w:ascii="Times New Roman" w:hAnsi="Times New Roman" w:cs="Times New Roman"/>
          <w:bCs/>
          <w:sz w:val="24"/>
          <w:szCs w:val="24"/>
        </w:rPr>
      </w:pPr>
      <w:r w:rsidRPr="00FB3EE8">
        <w:rPr>
          <w:rFonts w:ascii="Times New Roman" w:hAnsi="Times New Roman" w:cs="Times New Roman"/>
          <w:bCs/>
          <w:sz w:val="24"/>
          <w:szCs w:val="24"/>
        </w:rPr>
        <w:t xml:space="preserve">технічних та якісних характеристик закупівлі згідно предмету: </w:t>
      </w:r>
    </w:p>
    <w:p w:rsidR="00A46D1D" w:rsidRPr="00FB3EE8" w:rsidRDefault="004E509D" w:rsidP="00A46D1D">
      <w:pPr>
        <w:spacing w:after="0" w:line="240" w:lineRule="auto"/>
        <w:ind w:left="426"/>
        <w:jc w:val="center"/>
        <w:rPr>
          <w:rFonts w:ascii="Times New Roman" w:hAnsi="Times New Roman"/>
          <w:sz w:val="24"/>
          <w:szCs w:val="24"/>
        </w:rPr>
      </w:pPr>
      <w:r w:rsidRPr="00FB3EE8">
        <w:rPr>
          <w:rFonts w:ascii="Times New Roman" w:eastAsia="Times New Roman" w:hAnsi="Times New Roman" w:cs="Times New Roman"/>
          <w:b/>
          <w:sz w:val="24"/>
          <w:szCs w:val="24"/>
        </w:rPr>
        <w:t>«</w:t>
      </w:r>
      <w:r w:rsidR="00A46D1D" w:rsidRPr="00FB3EE8">
        <w:rPr>
          <w:rFonts w:ascii="Times New Roman" w:eastAsia="Times New Roman" w:hAnsi="Times New Roman"/>
          <w:b/>
          <w:sz w:val="24"/>
          <w:szCs w:val="24"/>
        </w:rPr>
        <w:t xml:space="preserve">код ДК 021:2015 “Єдиний закупівельний </w:t>
      </w:r>
      <w:proofErr w:type="spellStart"/>
      <w:r w:rsidR="00A46D1D" w:rsidRPr="00FB3EE8">
        <w:rPr>
          <w:rFonts w:ascii="Times New Roman" w:eastAsia="Times New Roman" w:hAnsi="Times New Roman"/>
          <w:b/>
          <w:sz w:val="24"/>
          <w:szCs w:val="24"/>
        </w:rPr>
        <w:t>словник”</w:t>
      </w:r>
      <w:proofErr w:type="spellEnd"/>
      <w:r w:rsidR="00A46D1D" w:rsidRPr="00FB3EE8">
        <w:rPr>
          <w:rFonts w:ascii="Times New Roman" w:eastAsia="Times New Roman" w:hAnsi="Times New Roman"/>
          <w:b/>
          <w:sz w:val="24"/>
          <w:szCs w:val="24"/>
        </w:rPr>
        <w:t xml:space="preserve"> - </w:t>
      </w:r>
      <w:r w:rsidR="00435168" w:rsidRPr="00435168">
        <w:rPr>
          <w:rFonts w:ascii="Times New Roman" w:hAnsi="Times New Roman" w:cs="Times New Roman"/>
          <w:szCs w:val="21"/>
        </w:rPr>
        <w:t>34110000-1 Легкові автомобілі</w:t>
      </w:r>
      <w:r w:rsidR="00435168" w:rsidRPr="00FB3EE8">
        <w:rPr>
          <w:rFonts w:ascii="Times New Roman" w:eastAsia="Times New Roman" w:hAnsi="Times New Roman"/>
          <w:b/>
          <w:sz w:val="24"/>
          <w:szCs w:val="24"/>
        </w:rPr>
        <w:t xml:space="preserve"> </w:t>
      </w:r>
      <w:r w:rsidR="00A46D1D" w:rsidRPr="00FB3EE8">
        <w:rPr>
          <w:rFonts w:ascii="Times New Roman" w:eastAsia="Times New Roman" w:hAnsi="Times New Roman"/>
          <w:b/>
          <w:sz w:val="24"/>
          <w:szCs w:val="24"/>
        </w:rPr>
        <w:t>»</w:t>
      </w:r>
    </w:p>
    <w:p w:rsidR="004E509D" w:rsidRPr="00FB3EE8" w:rsidRDefault="004E509D" w:rsidP="004E509D">
      <w:pPr>
        <w:spacing w:after="0" w:line="240" w:lineRule="auto"/>
        <w:jc w:val="center"/>
        <w:rPr>
          <w:rFonts w:ascii="Times New Roman" w:hAnsi="Times New Roman" w:cs="Times New Roman"/>
          <w:bCs/>
          <w:sz w:val="24"/>
          <w:szCs w:val="24"/>
        </w:rPr>
      </w:pPr>
      <w:r w:rsidRPr="00FB3EE8">
        <w:rPr>
          <w:rFonts w:ascii="Times New Roman" w:hAnsi="Times New Roman" w:cs="Times New Roman"/>
          <w:bCs/>
          <w:sz w:val="24"/>
          <w:szCs w:val="24"/>
        </w:rPr>
        <w:t xml:space="preserve">розміру бюджетного призначення, очікуваної вартості предмета закупівлі </w:t>
      </w:r>
    </w:p>
    <w:p w:rsidR="004E509D" w:rsidRPr="00FB3EE8" w:rsidRDefault="004E509D" w:rsidP="004E509D">
      <w:pPr>
        <w:spacing w:after="0" w:line="240" w:lineRule="auto"/>
        <w:jc w:val="center"/>
        <w:rPr>
          <w:rFonts w:ascii="Times New Roman" w:hAnsi="Times New Roman" w:cs="Times New Roman"/>
          <w:bCs/>
          <w:i/>
          <w:sz w:val="24"/>
          <w:szCs w:val="24"/>
        </w:rPr>
      </w:pPr>
      <w:r w:rsidRPr="00FB3EE8">
        <w:rPr>
          <w:rFonts w:ascii="Times New Roman" w:hAnsi="Times New Roman" w:cs="Times New Roman"/>
          <w:bCs/>
          <w:i/>
          <w:sz w:val="24"/>
          <w:szCs w:val="24"/>
        </w:rPr>
        <w:t>(оприлюднюється на виконання постанови КМУ № 710 від 11.10.2016 «Про ефективне використання державних коштів»</w:t>
      </w:r>
    </w:p>
    <w:p w:rsidR="004E509D" w:rsidRPr="00FB3EE8" w:rsidRDefault="004E509D" w:rsidP="004E509D">
      <w:pPr>
        <w:spacing w:after="0" w:line="240" w:lineRule="auto"/>
        <w:jc w:val="center"/>
        <w:rPr>
          <w:rFonts w:ascii="Times New Roman" w:eastAsia="Times New Roman" w:hAnsi="Times New Roman" w:cs="Times New Roman"/>
          <w:b/>
          <w:sz w:val="24"/>
          <w:szCs w:val="24"/>
        </w:rPr>
      </w:pPr>
    </w:p>
    <w:p w:rsidR="004E509D" w:rsidRPr="00FB3EE8" w:rsidRDefault="004E509D" w:rsidP="006A398F">
      <w:pPr>
        <w:jc w:val="both"/>
        <w:rPr>
          <w:rFonts w:ascii="Times New Roman" w:hAnsi="Times New Roman" w:cs="Times New Roman"/>
          <w:b/>
          <w:sz w:val="24"/>
          <w:szCs w:val="24"/>
          <w:shd w:val="clear" w:color="auto" w:fill="FFFFFF"/>
        </w:rPr>
      </w:pPr>
      <w:r w:rsidRPr="00FB3EE8">
        <w:rPr>
          <w:rFonts w:ascii="Times New Roman" w:hAnsi="Times New Roman" w:cs="Times New Roman"/>
          <w:b/>
          <w:sz w:val="24"/>
          <w:szCs w:val="24"/>
        </w:rPr>
        <w:t xml:space="preserve">Назва замовника, код ЄДРПОУ: </w:t>
      </w:r>
      <w:r w:rsidR="005767BA" w:rsidRPr="005767BA">
        <w:rPr>
          <w:rFonts w:ascii="Times New Roman" w:hAnsi="Times New Roman"/>
          <w:sz w:val="24"/>
          <w:szCs w:val="21"/>
          <w:shd w:val="clear" w:color="auto" w:fill="FFFFFF"/>
        </w:rPr>
        <w:t>ЗАЧЕПИЛІВСЬКА СЕЛИЩНА РАДА</w:t>
      </w:r>
      <w:r w:rsidRPr="00FB3EE8">
        <w:rPr>
          <w:rFonts w:ascii="Times New Roman" w:hAnsi="Times New Roman" w:cs="Times New Roman"/>
          <w:sz w:val="24"/>
          <w:szCs w:val="24"/>
        </w:rPr>
        <w:t>,</w:t>
      </w:r>
      <w:r w:rsidRPr="00FB3EE8">
        <w:rPr>
          <w:rFonts w:ascii="Times New Roman" w:hAnsi="Times New Roman" w:cs="Times New Roman"/>
          <w:bCs/>
          <w:sz w:val="24"/>
          <w:szCs w:val="24"/>
        </w:rPr>
        <w:t xml:space="preserve"> </w:t>
      </w:r>
      <w:r w:rsidR="005767BA">
        <w:rPr>
          <w:rFonts w:ascii="Times New Roman" w:hAnsi="Times New Roman" w:cs="Times New Roman"/>
          <w:bCs/>
          <w:sz w:val="24"/>
          <w:szCs w:val="24"/>
        </w:rPr>
        <w:t>04397856</w:t>
      </w:r>
    </w:p>
    <w:p w:rsidR="004E509D" w:rsidRPr="00FB3EE8" w:rsidRDefault="004E509D" w:rsidP="00D90DB5">
      <w:pPr>
        <w:spacing w:line="240" w:lineRule="auto"/>
        <w:jc w:val="both"/>
        <w:rPr>
          <w:rFonts w:ascii="Times New Roman" w:hAnsi="Times New Roman" w:cs="Times New Roman"/>
          <w:sz w:val="24"/>
          <w:szCs w:val="24"/>
          <w:shd w:val="clear" w:color="auto" w:fill="FFFFFF"/>
        </w:rPr>
      </w:pPr>
      <w:r w:rsidRPr="00FB3EE8">
        <w:rPr>
          <w:rFonts w:ascii="Times New Roman" w:hAnsi="Times New Roman" w:cs="Times New Roman"/>
          <w:b/>
          <w:sz w:val="24"/>
          <w:szCs w:val="24"/>
        </w:rPr>
        <w:t>Ідентифікатор закупівлі:</w:t>
      </w:r>
      <w:r w:rsidR="00C12DB0" w:rsidRPr="00FB3EE8">
        <w:rPr>
          <w:rFonts w:ascii="Times New Roman" w:hAnsi="Times New Roman" w:cs="Times New Roman"/>
          <w:b/>
          <w:sz w:val="24"/>
          <w:szCs w:val="24"/>
        </w:rPr>
        <w:t xml:space="preserve"> </w:t>
      </w:r>
      <w:r w:rsidR="005767BA" w:rsidRPr="005767BA">
        <w:rPr>
          <w:rFonts w:ascii="Times New Roman" w:hAnsi="Times New Roman" w:cs="Times New Roman"/>
          <w:sz w:val="24"/>
          <w:szCs w:val="24"/>
          <w:shd w:val="clear" w:color="auto" w:fill="FFFFFF"/>
        </w:rPr>
        <w:t>UA-2024-12-20-011238-a</w:t>
      </w:r>
    </w:p>
    <w:p w:rsidR="008A4597" w:rsidRPr="00FB3EE8" w:rsidRDefault="004E509D" w:rsidP="008A4597">
      <w:pPr>
        <w:widowControl w:val="0"/>
        <w:pBdr>
          <w:top w:val="none" w:sz="4" w:space="0" w:color="000000"/>
          <w:left w:val="none" w:sz="4" w:space="0" w:color="000000"/>
          <w:bottom w:val="none" w:sz="4" w:space="1" w:color="000000"/>
          <w:right w:val="none" w:sz="4" w:space="0" w:color="000000"/>
          <w:between w:val="none" w:sz="4" w:space="0" w:color="000000"/>
        </w:pBdr>
        <w:jc w:val="both"/>
        <w:rPr>
          <w:rFonts w:ascii="Times New Roman" w:hAnsi="Times New Roman" w:cs="Times New Roman"/>
          <w:sz w:val="24"/>
          <w:szCs w:val="24"/>
        </w:rPr>
      </w:pPr>
      <w:proofErr w:type="spellStart"/>
      <w:r w:rsidRPr="00FB3EE8">
        <w:rPr>
          <w:rFonts w:ascii="Times New Roman" w:hAnsi="Times New Roman" w:cs="Times New Roman"/>
          <w:b/>
          <w:sz w:val="24"/>
          <w:szCs w:val="24"/>
        </w:rPr>
        <w:t>Обгрунтування</w:t>
      </w:r>
      <w:proofErr w:type="spellEnd"/>
      <w:r w:rsidRPr="00FB3EE8">
        <w:rPr>
          <w:rFonts w:ascii="Times New Roman" w:hAnsi="Times New Roman" w:cs="Times New Roman"/>
          <w:b/>
          <w:sz w:val="24"/>
          <w:szCs w:val="24"/>
        </w:rPr>
        <w:t xml:space="preserve"> технічних та якісних характеристик:</w:t>
      </w:r>
      <w:r w:rsidRPr="00FB3EE8">
        <w:rPr>
          <w:rFonts w:ascii="Times New Roman" w:hAnsi="Times New Roman" w:cs="Times New Roman"/>
          <w:sz w:val="24"/>
          <w:szCs w:val="24"/>
        </w:rPr>
        <w:t xml:space="preserve"> </w:t>
      </w:r>
      <w:r w:rsidR="008A4597" w:rsidRPr="00FB3EE8">
        <w:rPr>
          <w:rFonts w:ascii="Times New Roman" w:hAnsi="Times New Roman" w:cs="Times New Roman"/>
          <w:sz w:val="24"/>
          <w:szCs w:val="24"/>
        </w:rPr>
        <w:t xml:space="preserve">Технічні та якісні  характеристики предмета закупівлі визначені відповідно до потреб Замовника. </w:t>
      </w:r>
    </w:p>
    <w:tbl>
      <w:tblPr>
        <w:tblW w:w="9638"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0"/>
        <w:gridCol w:w="4678"/>
      </w:tblGrid>
      <w:tr w:rsidR="005767BA" w:rsidRPr="009559B3" w:rsidTr="005767BA">
        <w:trPr>
          <w:trHeight w:val="321"/>
        </w:trPr>
        <w:tc>
          <w:tcPr>
            <w:tcW w:w="9638" w:type="dxa"/>
            <w:gridSpan w:val="2"/>
            <w:shd w:val="clear" w:color="auto" w:fill="B8CCE4"/>
          </w:tcPr>
          <w:p w:rsidR="005767BA" w:rsidRPr="009559B3" w:rsidRDefault="005767BA" w:rsidP="003E1A56">
            <w:pPr>
              <w:pStyle w:val="TableParagraph"/>
              <w:spacing w:line="240" w:lineRule="auto"/>
              <w:ind w:left="5"/>
              <w:rPr>
                <w:b/>
                <w:spacing w:val="-2"/>
              </w:rPr>
            </w:pPr>
            <w:r w:rsidRPr="009559B3">
              <w:rPr>
                <w:b/>
                <w:spacing w:val="-2"/>
              </w:rPr>
              <w:t>Легковий автомобіль CITROЁN C-Elysee LIVE</w:t>
            </w:r>
          </w:p>
          <w:p w:rsidR="005767BA" w:rsidRPr="009559B3" w:rsidRDefault="005767BA" w:rsidP="003E1A56">
            <w:pPr>
              <w:pStyle w:val="TableParagraph"/>
              <w:spacing w:line="240" w:lineRule="auto"/>
              <w:ind w:right="3"/>
              <w:rPr>
                <w:i/>
                <w:spacing w:val="-4"/>
              </w:rPr>
            </w:pPr>
            <w:r w:rsidRPr="009559B3">
              <w:rPr>
                <w:i/>
                <w:spacing w:val="-2"/>
              </w:rPr>
              <w:t>або еквівалент за технічними характеристиками</w:t>
            </w:r>
          </w:p>
        </w:tc>
      </w:tr>
      <w:tr w:rsidR="005767BA" w:rsidRPr="009559B3" w:rsidTr="005767BA">
        <w:trPr>
          <w:trHeight w:val="321"/>
        </w:trPr>
        <w:tc>
          <w:tcPr>
            <w:tcW w:w="9638" w:type="dxa"/>
            <w:gridSpan w:val="2"/>
            <w:shd w:val="clear" w:color="auto" w:fill="auto"/>
          </w:tcPr>
          <w:p w:rsidR="005767BA" w:rsidRPr="009559B3" w:rsidRDefault="005767BA" w:rsidP="003E1A56">
            <w:pPr>
              <w:pStyle w:val="TableParagraph"/>
              <w:spacing w:line="240" w:lineRule="auto"/>
              <w:ind w:right="3"/>
              <w:rPr>
                <w:spacing w:val="-4"/>
              </w:rPr>
            </w:pPr>
          </w:p>
          <w:p w:rsidR="005767BA" w:rsidRPr="009559B3" w:rsidRDefault="005767BA" w:rsidP="003E1A56">
            <w:pPr>
              <w:pStyle w:val="TableParagraph"/>
              <w:spacing w:line="240" w:lineRule="auto"/>
              <w:ind w:right="3"/>
              <w:rPr>
                <w:b/>
                <w:spacing w:val="-4"/>
              </w:rPr>
            </w:pPr>
            <w:r w:rsidRPr="009559B3">
              <w:rPr>
                <w:b/>
                <w:spacing w:val="-4"/>
              </w:rPr>
              <w:t>Технічні та якісні характеристики Замовника</w:t>
            </w:r>
          </w:p>
        </w:tc>
      </w:tr>
      <w:tr w:rsidR="005767BA" w:rsidRPr="009559B3" w:rsidTr="005767BA">
        <w:trPr>
          <w:trHeight w:val="322"/>
        </w:trPr>
        <w:tc>
          <w:tcPr>
            <w:tcW w:w="4960" w:type="dxa"/>
            <w:shd w:val="clear" w:color="auto" w:fill="auto"/>
          </w:tcPr>
          <w:p w:rsidR="005767BA" w:rsidRPr="009559B3" w:rsidRDefault="005767BA" w:rsidP="003E1A56">
            <w:pPr>
              <w:spacing w:after="0" w:line="240" w:lineRule="auto"/>
              <w:ind w:left="134"/>
              <w:rPr>
                <w:rFonts w:ascii="Times New Roman" w:hAnsi="Times New Roman"/>
              </w:rPr>
            </w:pPr>
            <w:r w:rsidRPr="009559B3">
              <w:rPr>
                <w:rFonts w:ascii="Times New Roman" w:hAnsi="Times New Roman"/>
              </w:rPr>
              <w:t xml:space="preserve">Двигун робочий об'єм (см³)                                                                        </w:t>
            </w:r>
          </w:p>
        </w:tc>
        <w:tc>
          <w:tcPr>
            <w:tcW w:w="4678" w:type="dxa"/>
            <w:shd w:val="clear" w:color="auto" w:fill="auto"/>
          </w:tcPr>
          <w:p w:rsidR="005767BA" w:rsidRPr="009559B3" w:rsidRDefault="005767BA" w:rsidP="003E1A56">
            <w:pPr>
              <w:spacing w:after="0" w:line="240" w:lineRule="auto"/>
              <w:ind w:left="141"/>
              <w:rPr>
                <w:rFonts w:ascii="Times New Roman" w:hAnsi="Times New Roman"/>
              </w:rPr>
            </w:pPr>
            <w:r w:rsidRPr="009559B3">
              <w:rPr>
                <w:rFonts w:ascii="Times New Roman" w:hAnsi="Times New Roman"/>
              </w:rPr>
              <w:t>не менше 1587, бензин</w:t>
            </w:r>
          </w:p>
        </w:tc>
      </w:tr>
      <w:tr w:rsidR="005767BA" w:rsidRPr="009559B3" w:rsidTr="005767BA">
        <w:trPr>
          <w:trHeight w:val="321"/>
        </w:trPr>
        <w:tc>
          <w:tcPr>
            <w:tcW w:w="4960" w:type="dxa"/>
            <w:shd w:val="clear" w:color="auto" w:fill="auto"/>
          </w:tcPr>
          <w:p w:rsidR="005767BA" w:rsidRPr="009559B3" w:rsidRDefault="005767BA" w:rsidP="003E1A56">
            <w:pPr>
              <w:spacing w:after="0" w:line="240" w:lineRule="auto"/>
              <w:ind w:left="134"/>
              <w:rPr>
                <w:rFonts w:ascii="Times New Roman" w:hAnsi="Times New Roman"/>
              </w:rPr>
            </w:pPr>
            <w:r w:rsidRPr="009559B3">
              <w:rPr>
                <w:rFonts w:ascii="Times New Roman" w:hAnsi="Times New Roman"/>
              </w:rPr>
              <w:t xml:space="preserve">Максимальна потужність, КВт (к/с)                                         </w:t>
            </w:r>
          </w:p>
        </w:tc>
        <w:tc>
          <w:tcPr>
            <w:tcW w:w="4678" w:type="dxa"/>
            <w:shd w:val="clear" w:color="auto" w:fill="auto"/>
          </w:tcPr>
          <w:p w:rsidR="005767BA" w:rsidRPr="009559B3" w:rsidRDefault="005767BA" w:rsidP="003E1A56">
            <w:pPr>
              <w:spacing w:after="0" w:line="240" w:lineRule="auto"/>
              <w:ind w:left="141"/>
              <w:rPr>
                <w:rFonts w:ascii="Times New Roman" w:hAnsi="Times New Roman"/>
              </w:rPr>
            </w:pPr>
            <w:r w:rsidRPr="009559B3">
              <w:rPr>
                <w:rFonts w:ascii="Times New Roman" w:hAnsi="Times New Roman"/>
              </w:rPr>
              <w:t xml:space="preserve">не менше 85 (115 </w:t>
            </w:r>
            <w:proofErr w:type="spellStart"/>
            <w:r w:rsidRPr="009559B3">
              <w:rPr>
                <w:rFonts w:ascii="Times New Roman" w:hAnsi="Times New Roman"/>
              </w:rPr>
              <w:t>к.с</w:t>
            </w:r>
            <w:proofErr w:type="spellEnd"/>
            <w:r w:rsidRPr="009559B3">
              <w:rPr>
                <w:rFonts w:ascii="Times New Roman" w:hAnsi="Times New Roman"/>
              </w:rPr>
              <w:t xml:space="preserve">.) </w:t>
            </w:r>
          </w:p>
        </w:tc>
      </w:tr>
      <w:tr w:rsidR="005767BA" w:rsidRPr="009559B3" w:rsidTr="005767BA">
        <w:trPr>
          <w:trHeight w:val="322"/>
        </w:trPr>
        <w:tc>
          <w:tcPr>
            <w:tcW w:w="4960" w:type="dxa"/>
            <w:shd w:val="clear" w:color="auto" w:fill="auto"/>
          </w:tcPr>
          <w:p w:rsidR="005767BA" w:rsidRPr="009559B3" w:rsidRDefault="005767BA" w:rsidP="003E1A56">
            <w:pPr>
              <w:spacing w:after="0" w:line="240" w:lineRule="auto"/>
              <w:ind w:left="134"/>
              <w:rPr>
                <w:rFonts w:ascii="Times New Roman" w:hAnsi="Times New Roman"/>
              </w:rPr>
            </w:pPr>
            <w:r w:rsidRPr="009559B3">
              <w:rPr>
                <w:rFonts w:ascii="Times New Roman" w:hAnsi="Times New Roman"/>
              </w:rPr>
              <w:t xml:space="preserve">Трансмісія                                                                      </w:t>
            </w:r>
          </w:p>
        </w:tc>
        <w:tc>
          <w:tcPr>
            <w:tcW w:w="4678" w:type="dxa"/>
            <w:shd w:val="clear" w:color="auto" w:fill="auto"/>
          </w:tcPr>
          <w:p w:rsidR="005767BA" w:rsidRPr="009559B3" w:rsidRDefault="005767BA" w:rsidP="003E1A56">
            <w:pPr>
              <w:spacing w:after="0" w:line="240" w:lineRule="auto"/>
              <w:ind w:left="141"/>
              <w:rPr>
                <w:rFonts w:ascii="Times New Roman" w:hAnsi="Times New Roman"/>
              </w:rPr>
            </w:pPr>
            <w:r w:rsidRPr="009559B3">
              <w:rPr>
                <w:rFonts w:ascii="Times New Roman" w:hAnsi="Times New Roman"/>
              </w:rPr>
              <w:t xml:space="preserve">5-ступінчата механічна </w:t>
            </w:r>
          </w:p>
        </w:tc>
      </w:tr>
      <w:tr w:rsidR="005767BA" w:rsidRPr="009559B3" w:rsidTr="005767BA">
        <w:trPr>
          <w:trHeight w:val="322"/>
        </w:trPr>
        <w:tc>
          <w:tcPr>
            <w:tcW w:w="4960" w:type="dxa"/>
            <w:shd w:val="clear" w:color="auto" w:fill="auto"/>
          </w:tcPr>
          <w:p w:rsidR="005767BA" w:rsidRPr="009559B3" w:rsidRDefault="005767BA" w:rsidP="003E1A56">
            <w:pPr>
              <w:spacing w:after="0" w:line="240" w:lineRule="auto"/>
              <w:ind w:left="134"/>
              <w:rPr>
                <w:rFonts w:ascii="Times New Roman" w:hAnsi="Times New Roman"/>
              </w:rPr>
            </w:pPr>
            <w:r w:rsidRPr="009559B3">
              <w:rPr>
                <w:rFonts w:ascii="Times New Roman" w:hAnsi="Times New Roman"/>
              </w:rPr>
              <w:t xml:space="preserve">Привод                                                                            </w:t>
            </w:r>
          </w:p>
        </w:tc>
        <w:tc>
          <w:tcPr>
            <w:tcW w:w="4678" w:type="dxa"/>
            <w:shd w:val="clear" w:color="auto" w:fill="auto"/>
          </w:tcPr>
          <w:p w:rsidR="005767BA" w:rsidRPr="009559B3" w:rsidRDefault="005767BA" w:rsidP="003E1A56">
            <w:pPr>
              <w:spacing w:after="0" w:line="240" w:lineRule="auto"/>
              <w:ind w:left="141"/>
              <w:rPr>
                <w:rFonts w:ascii="Times New Roman" w:hAnsi="Times New Roman"/>
              </w:rPr>
            </w:pPr>
            <w:r w:rsidRPr="009559B3">
              <w:rPr>
                <w:rFonts w:ascii="Times New Roman" w:hAnsi="Times New Roman"/>
              </w:rPr>
              <w:t>передній</w:t>
            </w:r>
          </w:p>
        </w:tc>
      </w:tr>
      <w:tr w:rsidR="005767BA" w:rsidRPr="009559B3" w:rsidTr="005767BA">
        <w:trPr>
          <w:trHeight w:val="321"/>
        </w:trPr>
        <w:tc>
          <w:tcPr>
            <w:tcW w:w="4960" w:type="dxa"/>
            <w:shd w:val="clear" w:color="auto" w:fill="auto"/>
          </w:tcPr>
          <w:p w:rsidR="005767BA" w:rsidRPr="009559B3" w:rsidRDefault="005767BA" w:rsidP="003E1A56">
            <w:pPr>
              <w:spacing w:after="0" w:line="240" w:lineRule="auto"/>
              <w:ind w:left="134"/>
              <w:rPr>
                <w:rFonts w:ascii="Times New Roman" w:hAnsi="Times New Roman"/>
              </w:rPr>
            </w:pPr>
            <w:r w:rsidRPr="009559B3">
              <w:rPr>
                <w:rFonts w:ascii="Times New Roman" w:hAnsi="Times New Roman"/>
              </w:rPr>
              <w:t xml:space="preserve">Кількість місць                                                               </w:t>
            </w:r>
          </w:p>
        </w:tc>
        <w:tc>
          <w:tcPr>
            <w:tcW w:w="4678" w:type="dxa"/>
            <w:shd w:val="clear" w:color="auto" w:fill="auto"/>
          </w:tcPr>
          <w:p w:rsidR="005767BA" w:rsidRPr="009559B3" w:rsidRDefault="005767BA" w:rsidP="003E1A56">
            <w:pPr>
              <w:spacing w:after="0" w:line="240" w:lineRule="auto"/>
              <w:ind w:left="141"/>
              <w:rPr>
                <w:rFonts w:ascii="Times New Roman" w:hAnsi="Times New Roman"/>
              </w:rPr>
            </w:pPr>
            <w:r w:rsidRPr="009559B3">
              <w:rPr>
                <w:rFonts w:ascii="Times New Roman" w:hAnsi="Times New Roman"/>
              </w:rPr>
              <w:t>5</w:t>
            </w:r>
          </w:p>
        </w:tc>
      </w:tr>
      <w:tr w:rsidR="005767BA" w:rsidRPr="009559B3" w:rsidTr="005767BA">
        <w:trPr>
          <w:trHeight w:val="322"/>
        </w:trPr>
        <w:tc>
          <w:tcPr>
            <w:tcW w:w="4960" w:type="dxa"/>
            <w:shd w:val="clear" w:color="auto" w:fill="auto"/>
          </w:tcPr>
          <w:p w:rsidR="005767BA" w:rsidRPr="009559B3" w:rsidRDefault="005767BA" w:rsidP="003E1A56">
            <w:pPr>
              <w:spacing w:after="0" w:line="240" w:lineRule="auto"/>
              <w:ind w:left="134"/>
              <w:rPr>
                <w:rFonts w:ascii="Times New Roman" w:hAnsi="Times New Roman"/>
              </w:rPr>
            </w:pPr>
            <w:r w:rsidRPr="009559B3">
              <w:rPr>
                <w:rFonts w:ascii="Times New Roman" w:hAnsi="Times New Roman"/>
              </w:rPr>
              <w:t xml:space="preserve">Колір                                                                               </w:t>
            </w:r>
          </w:p>
        </w:tc>
        <w:tc>
          <w:tcPr>
            <w:tcW w:w="4678" w:type="dxa"/>
            <w:shd w:val="clear" w:color="auto" w:fill="auto"/>
          </w:tcPr>
          <w:p w:rsidR="005767BA" w:rsidRPr="009559B3" w:rsidRDefault="005767BA" w:rsidP="003E1A56">
            <w:pPr>
              <w:spacing w:after="0" w:line="240" w:lineRule="auto"/>
              <w:ind w:left="141"/>
              <w:rPr>
                <w:rFonts w:ascii="Times New Roman" w:hAnsi="Times New Roman"/>
              </w:rPr>
            </w:pPr>
            <w:r w:rsidRPr="009559B3">
              <w:rPr>
                <w:rFonts w:ascii="Times New Roman" w:hAnsi="Times New Roman"/>
              </w:rPr>
              <w:t>фарба емаль білий</w:t>
            </w:r>
          </w:p>
        </w:tc>
      </w:tr>
      <w:tr w:rsidR="005767BA" w:rsidRPr="009559B3" w:rsidTr="005767BA">
        <w:trPr>
          <w:trHeight w:val="322"/>
        </w:trPr>
        <w:tc>
          <w:tcPr>
            <w:tcW w:w="9638" w:type="dxa"/>
            <w:gridSpan w:val="2"/>
            <w:shd w:val="clear" w:color="auto" w:fill="auto"/>
          </w:tcPr>
          <w:p w:rsidR="005767BA" w:rsidRPr="009559B3" w:rsidRDefault="005767BA" w:rsidP="003E1A56">
            <w:pPr>
              <w:spacing w:after="0" w:line="240" w:lineRule="auto"/>
              <w:ind w:left="141"/>
              <w:jc w:val="center"/>
              <w:rPr>
                <w:rFonts w:ascii="Times New Roman" w:hAnsi="Times New Roman"/>
                <w:b/>
              </w:rPr>
            </w:pPr>
            <w:r w:rsidRPr="009559B3">
              <w:rPr>
                <w:rFonts w:ascii="Times New Roman" w:hAnsi="Times New Roman"/>
                <w:b/>
              </w:rPr>
              <w:t>Габаритні розміри</w:t>
            </w:r>
          </w:p>
        </w:tc>
      </w:tr>
      <w:tr w:rsidR="005767BA" w:rsidRPr="009559B3" w:rsidTr="005767BA">
        <w:trPr>
          <w:trHeight w:val="322"/>
        </w:trPr>
        <w:tc>
          <w:tcPr>
            <w:tcW w:w="4960" w:type="dxa"/>
            <w:shd w:val="clear" w:color="auto" w:fill="auto"/>
          </w:tcPr>
          <w:p w:rsidR="005767BA" w:rsidRPr="009559B3" w:rsidRDefault="005767BA" w:rsidP="003E1A56">
            <w:pPr>
              <w:spacing w:after="0" w:line="240" w:lineRule="auto"/>
              <w:ind w:left="134"/>
              <w:rPr>
                <w:rFonts w:ascii="Times New Roman" w:hAnsi="Times New Roman"/>
              </w:rPr>
            </w:pPr>
            <w:r w:rsidRPr="009559B3">
              <w:rPr>
                <w:rFonts w:ascii="Times New Roman" w:eastAsia="SimSun" w:hAnsi="Times New Roman"/>
                <w:lang w:eastAsia="zh-CN"/>
              </w:rPr>
              <w:t>Довжина, мм</w:t>
            </w:r>
          </w:p>
        </w:tc>
        <w:tc>
          <w:tcPr>
            <w:tcW w:w="4678" w:type="dxa"/>
            <w:shd w:val="clear" w:color="auto" w:fill="auto"/>
          </w:tcPr>
          <w:p w:rsidR="005767BA" w:rsidRPr="009559B3" w:rsidRDefault="005767BA" w:rsidP="003E1A56">
            <w:pPr>
              <w:spacing w:after="0" w:line="240" w:lineRule="auto"/>
              <w:ind w:left="141"/>
              <w:rPr>
                <w:rFonts w:ascii="Times New Roman" w:hAnsi="Times New Roman"/>
              </w:rPr>
            </w:pPr>
            <w:r w:rsidRPr="009559B3">
              <w:rPr>
                <w:rFonts w:ascii="Times New Roman" w:hAnsi="Times New Roman"/>
              </w:rPr>
              <w:t>не менш</w:t>
            </w:r>
            <w:r>
              <w:rPr>
                <w:rFonts w:ascii="Times New Roman" w:hAnsi="Times New Roman"/>
              </w:rPr>
              <w:t>е</w:t>
            </w:r>
            <w:r w:rsidRPr="009559B3">
              <w:rPr>
                <w:rFonts w:ascii="Times New Roman" w:hAnsi="Times New Roman"/>
              </w:rPr>
              <w:t xml:space="preserve"> 4410  </w:t>
            </w:r>
          </w:p>
        </w:tc>
      </w:tr>
      <w:tr w:rsidR="005767BA" w:rsidRPr="009559B3" w:rsidTr="005767BA">
        <w:trPr>
          <w:trHeight w:val="322"/>
        </w:trPr>
        <w:tc>
          <w:tcPr>
            <w:tcW w:w="4960" w:type="dxa"/>
            <w:shd w:val="clear" w:color="auto" w:fill="auto"/>
          </w:tcPr>
          <w:p w:rsidR="005767BA" w:rsidRPr="009559B3" w:rsidRDefault="005767BA" w:rsidP="003E1A56">
            <w:pPr>
              <w:spacing w:after="0" w:line="240" w:lineRule="auto"/>
              <w:ind w:left="134"/>
              <w:rPr>
                <w:rFonts w:ascii="Times New Roman" w:eastAsia="SimSun" w:hAnsi="Times New Roman"/>
                <w:lang w:eastAsia="zh-CN"/>
              </w:rPr>
            </w:pPr>
            <w:r w:rsidRPr="009559B3">
              <w:rPr>
                <w:rFonts w:ascii="Times New Roman" w:hAnsi="Times New Roman"/>
              </w:rPr>
              <w:t>Ш</w:t>
            </w:r>
            <w:r w:rsidRPr="009559B3">
              <w:rPr>
                <w:rFonts w:ascii="Times New Roman" w:eastAsia="SimSun" w:hAnsi="Times New Roman"/>
                <w:lang w:eastAsia="zh-CN"/>
              </w:rPr>
              <w:t xml:space="preserve">ирина без дзеркал / з дзеркалами, мм </w:t>
            </w:r>
          </w:p>
        </w:tc>
        <w:tc>
          <w:tcPr>
            <w:tcW w:w="4678" w:type="dxa"/>
            <w:shd w:val="clear" w:color="auto" w:fill="auto"/>
          </w:tcPr>
          <w:p w:rsidR="005767BA" w:rsidRPr="009559B3" w:rsidRDefault="005767BA" w:rsidP="003E1A56">
            <w:pPr>
              <w:spacing w:after="0" w:line="240" w:lineRule="auto"/>
              <w:ind w:left="141"/>
              <w:rPr>
                <w:rFonts w:ascii="Times New Roman" w:hAnsi="Times New Roman"/>
              </w:rPr>
            </w:pPr>
            <w:r w:rsidRPr="009559B3">
              <w:rPr>
                <w:rFonts w:ascii="Times New Roman" w:hAnsi="Times New Roman"/>
              </w:rPr>
              <w:t>не менш</w:t>
            </w:r>
            <w:r>
              <w:rPr>
                <w:rFonts w:ascii="Times New Roman" w:hAnsi="Times New Roman"/>
              </w:rPr>
              <w:t>е</w:t>
            </w:r>
            <w:r w:rsidRPr="009559B3">
              <w:rPr>
                <w:rFonts w:ascii="Times New Roman" w:hAnsi="Times New Roman"/>
              </w:rPr>
              <w:t xml:space="preserve"> 1740 / 1950</w:t>
            </w:r>
          </w:p>
        </w:tc>
      </w:tr>
      <w:tr w:rsidR="005767BA" w:rsidRPr="009559B3" w:rsidTr="005767BA">
        <w:trPr>
          <w:trHeight w:val="322"/>
        </w:trPr>
        <w:tc>
          <w:tcPr>
            <w:tcW w:w="4960" w:type="dxa"/>
            <w:shd w:val="clear" w:color="auto" w:fill="auto"/>
          </w:tcPr>
          <w:p w:rsidR="005767BA" w:rsidRPr="009559B3" w:rsidRDefault="005767BA" w:rsidP="003E1A56">
            <w:pPr>
              <w:spacing w:after="0" w:line="240" w:lineRule="auto"/>
              <w:ind w:left="134"/>
              <w:rPr>
                <w:rFonts w:ascii="Times New Roman" w:hAnsi="Times New Roman"/>
              </w:rPr>
            </w:pPr>
            <w:r w:rsidRPr="009559B3">
              <w:rPr>
                <w:rFonts w:ascii="Times New Roman" w:eastAsia="SimSun" w:hAnsi="Times New Roman"/>
                <w:lang w:eastAsia="zh-CN"/>
              </w:rPr>
              <w:t xml:space="preserve">Колісна база </w:t>
            </w:r>
          </w:p>
        </w:tc>
        <w:tc>
          <w:tcPr>
            <w:tcW w:w="4678" w:type="dxa"/>
            <w:shd w:val="clear" w:color="auto" w:fill="auto"/>
          </w:tcPr>
          <w:p w:rsidR="005767BA" w:rsidRPr="009559B3" w:rsidRDefault="005767BA" w:rsidP="003E1A56">
            <w:pPr>
              <w:spacing w:after="0" w:line="240" w:lineRule="auto"/>
              <w:ind w:left="141"/>
              <w:rPr>
                <w:rFonts w:ascii="Times New Roman" w:hAnsi="Times New Roman"/>
              </w:rPr>
            </w:pPr>
            <w:r w:rsidRPr="009559B3">
              <w:rPr>
                <w:rFonts w:ascii="Times New Roman" w:hAnsi="Times New Roman"/>
              </w:rPr>
              <w:t>не менш</w:t>
            </w:r>
            <w:r>
              <w:rPr>
                <w:rFonts w:ascii="Times New Roman" w:hAnsi="Times New Roman"/>
              </w:rPr>
              <w:t>е</w:t>
            </w:r>
            <w:r w:rsidRPr="009559B3">
              <w:rPr>
                <w:rFonts w:ascii="Times New Roman" w:hAnsi="Times New Roman"/>
              </w:rPr>
              <w:t xml:space="preserve"> 2650</w:t>
            </w:r>
          </w:p>
        </w:tc>
      </w:tr>
      <w:tr w:rsidR="005767BA" w:rsidRPr="009559B3" w:rsidTr="005767BA">
        <w:trPr>
          <w:trHeight w:val="322"/>
        </w:trPr>
        <w:tc>
          <w:tcPr>
            <w:tcW w:w="4960" w:type="dxa"/>
            <w:shd w:val="clear" w:color="auto" w:fill="auto"/>
          </w:tcPr>
          <w:p w:rsidR="005767BA" w:rsidRPr="009559B3" w:rsidRDefault="005767BA" w:rsidP="003E1A56">
            <w:pPr>
              <w:spacing w:after="0" w:line="240" w:lineRule="auto"/>
              <w:ind w:left="134"/>
              <w:rPr>
                <w:rFonts w:ascii="Times New Roman" w:hAnsi="Times New Roman"/>
              </w:rPr>
            </w:pPr>
            <w:r w:rsidRPr="009559B3">
              <w:rPr>
                <w:rFonts w:ascii="Times New Roman" w:eastAsia="SimSun" w:hAnsi="Times New Roman"/>
                <w:lang w:eastAsia="zh-CN"/>
              </w:rPr>
              <w:t>Висота, мм</w:t>
            </w:r>
          </w:p>
        </w:tc>
        <w:tc>
          <w:tcPr>
            <w:tcW w:w="4678" w:type="dxa"/>
            <w:shd w:val="clear" w:color="auto" w:fill="auto"/>
          </w:tcPr>
          <w:p w:rsidR="005767BA" w:rsidRPr="009559B3" w:rsidRDefault="005767BA" w:rsidP="003E1A56">
            <w:pPr>
              <w:spacing w:after="0" w:line="240" w:lineRule="auto"/>
              <w:ind w:left="141"/>
              <w:rPr>
                <w:rFonts w:ascii="Times New Roman" w:hAnsi="Times New Roman"/>
              </w:rPr>
            </w:pPr>
            <w:r w:rsidRPr="009559B3">
              <w:rPr>
                <w:rFonts w:ascii="Times New Roman" w:hAnsi="Times New Roman"/>
              </w:rPr>
              <w:t>не менш</w:t>
            </w:r>
            <w:r>
              <w:rPr>
                <w:rFonts w:ascii="Times New Roman" w:hAnsi="Times New Roman"/>
              </w:rPr>
              <w:t>е</w:t>
            </w:r>
            <w:r w:rsidRPr="009559B3">
              <w:rPr>
                <w:rFonts w:ascii="Times New Roman" w:hAnsi="Times New Roman"/>
              </w:rPr>
              <w:t xml:space="preserve"> 1465</w:t>
            </w:r>
          </w:p>
        </w:tc>
      </w:tr>
      <w:tr w:rsidR="005767BA" w:rsidRPr="009559B3" w:rsidTr="005767BA">
        <w:trPr>
          <w:trHeight w:val="322"/>
        </w:trPr>
        <w:tc>
          <w:tcPr>
            <w:tcW w:w="4960" w:type="dxa"/>
            <w:shd w:val="clear" w:color="auto" w:fill="auto"/>
          </w:tcPr>
          <w:p w:rsidR="005767BA" w:rsidRPr="009559B3" w:rsidRDefault="005767BA" w:rsidP="003E1A56">
            <w:pPr>
              <w:spacing w:after="0" w:line="240" w:lineRule="auto"/>
              <w:ind w:left="134"/>
              <w:rPr>
                <w:rFonts w:ascii="Times New Roman" w:eastAsia="SimSun" w:hAnsi="Times New Roman"/>
                <w:lang w:eastAsia="zh-CN"/>
              </w:rPr>
            </w:pPr>
            <w:r w:rsidRPr="009559B3">
              <w:rPr>
                <w:rFonts w:ascii="Times New Roman" w:eastAsia="SimSun" w:hAnsi="Times New Roman"/>
                <w:lang w:eastAsia="zh-CN"/>
              </w:rPr>
              <w:t xml:space="preserve">Об'єм багажного відділення, dm³  </w:t>
            </w:r>
          </w:p>
        </w:tc>
        <w:tc>
          <w:tcPr>
            <w:tcW w:w="4678" w:type="dxa"/>
            <w:shd w:val="clear" w:color="auto" w:fill="auto"/>
          </w:tcPr>
          <w:p w:rsidR="005767BA" w:rsidRPr="009559B3" w:rsidRDefault="005767BA" w:rsidP="003E1A56">
            <w:pPr>
              <w:spacing w:after="0" w:line="240" w:lineRule="auto"/>
              <w:ind w:left="141"/>
              <w:rPr>
                <w:rFonts w:ascii="Times New Roman" w:hAnsi="Times New Roman"/>
              </w:rPr>
            </w:pPr>
            <w:r w:rsidRPr="009559B3">
              <w:rPr>
                <w:rFonts w:ascii="Times New Roman" w:hAnsi="Times New Roman"/>
              </w:rPr>
              <w:t>не менш</w:t>
            </w:r>
            <w:r>
              <w:rPr>
                <w:rFonts w:ascii="Times New Roman" w:hAnsi="Times New Roman"/>
              </w:rPr>
              <w:t>е</w:t>
            </w:r>
            <w:r w:rsidRPr="009559B3">
              <w:rPr>
                <w:rFonts w:ascii="Times New Roman" w:hAnsi="Times New Roman"/>
              </w:rPr>
              <w:t xml:space="preserve"> 506</w:t>
            </w:r>
          </w:p>
        </w:tc>
      </w:tr>
      <w:tr w:rsidR="005767BA" w:rsidRPr="009559B3" w:rsidTr="005767BA">
        <w:trPr>
          <w:trHeight w:val="322"/>
        </w:trPr>
        <w:tc>
          <w:tcPr>
            <w:tcW w:w="9638" w:type="dxa"/>
            <w:gridSpan w:val="2"/>
            <w:shd w:val="clear" w:color="auto" w:fill="auto"/>
          </w:tcPr>
          <w:p w:rsidR="005767BA" w:rsidRPr="009559B3" w:rsidRDefault="005767BA" w:rsidP="003E1A56">
            <w:pPr>
              <w:spacing w:after="0" w:line="240" w:lineRule="auto"/>
              <w:ind w:left="141"/>
              <w:jc w:val="center"/>
              <w:rPr>
                <w:rFonts w:ascii="Times New Roman" w:hAnsi="Times New Roman"/>
                <w:b/>
              </w:rPr>
            </w:pPr>
            <w:r w:rsidRPr="009559B3">
              <w:rPr>
                <w:rFonts w:ascii="Times New Roman" w:hAnsi="Times New Roman"/>
                <w:b/>
              </w:rPr>
              <w:t>Маса</w:t>
            </w:r>
          </w:p>
        </w:tc>
      </w:tr>
      <w:tr w:rsidR="005767BA" w:rsidRPr="009559B3" w:rsidTr="005767BA">
        <w:trPr>
          <w:trHeight w:val="322"/>
        </w:trPr>
        <w:tc>
          <w:tcPr>
            <w:tcW w:w="4960" w:type="dxa"/>
            <w:shd w:val="clear" w:color="auto" w:fill="auto"/>
          </w:tcPr>
          <w:p w:rsidR="005767BA" w:rsidRPr="009559B3" w:rsidRDefault="005767BA" w:rsidP="003E1A56">
            <w:pPr>
              <w:spacing w:after="0" w:line="240" w:lineRule="auto"/>
              <w:ind w:left="134"/>
              <w:rPr>
                <w:rFonts w:ascii="Times New Roman" w:eastAsia="SimSun" w:hAnsi="Times New Roman"/>
                <w:szCs w:val="24"/>
                <w:lang w:eastAsia="zh-CN"/>
              </w:rPr>
            </w:pPr>
            <w:r w:rsidRPr="009559B3">
              <w:rPr>
                <w:rFonts w:ascii="Times New Roman" w:eastAsia="SimSun" w:hAnsi="Times New Roman"/>
                <w:szCs w:val="24"/>
                <w:lang w:eastAsia="zh-CN"/>
              </w:rPr>
              <w:t>Споряджена маса, кг</w:t>
            </w:r>
          </w:p>
        </w:tc>
        <w:tc>
          <w:tcPr>
            <w:tcW w:w="4678" w:type="dxa"/>
            <w:shd w:val="clear" w:color="auto" w:fill="auto"/>
          </w:tcPr>
          <w:p w:rsidR="005767BA" w:rsidRPr="009559B3" w:rsidRDefault="005767BA" w:rsidP="003E1A56">
            <w:pPr>
              <w:spacing w:after="0" w:line="240" w:lineRule="auto"/>
              <w:ind w:left="141"/>
              <w:rPr>
                <w:rFonts w:ascii="Times New Roman" w:hAnsi="Times New Roman"/>
                <w:szCs w:val="24"/>
              </w:rPr>
            </w:pPr>
            <w:r w:rsidRPr="009559B3">
              <w:rPr>
                <w:rFonts w:ascii="Times New Roman" w:hAnsi="Times New Roman"/>
                <w:szCs w:val="24"/>
              </w:rPr>
              <w:t>не менш</w:t>
            </w:r>
            <w:r>
              <w:rPr>
                <w:rFonts w:ascii="Times New Roman" w:hAnsi="Times New Roman"/>
                <w:szCs w:val="24"/>
              </w:rPr>
              <w:t>е</w:t>
            </w:r>
            <w:r w:rsidRPr="009559B3">
              <w:rPr>
                <w:rFonts w:ascii="Times New Roman" w:hAnsi="Times New Roman"/>
                <w:szCs w:val="24"/>
              </w:rPr>
              <w:t xml:space="preserve"> 1090</w:t>
            </w:r>
          </w:p>
        </w:tc>
      </w:tr>
      <w:tr w:rsidR="005767BA" w:rsidRPr="009559B3" w:rsidTr="005767BA">
        <w:trPr>
          <w:trHeight w:val="322"/>
        </w:trPr>
        <w:tc>
          <w:tcPr>
            <w:tcW w:w="4960" w:type="dxa"/>
            <w:shd w:val="clear" w:color="auto" w:fill="auto"/>
          </w:tcPr>
          <w:p w:rsidR="005767BA" w:rsidRPr="009559B3" w:rsidRDefault="005767BA" w:rsidP="003E1A56">
            <w:pPr>
              <w:spacing w:after="0" w:line="240" w:lineRule="auto"/>
              <w:ind w:left="134"/>
              <w:rPr>
                <w:rFonts w:ascii="Times New Roman" w:eastAsia="SimSun" w:hAnsi="Times New Roman"/>
                <w:szCs w:val="24"/>
                <w:lang w:eastAsia="zh-CN"/>
              </w:rPr>
            </w:pPr>
            <w:r w:rsidRPr="009559B3">
              <w:rPr>
                <w:rFonts w:ascii="Times New Roman" w:eastAsia="SimSun" w:hAnsi="Times New Roman"/>
                <w:szCs w:val="24"/>
                <w:lang w:eastAsia="zh-CN"/>
              </w:rPr>
              <w:t>Споряджена маса, кг</w:t>
            </w:r>
          </w:p>
        </w:tc>
        <w:tc>
          <w:tcPr>
            <w:tcW w:w="4678" w:type="dxa"/>
            <w:shd w:val="clear" w:color="auto" w:fill="auto"/>
          </w:tcPr>
          <w:p w:rsidR="005767BA" w:rsidRPr="009559B3" w:rsidRDefault="005767BA" w:rsidP="003E1A56">
            <w:pPr>
              <w:spacing w:after="0" w:line="240" w:lineRule="auto"/>
              <w:ind w:left="141"/>
              <w:rPr>
                <w:rFonts w:ascii="Times New Roman" w:hAnsi="Times New Roman"/>
                <w:szCs w:val="24"/>
              </w:rPr>
            </w:pPr>
            <w:r w:rsidRPr="009559B3">
              <w:rPr>
                <w:rFonts w:ascii="Times New Roman" w:hAnsi="Times New Roman"/>
                <w:szCs w:val="24"/>
              </w:rPr>
              <w:t>не менш</w:t>
            </w:r>
            <w:r>
              <w:rPr>
                <w:rFonts w:ascii="Times New Roman" w:hAnsi="Times New Roman"/>
                <w:szCs w:val="24"/>
              </w:rPr>
              <w:t>е</w:t>
            </w:r>
            <w:r w:rsidRPr="009559B3">
              <w:rPr>
                <w:rFonts w:ascii="Times New Roman" w:hAnsi="Times New Roman"/>
                <w:szCs w:val="24"/>
              </w:rPr>
              <w:t xml:space="preserve"> 1524</w:t>
            </w:r>
          </w:p>
        </w:tc>
      </w:tr>
      <w:tr w:rsidR="005767BA" w:rsidRPr="009559B3" w:rsidTr="005767BA">
        <w:trPr>
          <w:trHeight w:val="322"/>
        </w:trPr>
        <w:tc>
          <w:tcPr>
            <w:tcW w:w="9638" w:type="dxa"/>
            <w:gridSpan w:val="2"/>
            <w:shd w:val="clear" w:color="auto" w:fill="auto"/>
          </w:tcPr>
          <w:p w:rsidR="005767BA" w:rsidRPr="009559B3" w:rsidRDefault="005767BA" w:rsidP="003E1A56">
            <w:pPr>
              <w:spacing w:after="0" w:line="240" w:lineRule="auto"/>
              <w:ind w:left="141"/>
              <w:jc w:val="center"/>
              <w:rPr>
                <w:rFonts w:ascii="Times New Roman" w:hAnsi="Times New Roman"/>
                <w:b/>
              </w:rPr>
            </w:pPr>
            <w:r w:rsidRPr="009559B3">
              <w:rPr>
                <w:rFonts w:ascii="Times New Roman" w:hAnsi="Times New Roman"/>
                <w:b/>
              </w:rPr>
              <w:t>Експлуатаційні показники</w:t>
            </w:r>
          </w:p>
        </w:tc>
      </w:tr>
      <w:tr w:rsidR="005767BA" w:rsidRPr="009559B3" w:rsidTr="005767BA">
        <w:trPr>
          <w:trHeight w:val="322"/>
        </w:trPr>
        <w:tc>
          <w:tcPr>
            <w:tcW w:w="4960" w:type="dxa"/>
            <w:shd w:val="clear" w:color="auto" w:fill="auto"/>
          </w:tcPr>
          <w:p w:rsidR="005767BA" w:rsidRPr="009559B3" w:rsidRDefault="005767BA" w:rsidP="003E1A56">
            <w:pPr>
              <w:spacing w:after="0" w:line="240" w:lineRule="auto"/>
              <w:ind w:left="134"/>
              <w:rPr>
                <w:rFonts w:ascii="Times New Roman" w:eastAsia="SimSun" w:hAnsi="Times New Roman"/>
                <w:lang w:eastAsia="zh-CN"/>
              </w:rPr>
            </w:pPr>
            <w:r w:rsidRPr="009559B3">
              <w:rPr>
                <w:rFonts w:ascii="Times New Roman" w:hAnsi="Times New Roman"/>
              </w:rPr>
              <w:t>Витрата пального (міський цикл), л/100 км</w:t>
            </w:r>
          </w:p>
        </w:tc>
        <w:tc>
          <w:tcPr>
            <w:tcW w:w="4678" w:type="dxa"/>
            <w:shd w:val="clear" w:color="auto" w:fill="auto"/>
          </w:tcPr>
          <w:p w:rsidR="005767BA" w:rsidRPr="009559B3" w:rsidRDefault="005767BA" w:rsidP="003E1A56">
            <w:pPr>
              <w:spacing w:after="0" w:line="240" w:lineRule="auto"/>
              <w:ind w:left="141"/>
              <w:rPr>
                <w:rFonts w:ascii="Times New Roman" w:hAnsi="Times New Roman"/>
              </w:rPr>
            </w:pPr>
            <w:r w:rsidRPr="009559B3">
              <w:rPr>
                <w:rFonts w:ascii="Times New Roman" w:hAnsi="Times New Roman"/>
              </w:rPr>
              <w:t>не більш</w:t>
            </w:r>
            <w:r>
              <w:rPr>
                <w:rFonts w:ascii="Times New Roman" w:hAnsi="Times New Roman"/>
              </w:rPr>
              <w:t>е</w:t>
            </w:r>
            <w:r w:rsidRPr="009559B3">
              <w:rPr>
                <w:rFonts w:ascii="Times New Roman" w:hAnsi="Times New Roman"/>
              </w:rPr>
              <w:t xml:space="preserve"> 8,8</w:t>
            </w:r>
          </w:p>
        </w:tc>
      </w:tr>
      <w:tr w:rsidR="005767BA" w:rsidRPr="009559B3" w:rsidTr="005767BA">
        <w:trPr>
          <w:trHeight w:val="322"/>
        </w:trPr>
        <w:tc>
          <w:tcPr>
            <w:tcW w:w="4960" w:type="dxa"/>
            <w:shd w:val="clear" w:color="auto" w:fill="auto"/>
          </w:tcPr>
          <w:p w:rsidR="005767BA" w:rsidRPr="009559B3" w:rsidRDefault="005767BA" w:rsidP="003E1A56">
            <w:pPr>
              <w:spacing w:after="0" w:line="240" w:lineRule="auto"/>
              <w:ind w:left="134"/>
              <w:rPr>
                <w:rFonts w:ascii="Times New Roman" w:eastAsia="SimSun" w:hAnsi="Times New Roman"/>
                <w:lang w:eastAsia="zh-CN"/>
              </w:rPr>
            </w:pPr>
            <w:r w:rsidRPr="009559B3">
              <w:rPr>
                <w:rFonts w:ascii="Times New Roman" w:hAnsi="Times New Roman"/>
              </w:rPr>
              <w:t>Витрата пального (заміський цикл), л/100 км</w:t>
            </w:r>
          </w:p>
        </w:tc>
        <w:tc>
          <w:tcPr>
            <w:tcW w:w="4678" w:type="dxa"/>
            <w:shd w:val="clear" w:color="auto" w:fill="auto"/>
          </w:tcPr>
          <w:p w:rsidR="005767BA" w:rsidRPr="009559B3" w:rsidRDefault="005767BA" w:rsidP="003E1A56">
            <w:pPr>
              <w:spacing w:after="0" w:line="240" w:lineRule="auto"/>
              <w:ind w:left="141"/>
              <w:rPr>
                <w:rFonts w:ascii="Times New Roman" w:hAnsi="Times New Roman"/>
              </w:rPr>
            </w:pPr>
            <w:r w:rsidRPr="009559B3">
              <w:rPr>
                <w:rFonts w:ascii="Times New Roman" w:hAnsi="Times New Roman"/>
              </w:rPr>
              <w:t>не більш</w:t>
            </w:r>
            <w:r>
              <w:rPr>
                <w:rFonts w:ascii="Times New Roman" w:hAnsi="Times New Roman"/>
              </w:rPr>
              <w:t>е</w:t>
            </w:r>
            <w:r w:rsidRPr="009559B3">
              <w:rPr>
                <w:rFonts w:ascii="Times New Roman" w:hAnsi="Times New Roman"/>
              </w:rPr>
              <w:t xml:space="preserve"> 5,3</w:t>
            </w:r>
          </w:p>
        </w:tc>
      </w:tr>
      <w:tr w:rsidR="005767BA" w:rsidRPr="009559B3" w:rsidTr="005767BA">
        <w:trPr>
          <w:trHeight w:val="322"/>
        </w:trPr>
        <w:tc>
          <w:tcPr>
            <w:tcW w:w="4960" w:type="dxa"/>
            <w:shd w:val="clear" w:color="auto" w:fill="auto"/>
          </w:tcPr>
          <w:p w:rsidR="005767BA" w:rsidRPr="009559B3" w:rsidRDefault="005767BA" w:rsidP="003E1A56">
            <w:pPr>
              <w:spacing w:after="0" w:line="240" w:lineRule="auto"/>
              <w:ind w:left="134"/>
              <w:rPr>
                <w:rFonts w:ascii="Times New Roman" w:eastAsia="SimSun" w:hAnsi="Times New Roman"/>
                <w:lang w:eastAsia="zh-CN"/>
              </w:rPr>
            </w:pPr>
            <w:r w:rsidRPr="009559B3">
              <w:rPr>
                <w:rFonts w:ascii="Times New Roman" w:hAnsi="Times New Roman"/>
              </w:rPr>
              <w:t>Витрата пального (змішаний цикл), л/100 км</w:t>
            </w:r>
          </w:p>
        </w:tc>
        <w:tc>
          <w:tcPr>
            <w:tcW w:w="4678" w:type="dxa"/>
            <w:shd w:val="clear" w:color="auto" w:fill="auto"/>
          </w:tcPr>
          <w:p w:rsidR="005767BA" w:rsidRPr="009559B3" w:rsidRDefault="005767BA" w:rsidP="003E1A56">
            <w:pPr>
              <w:spacing w:after="0" w:line="240" w:lineRule="auto"/>
              <w:ind w:left="141"/>
              <w:rPr>
                <w:rFonts w:ascii="Times New Roman" w:hAnsi="Times New Roman"/>
              </w:rPr>
            </w:pPr>
            <w:r w:rsidRPr="009559B3">
              <w:rPr>
                <w:rFonts w:ascii="Times New Roman" w:hAnsi="Times New Roman"/>
              </w:rPr>
              <w:t>не більш</w:t>
            </w:r>
            <w:r>
              <w:rPr>
                <w:rFonts w:ascii="Times New Roman" w:hAnsi="Times New Roman"/>
              </w:rPr>
              <w:t>е</w:t>
            </w:r>
            <w:r w:rsidRPr="009559B3">
              <w:rPr>
                <w:rFonts w:ascii="Times New Roman" w:hAnsi="Times New Roman"/>
              </w:rPr>
              <w:t xml:space="preserve"> 6,5</w:t>
            </w:r>
          </w:p>
        </w:tc>
      </w:tr>
      <w:tr w:rsidR="005767BA" w:rsidRPr="009559B3" w:rsidTr="005767BA">
        <w:trPr>
          <w:trHeight w:val="322"/>
        </w:trPr>
        <w:tc>
          <w:tcPr>
            <w:tcW w:w="4960" w:type="dxa"/>
            <w:shd w:val="clear" w:color="auto" w:fill="auto"/>
          </w:tcPr>
          <w:p w:rsidR="005767BA" w:rsidRPr="009559B3" w:rsidRDefault="005767BA" w:rsidP="003E1A56">
            <w:pPr>
              <w:spacing w:after="0" w:line="240" w:lineRule="auto"/>
              <w:ind w:left="134"/>
              <w:rPr>
                <w:rFonts w:ascii="Times New Roman" w:eastAsia="SimSun" w:hAnsi="Times New Roman"/>
                <w:lang w:eastAsia="zh-CN"/>
              </w:rPr>
            </w:pPr>
            <w:r w:rsidRPr="009559B3">
              <w:rPr>
                <w:rFonts w:ascii="Times New Roman" w:eastAsia="SimSun" w:hAnsi="Times New Roman"/>
                <w:lang w:eastAsia="zh-CN"/>
              </w:rPr>
              <w:t>Ємність бака для пального, л</w:t>
            </w:r>
          </w:p>
        </w:tc>
        <w:tc>
          <w:tcPr>
            <w:tcW w:w="4678" w:type="dxa"/>
            <w:shd w:val="clear" w:color="auto" w:fill="auto"/>
          </w:tcPr>
          <w:p w:rsidR="005767BA" w:rsidRPr="009559B3" w:rsidRDefault="005767BA" w:rsidP="003E1A56">
            <w:pPr>
              <w:spacing w:after="0" w:line="240" w:lineRule="auto"/>
              <w:ind w:left="141"/>
              <w:rPr>
                <w:rFonts w:ascii="Times New Roman" w:hAnsi="Times New Roman"/>
              </w:rPr>
            </w:pPr>
            <w:r w:rsidRPr="009559B3">
              <w:rPr>
                <w:rFonts w:ascii="Times New Roman" w:hAnsi="Times New Roman"/>
              </w:rPr>
              <w:t>не менш</w:t>
            </w:r>
            <w:r>
              <w:rPr>
                <w:rFonts w:ascii="Times New Roman" w:hAnsi="Times New Roman"/>
              </w:rPr>
              <w:t>е</w:t>
            </w:r>
            <w:r w:rsidRPr="009559B3">
              <w:rPr>
                <w:rFonts w:ascii="Times New Roman" w:hAnsi="Times New Roman"/>
              </w:rPr>
              <w:t xml:space="preserve"> 50</w:t>
            </w:r>
          </w:p>
        </w:tc>
      </w:tr>
      <w:tr w:rsidR="005767BA" w:rsidRPr="009559B3" w:rsidTr="005767BA">
        <w:trPr>
          <w:trHeight w:val="322"/>
        </w:trPr>
        <w:tc>
          <w:tcPr>
            <w:tcW w:w="9638" w:type="dxa"/>
            <w:gridSpan w:val="2"/>
            <w:shd w:val="clear" w:color="auto" w:fill="auto"/>
          </w:tcPr>
          <w:p w:rsidR="005767BA" w:rsidRPr="009559B3" w:rsidRDefault="005767BA" w:rsidP="003E1A56">
            <w:pPr>
              <w:pStyle w:val="TableParagraph"/>
              <w:spacing w:line="240" w:lineRule="auto"/>
              <w:ind w:right="1"/>
              <w:rPr>
                <w:b/>
              </w:rPr>
            </w:pPr>
            <w:r w:rsidRPr="009559B3">
              <w:rPr>
                <w:b/>
              </w:rPr>
              <w:t>Базова комплектація</w:t>
            </w:r>
          </w:p>
        </w:tc>
      </w:tr>
      <w:tr w:rsidR="005767BA" w:rsidRPr="009559B3" w:rsidTr="005767BA">
        <w:trPr>
          <w:trHeight w:val="322"/>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 xml:space="preserve">ABS - </w:t>
            </w:r>
            <w:proofErr w:type="spellStart"/>
            <w:r w:rsidRPr="009559B3">
              <w:rPr>
                <w:rFonts w:ascii="Times New Roman" w:hAnsi="Times New Roman"/>
              </w:rPr>
              <w:t>антиблокувальна</w:t>
            </w:r>
            <w:proofErr w:type="spellEnd"/>
            <w:r w:rsidRPr="009559B3">
              <w:rPr>
                <w:rFonts w:ascii="Times New Roman" w:hAnsi="Times New Roman"/>
              </w:rPr>
              <w:t xml:space="preserve"> система гальм </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ESP - електронна система стабілізації + EBA - система допомоги при екстреному гальмуванні</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2"/>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Круїз-контроль</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Сигналізатор про непристебнуті ремені безпеки</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Автоматичне блокування дверей під час руху</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proofErr w:type="spellStart"/>
            <w:r w:rsidRPr="009559B3">
              <w:rPr>
                <w:rFonts w:ascii="Times New Roman" w:hAnsi="Times New Roman"/>
              </w:rPr>
              <w:t>Електропідсилювач</w:t>
            </w:r>
            <w:proofErr w:type="spellEnd"/>
            <w:r w:rsidRPr="009559B3">
              <w:rPr>
                <w:rFonts w:ascii="Times New Roman" w:hAnsi="Times New Roman"/>
              </w:rPr>
              <w:t xml:space="preserve"> керма</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Фронтальна подушка безпеки водія</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Фронтальна подушка безпеки переднього пасажира</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 xml:space="preserve">Система кріплення дитячих </w:t>
            </w:r>
            <w:proofErr w:type="spellStart"/>
            <w:r w:rsidRPr="009559B3">
              <w:rPr>
                <w:rFonts w:ascii="Times New Roman" w:hAnsi="Times New Roman"/>
              </w:rPr>
              <w:t>автокрісел</w:t>
            </w:r>
            <w:proofErr w:type="spellEnd"/>
            <w:r w:rsidRPr="009559B3">
              <w:rPr>
                <w:rFonts w:ascii="Times New Roman" w:hAnsi="Times New Roman"/>
              </w:rPr>
              <w:t xml:space="preserve"> ISOFIX</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proofErr w:type="spellStart"/>
            <w:r w:rsidRPr="009559B3">
              <w:rPr>
                <w:rFonts w:ascii="Times New Roman" w:hAnsi="Times New Roman"/>
              </w:rPr>
              <w:lastRenderedPageBreak/>
              <w:t>Імобілайзер</w:t>
            </w:r>
            <w:proofErr w:type="spellEnd"/>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Центральний замок  + пульт PLIP</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b/>
                <w:bCs/>
              </w:rPr>
            </w:pPr>
            <w:r w:rsidRPr="009559B3">
              <w:rPr>
                <w:rFonts w:ascii="Times New Roman" w:hAnsi="Times New Roman"/>
              </w:rPr>
              <w:t>Захист двигуна</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Підголівники заднього ряду сидінь</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9638" w:type="dxa"/>
            <w:gridSpan w:val="2"/>
            <w:shd w:val="clear" w:color="auto" w:fill="auto"/>
          </w:tcPr>
          <w:p w:rsidR="005767BA" w:rsidRPr="009559B3" w:rsidRDefault="005767BA" w:rsidP="003E1A56">
            <w:pPr>
              <w:widowControl w:val="0"/>
              <w:autoSpaceDE w:val="0"/>
              <w:autoSpaceDN w:val="0"/>
              <w:spacing w:after="0" w:line="240" w:lineRule="auto"/>
              <w:ind w:left="134"/>
              <w:jc w:val="center"/>
              <w:rPr>
                <w:rFonts w:ascii="Times New Roman" w:hAnsi="Times New Roman"/>
                <w:b/>
              </w:rPr>
            </w:pPr>
            <w:r w:rsidRPr="009559B3">
              <w:rPr>
                <w:rFonts w:ascii="Times New Roman" w:hAnsi="Times New Roman"/>
                <w:b/>
              </w:rPr>
              <w:t>Комфорт</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Бортовий комп'ютер</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Регулювання рульової колонки по висоті</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 xml:space="preserve">Електричні </w:t>
            </w:r>
            <w:proofErr w:type="spellStart"/>
            <w:r w:rsidRPr="009559B3">
              <w:rPr>
                <w:rFonts w:ascii="Times New Roman" w:hAnsi="Times New Roman"/>
              </w:rPr>
              <w:t>склопідйомники</w:t>
            </w:r>
            <w:proofErr w:type="spellEnd"/>
            <w:r w:rsidRPr="009559B3">
              <w:rPr>
                <w:rFonts w:ascii="Times New Roman" w:hAnsi="Times New Roman"/>
              </w:rPr>
              <w:t xml:space="preserve"> передніх дверей</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 xml:space="preserve">Механічні </w:t>
            </w:r>
            <w:proofErr w:type="spellStart"/>
            <w:r w:rsidRPr="009559B3">
              <w:rPr>
                <w:rFonts w:ascii="Times New Roman" w:hAnsi="Times New Roman"/>
              </w:rPr>
              <w:t>склопідйомники</w:t>
            </w:r>
            <w:proofErr w:type="spellEnd"/>
            <w:r w:rsidRPr="009559B3">
              <w:rPr>
                <w:rFonts w:ascii="Times New Roman" w:hAnsi="Times New Roman"/>
              </w:rPr>
              <w:t xml:space="preserve"> задніх дверей</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Сидіння водія, що регулюється по висоті</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 xml:space="preserve">Пакет курця ( попільничка + </w:t>
            </w:r>
            <w:proofErr w:type="spellStart"/>
            <w:r w:rsidRPr="009559B3">
              <w:rPr>
                <w:rFonts w:ascii="Times New Roman" w:hAnsi="Times New Roman"/>
              </w:rPr>
              <w:t>прикурювач</w:t>
            </w:r>
            <w:proofErr w:type="spellEnd"/>
            <w:r w:rsidRPr="009559B3">
              <w:rPr>
                <w:rFonts w:ascii="Times New Roman" w:hAnsi="Times New Roman"/>
              </w:rPr>
              <w:t>)</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Розетка 12V</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 xml:space="preserve">Задній ряд сидінь, що складається у співвідношеннях 1/3 - 2/3 </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Автоматизований кондиціонер</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Обігрів заднього скла</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Обігрів нижньої частини лобового скла</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spacing w:after="0" w:line="240" w:lineRule="auto"/>
              <w:ind w:left="134"/>
              <w:rPr>
                <w:rFonts w:ascii="Times New Roman" w:hAnsi="Times New Roman"/>
              </w:rPr>
            </w:pPr>
            <w:r w:rsidRPr="009559B3">
              <w:rPr>
                <w:rFonts w:ascii="Times New Roman" w:hAnsi="Times New Roman"/>
              </w:rPr>
              <w:t xml:space="preserve">Зовнішні дзеркала заднього виду з </w:t>
            </w:r>
            <w:proofErr w:type="spellStart"/>
            <w:r w:rsidRPr="009559B3">
              <w:rPr>
                <w:rFonts w:ascii="Times New Roman" w:hAnsi="Times New Roman"/>
              </w:rPr>
              <w:t>електрорегулюванням</w:t>
            </w:r>
            <w:proofErr w:type="spellEnd"/>
            <w:r w:rsidRPr="009559B3">
              <w:rPr>
                <w:rFonts w:ascii="Times New Roman" w:hAnsi="Times New Roman"/>
              </w:rPr>
              <w:t xml:space="preserve"> та обігрівом</w:t>
            </w:r>
          </w:p>
        </w:tc>
        <w:tc>
          <w:tcPr>
            <w:tcW w:w="4678" w:type="dxa"/>
            <w:shd w:val="clear" w:color="auto" w:fill="auto"/>
          </w:tcPr>
          <w:p w:rsidR="005767BA" w:rsidRPr="009559B3" w:rsidRDefault="005767BA" w:rsidP="003E1A56">
            <w:pPr>
              <w:spacing w:after="0" w:line="240" w:lineRule="auto"/>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9638" w:type="dxa"/>
            <w:gridSpan w:val="2"/>
            <w:shd w:val="clear" w:color="auto" w:fill="auto"/>
          </w:tcPr>
          <w:p w:rsidR="005767BA" w:rsidRPr="009559B3" w:rsidRDefault="005767BA" w:rsidP="003E1A56">
            <w:pPr>
              <w:widowControl w:val="0"/>
              <w:autoSpaceDE w:val="0"/>
              <w:autoSpaceDN w:val="0"/>
              <w:spacing w:after="0" w:line="240" w:lineRule="auto"/>
              <w:ind w:left="134"/>
              <w:jc w:val="center"/>
              <w:rPr>
                <w:rFonts w:ascii="Times New Roman" w:hAnsi="Times New Roman"/>
                <w:b/>
              </w:rPr>
            </w:pPr>
            <w:r w:rsidRPr="009559B3">
              <w:rPr>
                <w:rFonts w:ascii="Times New Roman" w:hAnsi="Times New Roman"/>
                <w:b/>
              </w:rPr>
              <w:t>Інтер’єр</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Внутрішні ручки дверей + Важіль перемикання передач із хромованим оздобленням</w:t>
            </w:r>
          </w:p>
        </w:tc>
        <w:tc>
          <w:tcPr>
            <w:tcW w:w="4678" w:type="dxa"/>
            <w:shd w:val="clear" w:color="auto" w:fill="auto"/>
          </w:tcPr>
          <w:p w:rsidR="005767BA" w:rsidRPr="009559B3" w:rsidRDefault="005767BA" w:rsidP="003E1A56">
            <w:pPr>
              <w:spacing w:after="0"/>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spacing w:after="0" w:line="240" w:lineRule="auto"/>
              <w:ind w:left="134"/>
              <w:rPr>
                <w:rFonts w:ascii="Times New Roman" w:hAnsi="Times New Roman"/>
              </w:rPr>
            </w:pPr>
            <w:r w:rsidRPr="009559B3">
              <w:rPr>
                <w:rFonts w:ascii="Times New Roman" w:hAnsi="Times New Roman"/>
              </w:rPr>
              <w:t xml:space="preserve">Сенсорний екран 7",  </w:t>
            </w:r>
            <w:proofErr w:type="spellStart"/>
            <w:r w:rsidRPr="009559B3">
              <w:rPr>
                <w:rFonts w:ascii="Times New Roman" w:hAnsi="Times New Roman"/>
              </w:rPr>
              <w:t>MirrorLink</w:t>
            </w:r>
            <w:proofErr w:type="spellEnd"/>
            <w:r w:rsidRPr="009559B3">
              <w:rPr>
                <w:rFonts w:ascii="Times New Roman" w:hAnsi="Times New Roman"/>
              </w:rPr>
              <w:t xml:space="preserve">, радіоприймач,  4 динаміка, </w:t>
            </w:r>
            <w:proofErr w:type="spellStart"/>
            <w:r w:rsidRPr="009559B3">
              <w:rPr>
                <w:rFonts w:ascii="Times New Roman" w:hAnsi="Times New Roman"/>
              </w:rPr>
              <w:t>Bluetooth</w:t>
            </w:r>
            <w:proofErr w:type="spellEnd"/>
            <w:r w:rsidRPr="009559B3">
              <w:rPr>
                <w:rFonts w:ascii="Times New Roman" w:hAnsi="Times New Roman"/>
              </w:rPr>
              <w:t xml:space="preserve">, USB - </w:t>
            </w:r>
            <w:proofErr w:type="spellStart"/>
            <w:r w:rsidRPr="009559B3">
              <w:rPr>
                <w:rFonts w:ascii="Times New Roman" w:hAnsi="Times New Roman"/>
              </w:rPr>
              <w:t>роз'єм</w:t>
            </w:r>
            <w:proofErr w:type="spellEnd"/>
          </w:p>
        </w:tc>
        <w:tc>
          <w:tcPr>
            <w:tcW w:w="4678" w:type="dxa"/>
            <w:shd w:val="clear" w:color="auto" w:fill="auto"/>
          </w:tcPr>
          <w:p w:rsidR="005767BA" w:rsidRPr="009559B3" w:rsidRDefault="005767BA" w:rsidP="003E1A56">
            <w:pPr>
              <w:spacing w:after="0"/>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9638" w:type="dxa"/>
            <w:gridSpan w:val="2"/>
            <w:shd w:val="clear" w:color="auto" w:fill="auto"/>
          </w:tcPr>
          <w:p w:rsidR="005767BA" w:rsidRPr="009559B3" w:rsidRDefault="005767BA" w:rsidP="003E1A56">
            <w:pPr>
              <w:widowControl w:val="0"/>
              <w:autoSpaceDE w:val="0"/>
              <w:autoSpaceDN w:val="0"/>
              <w:spacing w:after="0" w:line="240" w:lineRule="auto"/>
              <w:ind w:left="134"/>
              <w:jc w:val="center"/>
              <w:rPr>
                <w:rFonts w:ascii="Times New Roman" w:hAnsi="Times New Roman"/>
                <w:b/>
              </w:rPr>
            </w:pPr>
            <w:r w:rsidRPr="009559B3">
              <w:rPr>
                <w:rFonts w:ascii="Times New Roman" w:hAnsi="Times New Roman"/>
                <w:b/>
              </w:rPr>
              <w:t>Освітлення та оглядовість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Галогенові фари головного світла</w:t>
            </w:r>
          </w:p>
        </w:tc>
        <w:tc>
          <w:tcPr>
            <w:tcW w:w="4678" w:type="dxa"/>
            <w:shd w:val="clear" w:color="auto" w:fill="auto"/>
          </w:tcPr>
          <w:p w:rsidR="005767BA" w:rsidRPr="009559B3" w:rsidRDefault="005767BA" w:rsidP="003E1A56">
            <w:pPr>
              <w:spacing w:after="0"/>
              <w:jc w:val="center"/>
              <w:rPr>
                <w:rFonts w:ascii="Times New Roman" w:hAnsi="Times New Roman"/>
              </w:rPr>
            </w:pPr>
            <w:r w:rsidRPr="009559B3">
              <w:rPr>
                <w:rFonts w:ascii="Times New Roman" w:hAnsi="Times New Roma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Денні ходові LED вогні</w:t>
            </w:r>
          </w:p>
        </w:tc>
        <w:tc>
          <w:tcPr>
            <w:tcW w:w="4678" w:type="dxa"/>
            <w:shd w:val="clear" w:color="auto" w:fill="auto"/>
          </w:tcPr>
          <w:p w:rsidR="005767BA" w:rsidRPr="009559B3" w:rsidRDefault="005767BA" w:rsidP="003E1A56">
            <w:pPr>
              <w:spacing w:after="0"/>
              <w:jc w:val="center"/>
              <w:rPr>
                <w:rFonts w:ascii="Times New Roman" w:hAnsi="Times New Roman"/>
              </w:rPr>
            </w:pPr>
            <w:r w:rsidRPr="009559B3">
              <w:rPr>
                <w:rFonts w:ascii="Times New Roman" w:hAnsi="Times New Roman"/>
              </w:rPr>
              <w:t>наявність</w:t>
            </w:r>
          </w:p>
        </w:tc>
      </w:tr>
      <w:tr w:rsidR="005767BA" w:rsidRPr="009559B3" w:rsidTr="005767BA">
        <w:trPr>
          <w:trHeight w:val="321"/>
        </w:trPr>
        <w:tc>
          <w:tcPr>
            <w:tcW w:w="4960" w:type="dxa"/>
            <w:shd w:val="clear" w:color="auto" w:fill="auto"/>
          </w:tcPr>
          <w:p w:rsidR="005767BA" w:rsidRPr="009559B3" w:rsidRDefault="005767BA" w:rsidP="003E1A56">
            <w:pPr>
              <w:spacing w:after="0" w:line="240" w:lineRule="auto"/>
              <w:ind w:left="134"/>
              <w:rPr>
                <w:rFonts w:ascii="Times New Roman" w:hAnsi="Times New Roman"/>
              </w:rPr>
            </w:pPr>
            <w:r w:rsidRPr="009559B3">
              <w:rPr>
                <w:rFonts w:ascii="Times New Roman" w:hAnsi="Times New Roman"/>
              </w:rPr>
              <w:t>Протитуманні фари</w:t>
            </w:r>
            <w:r w:rsidRPr="009559B3">
              <w:rPr>
                <w:rFonts w:ascii="Times New Roman" w:hAnsi="Times New Roman"/>
                <w:b/>
                <w:bCs/>
              </w:rPr>
              <w:t xml:space="preserve"> </w:t>
            </w:r>
          </w:p>
        </w:tc>
        <w:tc>
          <w:tcPr>
            <w:tcW w:w="4678" w:type="dxa"/>
            <w:shd w:val="clear" w:color="auto" w:fill="auto"/>
          </w:tcPr>
          <w:p w:rsidR="005767BA" w:rsidRPr="009559B3" w:rsidRDefault="005767BA" w:rsidP="003E1A56">
            <w:pPr>
              <w:spacing w:after="0"/>
              <w:jc w:val="center"/>
              <w:rPr>
                <w:rFonts w:ascii="Times New Roman" w:hAnsi="Times New Roman"/>
              </w:rPr>
            </w:pPr>
            <w:r w:rsidRPr="009559B3">
              <w:rPr>
                <w:rFonts w:ascii="Times New Roman" w:hAnsi="Times New Roman"/>
              </w:rPr>
              <w:t>наявність</w:t>
            </w:r>
          </w:p>
        </w:tc>
      </w:tr>
      <w:tr w:rsidR="005767BA" w:rsidRPr="009559B3" w:rsidTr="005767BA">
        <w:trPr>
          <w:trHeight w:val="321"/>
        </w:trPr>
        <w:tc>
          <w:tcPr>
            <w:tcW w:w="9638" w:type="dxa"/>
            <w:gridSpan w:val="2"/>
            <w:shd w:val="clear" w:color="auto" w:fill="auto"/>
          </w:tcPr>
          <w:p w:rsidR="005767BA" w:rsidRPr="009559B3" w:rsidRDefault="005767BA" w:rsidP="003E1A56">
            <w:pPr>
              <w:widowControl w:val="0"/>
              <w:autoSpaceDE w:val="0"/>
              <w:autoSpaceDN w:val="0"/>
              <w:spacing w:after="0" w:line="240" w:lineRule="auto"/>
              <w:ind w:left="134"/>
              <w:jc w:val="center"/>
              <w:rPr>
                <w:rFonts w:ascii="Times New Roman" w:hAnsi="Times New Roman"/>
                <w:b/>
              </w:rPr>
            </w:pPr>
            <w:r w:rsidRPr="009559B3">
              <w:rPr>
                <w:rFonts w:ascii="Times New Roman" w:hAnsi="Times New Roman"/>
                <w:b/>
              </w:rPr>
              <w:t>Екстер’єр</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 xml:space="preserve">Сталеві колісні диски R16, шини 195/55 R16 / </w:t>
            </w:r>
            <w:proofErr w:type="spellStart"/>
            <w:r w:rsidRPr="009559B3">
              <w:rPr>
                <w:rFonts w:ascii="Times New Roman" w:hAnsi="Times New Roman"/>
              </w:rPr>
              <w:t>Continental</w:t>
            </w:r>
            <w:proofErr w:type="spellEnd"/>
            <w:r w:rsidRPr="009559B3">
              <w:rPr>
                <w:rFonts w:ascii="Times New Roman" w:hAnsi="Times New Roman"/>
              </w:rPr>
              <w:t xml:space="preserve"> + </w:t>
            </w:r>
            <w:proofErr w:type="spellStart"/>
            <w:r w:rsidRPr="009559B3">
              <w:rPr>
                <w:rFonts w:ascii="Times New Roman" w:hAnsi="Times New Roman"/>
              </w:rPr>
              <w:t>повнорозмірне</w:t>
            </w:r>
            <w:proofErr w:type="spellEnd"/>
            <w:r w:rsidRPr="009559B3">
              <w:rPr>
                <w:rFonts w:ascii="Times New Roman" w:hAnsi="Times New Roman"/>
              </w:rPr>
              <w:t xml:space="preserve"> стальне запасне колесо R16</w:t>
            </w:r>
          </w:p>
        </w:tc>
        <w:tc>
          <w:tcPr>
            <w:tcW w:w="4678" w:type="dxa"/>
            <w:shd w:val="clear" w:color="auto" w:fill="auto"/>
          </w:tcPr>
          <w:p w:rsidR="005767BA" w:rsidRPr="009559B3" w:rsidRDefault="005767BA" w:rsidP="003E1A56">
            <w:pPr>
              <w:jc w:val="center"/>
            </w:pPr>
            <w:r w:rsidRPr="009559B3">
              <w:rPr>
                <w:rFonts w:ascii="Times New Roman" w:eastAsia="SimSun" w:hAnsi="Times New Roman" w:cs="Mangal"/>
                <w:kern w:val="2"/>
                <w:sz w:val="24"/>
                <w:szCs w:val="24"/>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3"/>
              <w:spacing w:after="0" w:line="240" w:lineRule="auto"/>
              <w:ind w:left="134"/>
              <w:textAlignment w:val="center"/>
              <w:rPr>
                <w:rFonts w:ascii="Times New Roman" w:hAnsi="Times New Roman"/>
              </w:rPr>
            </w:pPr>
            <w:r w:rsidRPr="009559B3">
              <w:rPr>
                <w:rFonts w:ascii="Times New Roman" w:hAnsi="Times New Roman"/>
              </w:rPr>
              <w:t>Зовнішні дзеркала заднього виду та ручки дверей чорного кольору</w:t>
            </w:r>
          </w:p>
        </w:tc>
        <w:tc>
          <w:tcPr>
            <w:tcW w:w="4678" w:type="dxa"/>
            <w:shd w:val="clear" w:color="auto" w:fill="auto"/>
          </w:tcPr>
          <w:p w:rsidR="005767BA" w:rsidRPr="009559B3" w:rsidRDefault="005767BA" w:rsidP="003E1A56">
            <w:pPr>
              <w:jc w:val="center"/>
            </w:pPr>
            <w:r w:rsidRPr="009559B3">
              <w:rPr>
                <w:rFonts w:ascii="Times New Roman" w:eastAsia="SimSun" w:hAnsi="Times New Roman" w:cs="Mangal"/>
                <w:kern w:val="2"/>
                <w:sz w:val="24"/>
                <w:szCs w:val="24"/>
                <w:lang w:eastAsia="zh-CN" w:bidi="hi-IN"/>
              </w:rPr>
              <w:t>наявність</w:t>
            </w:r>
          </w:p>
        </w:tc>
      </w:tr>
      <w:tr w:rsidR="005767BA" w:rsidRPr="003E2CE7" w:rsidTr="005767BA">
        <w:trPr>
          <w:trHeight w:val="386"/>
        </w:trPr>
        <w:tc>
          <w:tcPr>
            <w:tcW w:w="9638" w:type="dxa"/>
            <w:gridSpan w:val="2"/>
            <w:shd w:val="clear" w:color="auto" w:fill="auto"/>
          </w:tcPr>
          <w:p w:rsidR="005767BA" w:rsidRPr="003E2CE7" w:rsidRDefault="005767BA" w:rsidP="003E1A56">
            <w:pPr>
              <w:spacing w:after="0"/>
              <w:jc w:val="center"/>
              <w:rPr>
                <w:rFonts w:ascii="Times New Roman" w:eastAsia="SimSun" w:hAnsi="Times New Roman" w:cs="Mangal"/>
                <w:b/>
                <w:kern w:val="2"/>
                <w:sz w:val="24"/>
                <w:szCs w:val="24"/>
                <w:lang w:eastAsia="zh-CN" w:bidi="hi-IN"/>
              </w:rPr>
            </w:pPr>
            <w:r w:rsidRPr="003E2CE7">
              <w:rPr>
                <w:rFonts w:ascii="Times New Roman" w:eastAsia="SimSun" w:hAnsi="Times New Roman" w:cs="Mangal"/>
                <w:b/>
                <w:kern w:val="2"/>
                <w:sz w:val="24"/>
                <w:szCs w:val="24"/>
                <w:lang w:eastAsia="zh-CN" w:bidi="hi-IN"/>
              </w:rPr>
              <w:t>Додаткове обладнання</w:t>
            </w:r>
          </w:p>
        </w:tc>
      </w:tr>
      <w:tr w:rsidR="005767BA" w:rsidRPr="009559B3" w:rsidTr="005767BA">
        <w:trPr>
          <w:trHeight w:val="321"/>
        </w:trPr>
        <w:tc>
          <w:tcPr>
            <w:tcW w:w="4960" w:type="dxa"/>
            <w:shd w:val="clear" w:color="auto" w:fill="auto"/>
          </w:tcPr>
          <w:p w:rsidR="005767BA" w:rsidRPr="003E2CE7" w:rsidRDefault="005767BA" w:rsidP="003E1A56">
            <w:pPr>
              <w:pStyle w:val="af0"/>
              <w:widowControl w:val="0"/>
              <w:autoSpaceDE w:val="0"/>
              <w:autoSpaceDN w:val="0"/>
              <w:spacing w:after="0" w:line="240" w:lineRule="auto"/>
              <w:ind w:left="141"/>
              <w:rPr>
                <w:rFonts w:ascii="Times New Roman" w:hAnsi="Times New Roman"/>
                <w:lang w:val="uk-UA"/>
              </w:rPr>
            </w:pPr>
            <w:r w:rsidRPr="003E2CE7">
              <w:rPr>
                <w:rFonts w:ascii="Times New Roman" w:hAnsi="Times New Roman"/>
                <w:lang w:val="uk-UA"/>
              </w:rPr>
              <w:t>Килимки в салон, комплект</w:t>
            </w:r>
          </w:p>
        </w:tc>
        <w:tc>
          <w:tcPr>
            <w:tcW w:w="4678" w:type="dxa"/>
            <w:shd w:val="clear" w:color="auto" w:fill="auto"/>
          </w:tcPr>
          <w:p w:rsidR="005767BA" w:rsidRPr="003E2CE7" w:rsidRDefault="005767BA" w:rsidP="003E1A56">
            <w:pPr>
              <w:widowControl w:val="0"/>
              <w:autoSpaceDE w:val="0"/>
              <w:autoSpaceDN w:val="0"/>
              <w:spacing w:after="0" w:line="240" w:lineRule="auto"/>
              <w:jc w:val="center"/>
              <w:rPr>
                <w:rFonts w:ascii="Times New Roman" w:hAnsi="Times New Roman"/>
                <w:bCs/>
              </w:rPr>
            </w:pPr>
            <w:r w:rsidRPr="003E2CE7">
              <w:rPr>
                <w:rFonts w:ascii="Times New Roman" w:eastAsia="SimSun" w:hAnsi="Times New Roman" w:cs="Mangal"/>
                <w:bCs/>
                <w:kern w:val="2"/>
                <w:lang w:eastAsia="zh-CN" w:bidi="hi-IN"/>
              </w:rPr>
              <w:t>наявність</w:t>
            </w:r>
          </w:p>
        </w:tc>
      </w:tr>
      <w:tr w:rsidR="005767BA" w:rsidRPr="009559B3" w:rsidTr="005767BA">
        <w:trPr>
          <w:trHeight w:val="321"/>
        </w:trPr>
        <w:tc>
          <w:tcPr>
            <w:tcW w:w="4960" w:type="dxa"/>
            <w:shd w:val="clear" w:color="auto" w:fill="auto"/>
          </w:tcPr>
          <w:p w:rsidR="005767BA" w:rsidRPr="009559B3" w:rsidRDefault="005767BA" w:rsidP="003E1A56">
            <w:pPr>
              <w:pStyle w:val="af0"/>
              <w:widowControl w:val="0"/>
              <w:autoSpaceDE w:val="0"/>
              <w:autoSpaceDN w:val="0"/>
              <w:spacing w:after="0" w:line="240" w:lineRule="auto"/>
              <w:ind w:left="141"/>
              <w:rPr>
                <w:rFonts w:ascii="Times New Roman" w:hAnsi="Times New Roman"/>
                <w:lang w:val="uk-UA"/>
              </w:rPr>
            </w:pPr>
            <w:r w:rsidRPr="009559B3">
              <w:rPr>
                <w:rFonts w:ascii="Times New Roman" w:hAnsi="Times New Roman"/>
                <w:lang w:val="uk-UA"/>
              </w:rPr>
              <w:t xml:space="preserve">Рік випуску </w:t>
            </w:r>
          </w:p>
        </w:tc>
        <w:tc>
          <w:tcPr>
            <w:tcW w:w="4678" w:type="dxa"/>
            <w:shd w:val="clear" w:color="auto" w:fill="auto"/>
          </w:tcPr>
          <w:p w:rsidR="005767BA" w:rsidRPr="009559B3" w:rsidRDefault="005767BA" w:rsidP="003E1A56">
            <w:pPr>
              <w:widowControl w:val="0"/>
              <w:autoSpaceDE w:val="0"/>
              <w:autoSpaceDN w:val="0"/>
              <w:spacing w:after="0" w:line="240" w:lineRule="auto"/>
              <w:jc w:val="center"/>
              <w:rPr>
                <w:rFonts w:ascii="Times New Roman" w:hAnsi="Times New Roman"/>
              </w:rPr>
            </w:pPr>
            <w:r w:rsidRPr="009559B3">
              <w:rPr>
                <w:rFonts w:ascii="Times New Roman" w:hAnsi="Times New Roman"/>
              </w:rPr>
              <w:t>2023 – 2024</w:t>
            </w:r>
          </w:p>
        </w:tc>
      </w:tr>
      <w:tr w:rsidR="005767BA" w:rsidRPr="009559B3" w:rsidTr="005767BA">
        <w:trPr>
          <w:trHeight w:val="321"/>
        </w:trPr>
        <w:tc>
          <w:tcPr>
            <w:tcW w:w="4960" w:type="dxa"/>
            <w:shd w:val="clear" w:color="auto" w:fill="auto"/>
          </w:tcPr>
          <w:p w:rsidR="005767BA" w:rsidRPr="009559B3" w:rsidRDefault="005767BA" w:rsidP="003E1A56">
            <w:pPr>
              <w:pStyle w:val="af0"/>
              <w:widowControl w:val="0"/>
              <w:autoSpaceDE w:val="0"/>
              <w:autoSpaceDN w:val="0"/>
              <w:spacing w:after="0" w:line="240" w:lineRule="auto"/>
              <w:ind w:left="141"/>
              <w:rPr>
                <w:rFonts w:ascii="Times New Roman" w:hAnsi="Times New Roman"/>
                <w:lang w:val="uk-UA"/>
              </w:rPr>
            </w:pPr>
            <w:r w:rsidRPr="009559B3">
              <w:rPr>
                <w:rFonts w:ascii="Times New Roman" w:hAnsi="Times New Roman"/>
                <w:lang w:val="uk-UA"/>
              </w:rPr>
              <w:t>Гарантія</w:t>
            </w:r>
          </w:p>
        </w:tc>
        <w:tc>
          <w:tcPr>
            <w:tcW w:w="4678" w:type="dxa"/>
            <w:shd w:val="clear" w:color="auto" w:fill="auto"/>
          </w:tcPr>
          <w:p w:rsidR="005767BA" w:rsidRPr="009559B3" w:rsidRDefault="005767BA" w:rsidP="003E1A56">
            <w:pPr>
              <w:widowControl w:val="0"/>
              <w:autoSpaceDE w:val="0"/>
              <w:autoSpaceDN w:val="0"/>
              <w:spacing w:after="0" w:line="240" w:lineRule="auto"/>
              <w:jc w:val="center"/>
              <w:rPr>
                <w:rFonts w:ascii="Times New Roman" w:hAnsi="Times New Roman"/>
              </w:rPr>
            </w:pPr>
            <w:r w:rsidRPr="009559B3">
              <w:rPr>
                <w:rFonts w:ascii="Times New Roman" w:hAnsi="Times New Roman"/>
              </w:rPr>
              <w:t xml:space="preserve">36 місяців або </w:t>
            </w:r>
          </w:p>
          <w:p w:rsidR="005767BA" w:rsidRPr="009559B3" w:rsidRDefault="005767BA" w:rsidP="003E1A56">
            <w:pPr>
              <w:widowControl w:val="0"/>
              <w:autoSpaceDE w:val="0"/>
              <w:autoSpaceDN w:val="0"/>
              <w:spacing w:after="0" w:line="240" w:lineRule="auto"/>
              <w:jc w:val="center"/>
              <w:rPr>
                <w:rFonts w:ascii="Times New Roman" w:hAnsi="Times New Roman"/>
              </w:rPr>
            </w:pPr>
            <w:r w:rsidRPr="009559B3">
              <w:rPr>
                <w:rFonts w:ascii="Times New Roman" w:hAnsi="Times New Roman"/>
              </w:rPr>
              <w:t xml:space="preserve">100 000 км пробігу </w:t>
            </w:r>
          </w:p>
        </w:tc>
      </w:tr>
    </w:tbl>
    <w:p w:rsidR="008A4597" w:rsidRDefault="008A4597" w:rsidP="008A4597">
      <w:pPr>
        <w:spacing w:after="0" w:line="240" w:lineRule="auto"/>
        <w:jc w:val="both"/>
        <w:rPr>
          <w:rFonts w:ascii="Times New Roman" w:hAnsi="Times New Roman" w:cs="Times New Roman"/>
          <w:b/>
          <w:sz w:val="24"/>
          <w:szCs w:val="24"/>
        </w:rPr>
      </w:pPr>
    </w:p>
    <w:p w:rsidR="005767BA" w:rsidRPr="009559B3" w:rsidRDefault="005767BA" w:rsidP="005767BA">
      <w:pPr>
        <w:pStyle w:val="Standard"/>
        <w:numPr>
          <w:ilvl w:val="1"/>
          <w:numId w:val="4"/>
        </w:numPr>
        <w:tabs>
          <w:tab w:val="clear" w:pos="502"/>
          <w:tab w:val="num" w:pos="284"/>
        </w:tabs>
        <w:ind w:left="0" w:firstLine="0"/>
        <w:jc w:val="both"/>
        <w:rPr>
          <w:position w:val="-2"/>
          <w:lang w:val="uk-UA"/>
        </w:rPr>
      </w:pPr>
      <w:r w:rsidRPr="009559B3">
        <w:rPr>
          <w:b/>
          <w:position w:val="-2"/>
          <w:lang w:val="uk-UA"/>
        </w:rPr>
        <w:t>Строк поставки</w:t>
      </w:r>
      <w:r w:rsidRPr="009559B3">
        <w:rPr>
          <w:position w:val="-2"/>
          <w:lang w:val="uk-UA"/>
        </w:rPr>
        <w:t>: з дати підписання договору про закупівлю, але не пізніше 31.03.2025 р.</w:t>
      </w:r>
    </w:p>
    <w:p w:rsidR="005767BA" w:rsidRPr="009559B3" w:rsidRDefault="005767BA" w:rsidP="005767BA">
      <w:pPr>
        <w:pStyle w:val="Standard"/>
        <w:jc w:val="both"/>
        <w:rPr>
          <w:position w:val="-2"/>
          <w:lang w:val="uk-UA"/>
        </w:rPr>
      </w:pPr>
      <w:r w:rsidRPr="009559B3">
        <w:rPr>
          <w:b/>
          <w:position w:val="-2"/>
          <w:lang w:val="uk-UA"/>
        </w:rPr>
        <w:t>2. Місце поставки товару</w:t>
      </w:r>
      <w:r w:rsidRPr="009559B3">
        <w:rPr>
          <w:position w:val="-2"/>
          <w:lang w:val="uk-UA"/>
        </w:rPr>
        <w:t xml:space="preserve">: Україна, 64401, Харківська обл., </w:t>
      </w:r>
      <w:proofErr w:type="spellStart"/>
      <w:r w:rsidRPr="009559B3">
        <w:rPr>
          <w:position w:val="-2"/>
          <w:lang w:val="uk-UA"/>
        </w:rPr>
        <w:t>Берестинський</w:t>
      </w:r>
      <w:proofErr w:type="spellEnd"/>
      <w:r w:rsidRPr="009559B3">
        <w:rPr>
          <w:position w:val="-2"/>
          <w:lang w:val="uk-UA"/>
        </w:rPr>
        <w:t xml:space="preserve"> р-н, селище </w:t>
      </w:r>
      <w:proofErr w:type="spellStart"/>
      <w:r w:rsidRPr="009559B3">
        <w:rPr>
          <w:position w:val="-2"/>
          <w:lang w:val="uk-UA"/>
        </w:rPr>
        <w:t>Зачепилівка</w:t>
      </w:r>
      <w:proofErr w:type="spellEnd"/>
      <w:r w:rsidRPr="009559B3">
        <w:rPr>
          <w:position w:val="-2"/>
          <w:lang w:val="uk-UA"/>
        </w:rPr>
        <w:t xml:space="preserve">, </w:t>
      </w:r>
      <w:proofErr w:type="spellStart"/>
      <w:r w:rsidRPr="009559B3">
        <w:rPr>
          <w:position w:val="-2"/>
          <w:lang w:val="uk-UA"/>
        </w:rPr>
        <w:t>вул.Центральна</w:t>
      </w:r>
      <w:proofErr w:type="spellEnd"/>
      <w:r w:rsidRPr="009559B3">
        <w:rPr>
          <w:position w:val="-2"/>
          <w:lang w:val="uk-UA"/>
        </w:rPr>
        <w:t>, будинок 56.</w:t>
      </w:r>
    </w:p>
    <w:p w:rsidR="005767BA" w:rsidRPr="009559B3" w:rsidRDefault="005767BA" w:rsidP="005767BA">
      <w:pPr>
        <w:spacing w:after="0" w:line="240" w:lineRule="auto"/>
        <w:ind w:hanging="2"/>
        <w:jc w:val="both"/>
        <w:rPr>
          <w:rFonts w:ascii="Times New Roman" w:eastAsia="Arial" w:hAnsi="Times New Roman"/>
          <w:bCs/>
          <w:color w:val="000000"/>
          <w:sz w:val="24"/>
          <w:szCs w:val="24"/>
          <w:lang w:eastAsia="ru-RU"/>
        </w:rPr>
      </w:pPr>
      <w:r w:rsidRPr="009559B3">
        <w:rPr>
          <w:rFonts w:ascii="Times New Roman" w:eastAsia="Arial" w:hAnsi="Times New Roman"/>
          <w:bCs/>
          <w:color w:val="000000"/>
          <w:sz w:val="24"/>
          <w:szCs w:val="24"/>
          <w:lang w:eastAsia="ru-RU"/>
        </w:rPr>
        <w:t>3. Запропонований Учасником автомобіль повинен бути новим, технічно справним, комплектуючі та матеріали такими, що не були вживані.</w:t>
      </w:r>
    </w:p>
    <w:p w:rsidR="005767BA" w:rsidRPr="009559B3" w:rsidRDefault="005767BA" w:rsidP="005767BA">
      <w:pPr>
        <w:spacing w:after="0" w:line="240" w:lineRule="auto"/>
        <w:ind w:hanging="2"/>
        <w:jc w:val="both"/>
        <w:rPr>
          <w:rFonts w:ascii="Times New Roman" w:eastAsia="Arial" w:hAnsi="Times New Roman"/>
          <w:bCs/>
          <w:color w:val="000000"/>
          <w:sz w:val="24"/>
          <w:szCs w:val="24"/>
          <w:lang w:eastAsia="ru-RU"/>
        </w:rPr>
      </w:pPr>
      <w:r w:rsidRPr="009559B3">
        <w:rPr>
          <w:rFonts w:ascii="Times New Roman" w:eastAsia="Arial" w:hAnsi="Times New Roman"/>
          <w:bCs/>
          <w:color w:val="000000"/>
          <w:sz w:val="24"/>
          <w:szCs w:val="24"/>
          <w:lang w:eastAsia="ru-RU"/>
        </w:rPr>
        <w:t>4. Легковий автомобіль повинен бути у виконанні, передбаченому нормативно-технічною документацією виробника і готовим до експлуатації. Він повинен відповідати вимогам нормативно-правових актів України щодо допуску транспортних засобів до експлуатації.</w:t>
      </w:r>
    </w:p>
    <w:p w:rsidR="005767BA" w:rsidRPr="009559B3" w:rsidRDefault="005767BA" w:rsidP="005767BA">
      <w:pPr>
        <w:spacing w:after="0" w:line="240" w:lineRule="auto"/>
        <w:ind w:hanging="2"/>
        <w:jc w:val="both"/>
        <w:rPr>
          <w:rFonts w:ascii="Times New Roman" w:eastAsia="Arial" w:hAnsi="Times New Roman"/>
          <w:bCs/>
          <w:color w:val="000000"/>
          <w:sz w:val="24"/>
          <w:szCs w:val="24"/>
          <w:lang w:eastAsia="ru-RU"/>
        </w:rPr>
      </w:pPr>
      <w:r w:rsidRPr="009559B3">
        <w:rPr>
          <w:rFonts w:ascii="Times New Roman" w:eastAsia="Arial" w:hAnsi="Times New Roman"/>
          <w:bCs/>
          <w:color w:val="000000"/>
          <w:sz w:val="24"/>
          <w:szCs w:val="24"/>
          <w:lang w:eastAsia="ru-RU"/>
        </w:rPr>
        <w:t xml:space="preserve">5. Учасник гарантує якість автомобіля, що є предметом закупівлі і можливість його експлуатації протягом гарантійного строку. </w:t>
      </w:r>
    </w:p>
    <w:p w:rsidR="005767BA" w:rsidRPr="005767BA" w:rsidRDefault="005767BA" w:rsidP="005767BA">
      <w:pPr>
        <w:pStyle w:val="1"/>
        <w:tabs>
          <w:tab w:val="left" w:pos="360"/>
        </w:tabs>
        <w:ind w:left="0"/>
        <w:jc w:val="both"/>
        <w:rPr>
          <w:iCs/>
          <w:color w:val="000000"/>
          <w:spacing w:val="4"/>
          <w:lang w:eastAsia="ru-RU"/>
        </w:rPr>
      </w:pPr>
      <w:r w:rsidRPr="005767BA">
        <w:rPr>
          <w:rFonts w:eastAsia="Arial"/>
          <w:bCs/>
          <w:color w:val="000000"/>
          <w:lang w:eastAsia="ru-RU"/>
        </w:rPr>
        <w:lastRenderedPageBreak/>
        <w:t>6. Учасник забезпечує передпродажну підготовку, введення в експлуатацію автомобіля.</w:t>
      </w:r>
    </w:p>
    <w:p w:rsidR="005767BA" w:rsidRPr="005767BA" w:rsidRDefault="005767BA" w:rsidP="005767BA">
      <w:pPr>
        <w:spacing w:after="0" w:line="240" w:lineRule="auto"/>
        <w:ind w:hanging="2"/>
        <w:jc w:val="both"/>
        <w:rPr>
          <w:rFonts w:ascii="Times New Roman" w:eastAsia="Arial" w:hAnsi="Times New Roman"/>
          <w:bCs/>
          <w:color w:val="000000"/>
          <w:sz w:val="24"/>
          <w:szCs w:val="24"/>
          <w:lang w:eastAsia="ru-RU"/>
        </w:rPr>
      </w:pPr>
      <w:r w:rsidRPr="005767BA">
        <w:rPr>
          <w:rFonts w:ascii="Times New Roman" w:eastAsia="Arial" w:hAnsi="Times New Roman"/>
          <w:bCs/>
          <w:color w:val="000000"/>
          <w:sz w:val="24"/>
          <w:szCs w:val="24"/>
          <w:lang w:eastAsia="ru-RU"/>
        </w:rPr>
        <w:t>7. Учасник забезпечує здійснення технічного нагляду, гарантійного обслуговування автомобіля протягом гарантійного терміну експлуатації.</w:t>
      </w:r>
    </w:p>
    <w:p w:rsidR="005767BA" w:rsidRPr="005767BA" w:rsidRDefault="005767BA" w:rsidP="005767BA">
      <w:pPr>
        <w:spacing w:after="0" w:line="240" w:lineRule="auto"/>
        <w:ind w:hanging="2"/>
        <w:jc w:val="both"/>
        <w:rPr>
          <w:rFonts w:ascii="Times New Roman" w:eastAsia="Arial" w:hAnsi="Times New Roman"/>
          <w:bCs/>
          <w:color w:val="000000"/>
          <w:sz w:val="24"/>
          <w:szCs w:val="24"/>
          <w:lang w:eastAsia="ru-RU"/>
        </w:rPr>
      </w:pPr>
      <w:r w:rsidRPr="005767BA">
        <w:rPr>
          <w:rFonts w:ascii="Times New Roman" w:eastAsia="Arial" w:hAnsi="Times New Roman"/>
          <w:bCs/>
          <w:color w:val="000000"/>
          <w:sz w:val="24"/>
          <w:szCs w:val="24"/>
          <w:lang w:eastAsia="ru-RU"/>
        </w:rPr>
        <w:t>8. Учасник (Постачальник) надає відповідні документи, необхідні для реєстрації в сервісному центрі МВС.</w:t>
      </w:r>
    </w:p>
    <w:p w:rsidR="005767BA" w:rsidRPr="005767BA" w:rsidRDefault="005767BA" w:rsidP="005767BA">
      <w:pPr>
        <w:spacing w:after="0" w:line="240" w:lineRule="auto"/>
        <w:ind w:hanging="2"/>
        <w:jc w:val="both"/>
        <w:rPr>
          <w:rFonts w:ascii="Times New Roman" w:eastAsia="Arial" w:hAnsi="Times New Roman"/>
          <w:bCs/>
          <w:color w:val="000000"/>
          <w:sz w:val="24"/>
          <w:szCs w:val="24"/>
          <w:lang w:eastAsia="ru-RU"/>
        </w:rPr>
      </w:pPr>
      <w:r w:rsidRPr="005767BA">
        <w:rPr>
          <w:rFonts w:ascii="Times New Roman" w:eastAsia="Arial" w:hAnsi="Times New Roman"/>
          <w:bCs/>
          <w:color w:val="000000"/>
          <w:sz w:val="24"/>
          <w:szCs w:val="24"/>
          <w:lang w:eastAsia="ru-RU"/>
        </w:rPr>
        <w:t xml:space="preserve">9. Учасник (Постачальник) </w:t>
      </w:r>
      <w:r w:rsidRPr="005767BA">
        <w:rPr>
          <w:rFonts w:ascii="Times New Roman" w:eastAsia="Arial" w:hAnsi="Times New Roman"/>
          <w:b/>
          <w:bCs/>
          <w:color w:val="000000"/>
          <w:sz w:val="24"/>
          <w:szCs w:val="24"/>
          <w:lang w:eastAsia="ru-RU"/>
        </w:rPr>
        <w:t>під час поставки</w:t>
      </w:r>
      <w:r w:rsidRPr="005767BA">
        <w:rPr>
          <w:rFonts w:ascii="Times New Roman" w:eastAsia="Arial" w:hAnsi="Times New Roman"/>
          <w:bCs/>
          <w:color w:val="000000"/>
          <w:sz w:val="24"/>
          <w:szCs w:val="24"/>
          <w:lang w:eastAsia="ru-RU"/>
        </w:rPr>
        <w:t xml:space="preserve"> товару, що є предметом закупівлі, для підтвердження його якості, надає завірену копію відповідного документа: сертифіката відповідності або паспорта чи декларації про відповідність/якість або інший подібний документ, чинний на дату подання.</w:t>
      </w:r>
    </w:p>
    <w:p w:rsidR="005767BA" w:rsidRPr="005767BA" w:rsidRDefault="005767BA" w:rsidP="005767BA">
      <w:pPr>
        <w:spacing w:after="0" w:line="240" w:lineRule="auto"/>
        <w:ind w:hanging="2"/>
        <w:jc w:val="both"/>
        <w:rPr>
          <w:rFonts w:ascii="Times New Roman" w:eastAsia="Arial" w:hAnsi="Times New Roman"/>
          <w:bCs/>
          <w:color w:val="000000"/>
          <w:sz w:val="24"/>
          <w:szCs w:val="24"/>
          <w:lang w:eastAsia="ru-RU"/>
        </w:rPr>
      </w:pPr>
      <w:r w:rsidRPr="005767BA">
        <w:rPr>
          <w:rFonts w:ascii="Times New Roman" w:eastAsia="Arial" w:hAnsi="Times New Roman"/>
          <w:bCs/>
          <w:color w:val="000000"/>
          <w:sz w:val="24"/>
          <w:szCs w:val="24"/>
          <w:lang w:eastAsia="ru-RU"/>
        </w:rPr>
        <w:t xml:space="preserve">10. Учасник (Постачальник) </w:t>
      </w:r>
      <w:r w:rsidRPr="005767BA">
        <w:rPr>
          <w:rFonts w:ascii="Times New Roman" w:eastAsia="Arial" w:hAnsi="Times New Roman"/>
          <w:b/>
          <w:bCs/>
          <w:color w:val="000000"/>
          <w:sz w:val="24"/>
          <w:szCs w:val="24"/>
          <w:lang w:eastAsia="ru-RU"/>
        </w:rPr>
        <w:t>під час поставки</w:t>
      </w:r>
      <w:r w:rsidRPr="005767BA">
        <w:rPr>
          <w:rFonts w:ascii="Times New Roman" w:eastAsia="Arial" w:hAnsi="Times New Roman"/>
          <w:bCs/>
          <w:color w:val="000000"/>
          <w:sz w:val="24"/>
          <w:szCs w:val="24"/>
          <w:lang w:eastAsia="ru-RU"/>
        </w:rPr>
        <w:t xml:space="preserve"> товару надає необхідну технічну документацію (керівництво з експлуатації,  сервісну книжку на автомобіль) українською мовою.</w:t>
      </w:r>
    </w:p>
    <w:p w:rsidR="005767BA" w:rsidRPr="009559B3" w:rsidRDefault="005767BA" w:rsidP="005767BA">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5767BA">
        <w:rPr>
          <w:rFonts w:ascii="Times New Roman" w:eastAsia="Arial" w:hAnsi="Times New Roman"/>
          <w:bCs/>
          <w:color w:val="000000"/>
          <w:sz w:val="24"/>
          <w:szCs w:val="24"/>
          <w:lang w:eastAsia="ru-RU"/>
        </w:rPr>
        <w:t xml:space="preserve">11. Технічні характеристики, передбачені цим додатком є мінімальними. Учасник має право за власним вибором пропонувати на торги товар із зазначеними характеристиками або доповнити додатковими опціями понад зазначених. </w:t>
      </w:r>
      <w:r w:rsidRPr="005767BA">
        <w:rPr>
          <w:rFonts w:ascii="Times New Roman" w:eastAsia="Times New Roman" w:hAnsi="Times New Roman"/>
          <w:color w:val="000000"/>
          <w:sz w:val="24"/>
          <w:szCs w:val="24"/>
          <w:lang w:eastAsia="ru-RU"/>
        </w:rPr>
        <w:t>Запропоновані учасником характеристики мають бути не гірші, ніж вказані у Таблиці 1 цього додатку.</w:t>
      </w:r>
    </w:p>
    <w:p w:rsidR="005767BA" w:rsidRPr="00FB3EE8" w:rsidRDefault="005767BA" w:rsidP="008A4597">
      <w:pPr>
        <w:spacing w:after="0" w:line="240" w:lineRule="auto"/>
        <w:jc w:val="both"/>
        <w:rPr>
          <w:rFonts w:ascii="Times New Roman" w:hAnsi="Times New Roman" w:cs="Times New Roman"/>
          <w:b/>
          <w:sz w:val="24"/>
          <w:szCs w:val="24"/>
        </w:rPr>
      </w:pPr>
    </w:p>
    <w:p w:rsidR="00A46D1D" w:rsidRPr="00435168" w:rsidRDefault="004E509D" w:rsidP="008A4597">
      <w:pPr>
        <w:spacing w:after="0" w:line="240" w:lineRule="auto"/>
        <w:jc w:val="both"/>
        <w:rPr>
          <w:rFonts w:ascii="Times New Roman" w:hAnsi="Times New Roman" w:cs="Times New Roman"/>
          <w:sz w:val="24"/>
          <w:szCs w:val="24"/>
        </w:rPr>
      </w:pPr>
      <w:proofErr w:type="spellStart"/>
      <w:r w:rsidRPr="00435168">
        <w:rPr>
          <w:rFonts w:ascii="Times New Roman" w:hAnsi="Times New Roman" w:cs="Times New Roman"/>
          <w:b/>
          <w:sz w:val="24"/>
          <w:szCs w:val="24"/>
        </w:rPr>
        <w:t>Обгрунтування</w:t>
      </w:r>
      <w:proofErr w:type="spellEnd"/>
      <w:r w:rsidRPr="00435168">
        <w:rPr>
          <w:rFonts w:ascii="Times New Roman" w:hAnsi="Times New Roman" w:cs="Times New Roman"/>
          <w:b/>
          <w:sz w:val="24"/>
          <w:szCs w:val="24"/>
        </w:rPr>
        <w:t xml:space="preserve"> очікуваної вартості</w:t>
      </w:r>
      <w:r w:rsidR="008A4597" w:rsidRPr="00435168">
        <w:rPr>
          <w:rFonts w:ascii="Times New Roman" w:hAnsi="Times New Roman" w:cs="Times New Roman"/>
          <w:b/>
          <w:sz w:val="24"/>
          <w:szCs w:val="24"/>
        </w:rPr>
        <w:t>/ розміру бюджетного призначення</w:t>
      </w:r>
      <w:r w:rsidRPr="00435168">
        <w:rPr>
          <w:rFonts w:ascii="Times New Roman" w:hAnsi="Times New Roman" w:cs="Times New Roman"/>
          <w:b/>
          <w:sz w:val="24"/>
          <w:szCs w:val="24"/>
        </w:rPr>
        <w:t>:</w:t>
      </w:r>
      <w:r w:rsidRPr="00435168">
        <w:rPr>
          <w:rFonts w:ascii="Times New Roman" w:hAnsi="Times New Roman" w:cs="Times New Roman"/>
          <w:sz w:val="24"/>
          <w:szCs w:val="24"/>
        </w:rPr>
        <w:t xml:space="preserve"> </w:t>
      </w:r>
    </w:p>
    <w:p w:rsidR="005767BA" w:rsidRPr="00435168" w:rsidRDefault="005767BA" w:rsidP="005767BA">
      <w:pPr>
        <w:shd w:val="clear" w:color="auto" w:fill="FFFFFF"/>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eastAsia="ru-RU"/>
        </w:rPr>
      </w:pPr>
      <w:r w:rsidRPr="00435168">
        <w:rPr>
          <w:rFonts w:ascii="Times New Roman" w:eastAsia="Times New Roman" w:hAnsi="Times New Roman" w:cs="Times New Roman"/>
          <w:color w:val="000000"/>
          <w:sz w:val="24"/>
          <w:szCs w:val="24"/>
          <w:bdr w:val="none" w:sz="0" w:space="0" w:color="auto" w:frame="1"/>
          <w:shd w:val="clear" w:color="auto" w:fill="FFFFFF"/>
          <w:lang w:eastAsia="ru-RU"/>
        </w:rPr>
        <w:t xml:space="preserve">Розрахунок очікуваної вартості предмету закупівлі з урахуванням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275 здійснювався замовником </w:t>
      </w:r>
      <w:r w:rsidRPr="00435168">
        <w:rPr>
          <w:rFonts w:ascii="Times New Roman" w:hAnsi="Times New Roman" w:cs="Times New Roman"/>
          <w:shd w:val="clear" w:color="auto" w:fill="FFFFFF"/>
        </w:rPr>
        <w:t xml:space="preserve">методом порівняння </w:t>
      </w:r>
      <w:r w:rsidRPr="00435168">
        <w:rPr>
          <w:rFonts w:ascii="Times New Roman" w:hAnsi="Times New Roman" w:cs="Times New Roman"/>
          <w:sz w:val="24"/>
          <w:szCs w:val="24"/>
          <w:shd w:val="clear" w:color="auto" w:fill="FFFFFF"/>
        </w:rPr>
        <w:t>ринкових цін шляхом запитів цінових пропозицій до учасників ринку</w:t>
      </w:r>
      <w:r w:rsidRPr="00435168">
        <w:rPr>
          <w:rFonts w:ascii="Times New Roman" w:eastAsia="Times New Roman" w:hAnsi="Times New Roman" w:cs="Times New Roman"/>
          <w:sz w:val="24"/>
          <w:szCs w:val="24"/>
          <w:bdr w:val="none" w:sz="0" w:space="0" w:color="auto" w:frame="1"/>
          <w:shd w:val="clear" w:color="auto" w:fill="FFFFFF"/>
          <w:lang w:eastAsia="ru-RU"/>
        </w:rPr>
        <w:t>.</w:t>
      </w:r>
      <w:r w:rsidRPr="00435168">
        <w:rPr>
          <w:rFonts w:ascii="Times New Roman" w:eastAsia="Times New Roman" w:hAnsi="Times New Roman" w:cs="Times New Roman"/>
          <w:color w:val="000000"/>
          <w:sz w:val="24"/>
          <w:szCs w:val="24"/>
          <w:bdr w:val="none" w:sz="0" w:space="0" w:color="auto" w:frame="1"/>
          <w:shd w:val="clear" w:color="auto" w:fill="FFFFFF"/>
          <w:lang w:eastAsia="ru-RU"/>
        </w:rPr>
        <w:t xml:space="preserve"> </w:t>
      </w:r>
    </w:p>
    <w:p w:rsidR="004E509D" w:rsidRPr="00FB3EE8" w:rsidRDefault="004E509D" w:rsidP="008A4597">
      <w:pPr>
        <w:spacing w:after="0" w:line="240" w:lineRule="auto"/>
        <w:jc w:val="both"/>
        <w:rPr>
          <w:rFonts w:ascii="Times New Roman" w:hAnsi="Times New Roman" w:cs="Times New Roman"/>
          <w:sz w:val="24"/>
          <w:szCs w:val="24"/>
        </w:rPr>
      </w:pPr>
      <w:bookmarkStart w:id="0" w:name="_GoBack"/>
      <w:bookmarkEnd w:id="0"/>
      <w:r w:rsidRPr="00FB3EE8">
        <w:rPr>
          <w:rFonts w:ascii="Times New Roman" w:hAnsi="Times New Roman" w:cs="Times New Roman"/>
          <w:b/>
          <w:bCs/>
          <w:sz w:val="24"/>
          <w:szCs w:val="24"/>
        </w:rPr>
        <w:t>Розмір бюджетного призначення</w:t>
      </w:r>
      <w:r w:rsidRPr="00FB3EE8">
        <w:rPr>
          <w:rFonts w:ascii="Times New Roman" w:hAnsi="Times New Roman" w:cs="Times New Roman"/>
          <w:bCs/>
          <w:sz w:val="24"/>
          <w:szCs w:val="24"/>
        </w:rPr>
        <w:t xml:space="preserve"> визначається у відповідності до кош</w:t>
      </w:r>
      <w:r w:rsidR="00AD0C7F" w:rsidRPr="00FB3EE8">
        <w:rPr>
          <w:rFonts w:ascii="Times New Roman" w:hAnsi="Times New Roman" w:cs="Times New Roman"/>
          <w:bCs/>
          <w:sz w:val="24"/>
          <w:szCs w:val="24"/>
        </w:rPr>
        <w:t>торису замовника</w:t>
      </w:r>
      <w:r w:rsidRPr="00FB3EE8">
        <w:rPr>
          <w:rFonts w:ascii="Times New Roman" w:hAnsi="Times New Roman" w:cs="Times New Roman"/>
          <w:bCs/>
          <w:sz w:val="24"/>
          <w:szCs w:val="24"/>
        </w:rPr>
        <w:t xml:space="preserve">, в тому числі за кодом КЕКВ: </w:t>
      </w:r>
      <w:r w:rsidR="005767BA">
        <w:rPr>
          <w:rStyle w:val="af"/>
          <w:rFonts w:ascii="Times New Roman" w:hAnsi="Times New Roman" w:cs="Times New Roman"/>
          <w:bCs/>
          <w:i w:val="0"/>
          <w:iCs w:val="0"/>
          <w:sz w:val="24"/>
          <w:szCs w:val="24"/>
          <w:shd w:val="clear" w:color="auto" w:fill="FFFFFF"/>
        </w:rPr>
        <w:t>3110</w:t>
      </w:r>
      <w:r w:rsidR="00F572D4" w:rsidRPr="00FB3EE8">
        <w:rPr>
          <w:rFonts w:ascii="Times New Roman" w:hAnsi="Times New Roman" w:cs="Times New Roman"/>
          <w:sz w:val="24"/>
          <w:szCs w:val="24"/>
          <w:shd w:val="clear" w:color="auto" w:fill="FFFFFF"/>
        </w:rPr>
        <w:t> «</w:t>
      </w:r>
      <w:r w:rsidR="005767BA" w:rsidRPr="005767BA">
        <w:rPr>
          <w:rFonts w:ascii="Times New Roman" w:hAnsi="Times New Roman" w:cs="Times New Roman"/>
          <w:sz w:val="24"/>
          <w:szCs w:val="24"/>
          <w:shd w:val="clear" w:color="auto" w:fill="FFFFFF"/>
        </w:rPr>
        <w:t>Придбання обладнання і предметів довгострокового користування</w:t>
      </w:r>
      <w:r w:rsidR="00F572D4" w:rsidRPr="00FB3EE8">
        <w:rPr>
          <w:rFonts w:ascii="Times New Roman" w:hAnsi="Times New Roman" w:cs="Times New Roman"/>
          <w:sz w:val="24"/>
          <w:szCs w:val="24"/>
          <w:shd w:val="clear" w:color="auto" w:fill="FFFFFF"/>
        </w:rPr>
        <w:t>»</w:t>
      </w:r>
      <w:r w:rsidRPr="00FB3EE8">
        <w:rPr>
          <w:rFonts w:ascii="Times New Roman" w:hAnsi="Times New Roman" w:cs="Times New Roman"/>
          <w:bCs/>
          <w:sz w:val="24"/>
          <w:szCs w:val="24"/>
        </w:rPr>
        <w:t>.</w:t>
      </w:r>
    </w:p>
    <w:sectPr w:rsidR="004E509D" w:rsidRPr="00FB3EE8" w:rsidSect="00D9321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7"/>
    <w:lvl w:ilvl="0">
      <w:start w:val="12"/>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3795AF2"/>
    <w:multiLevelType w:val="hybridMultilevel"/>
    <w:tmpl w:val="FC8C1498"/>
    <w:lvl w:ilvl="0" w:tplc="248A450A">
      <w:start w:val="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173282"/>
    <w:multiLevelType w:val="multilevel"/>
    <w:tmpl w:val="345AAAC0"/>
    <w:lvl w:ilvl="0">
      <w:start w:val="1"/>
      <w:numFmt w:val="decimal"/>
      <w:lvlText w:val="%1."/>
      <w:lvlJc w:val="left"/>
      <w:pPr>
        <w:ind w:left="720" w:hanging="360"/>
      </w:pPr>
      <w:rPr>
        <w:rFonts w:hint="default"/>
        <w:i w:val="0"/>
      </w:rPr>
    </w:lvl>
    <w:lvl w:ilvl="1">
      <w:start w:val="1"/>
      <w:numFmt w:val="decimal"/>
      <w:isLgl/>
      <w:lvlText w:val="%1.%2."/>
      <w:lvlJc w:val="left"/>
      <w:pPr>
        <w:ind w:left="820" w:hanging="36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9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500" w:hanging="1440"/>
      </w:pPr>
      <w:rPr>
        <w:rFonts w:hint="default"/>
      </w:rPr>
    </w:lvl>
    <w:lvl w:ilvl="8">
      <w:start w:val="1"/>
      <w:numFmt w:val="decimal"/>
      <w:isLgl/>
      <w:lvlText w:val="%1.%2.%3.%4.%5.%6.%7.%8.%9."/>
      <w:lvlJc w:val="left"/>
      <w:pPr>
        <w:ind w:left="2960" w:hanging="1800"/>
      </w:pPr>
      <w:rPr>
        <w:rFonts w:hint="default"/>
      </w:rPr>
    </w:lvl>
  </w:abstractNum>
  <w:abstractNum w:abstractNumId="3">
    <w:nsid w:val="20133BE5"/>
    <w:multiLevelType w:val="hybridMultilevel"/>
    <w:tmpl w:val="7D964EFE"/>
    <w:lvl w:ilvl="0" w:tplc="14B2379A">
      <w:start w:val="1"/>
      <w:numFmt w:val="bullet"/>
      <w:lvlText w:val="-"/>
      <w:lvlJc w:val="left"/>
      <w:pPr>
        <w:ind w:left="720" w:hanging="360"/>
      </w:pPr>
      <w:rPr>
        <w:rFonts w:ascii="Arial" w:eastAsia="Arial" w:hAnsi="Arial" w:cs="Arial" w:hint="default"/>
        <w:color w:val="00000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2EC6E44"/>
    <w:multiLevelType w:val="hybridMultilevel"/>
    <w:tmpl w:val="CF8A91DE"/>
    <w:lvl w:ilvl="0" w:tplc="CF2A044E">
      <w:numFmt w:val="bullet"/>
      <w:lvlText w:val="•"/>
      <w:lvlJc w:val="left"/>
      <w:pPr>
        <w:ind w:left="1080" w:hanging="360"/>
      </w:pPr>
      <w:rPr>
        <w:rFonts w:ascii="Verdana" w:eastAsia="Times New Roman" w:hAnsi="Verdana" w:cs="Times New Roman" w:hint="default"/>
      </w:rPr>
    </w:lvl>
    <w:lvl w:ilvl="1" w:tplc="04190003">
      <w:start w:val="1"/>
      <w:numFmt w:val="decimal"/>
      <w:lvlText w:val="%2."/>
      <w:lvlJc w:val="left"/>
      <w:pPr>
        <w:tabs>
          <w:tab w:val="num" w:pos="502"/>
        </w:tabs>
        <w:ind w:left="50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82378A"/>
    <w:multiLevelType w:val="multilevel"/>
    <w:tmpl w:val="C7303A1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7D35"/>
    <w:rsid w:val="00042642"/>
    <w:rsid w:val="0009374B"/>
    <w:rsid w:val="000C3F8E"/>
    <w:rsid w:val="001A34E3"/>
    <w:rsid w:val="001A388C"/>
    <w:rsid w:val="001B6448"/>
    <w:rsid w:val="002563F6"/>
    <w:rsid w:val="003A4D03"/>
    <w:rsid w:val="003C296F"/>
    <w:rsid w:val="003C7731"/>
    <w:rsid w:val="003D6E82"/>
    <w:rsid w:val="003F456F"/>
    <w:rsid w:val="003F7EFF"/>
    <w:rsid w:val="00435168"/>
    <w:rsid w:val="004A516B"/>
    <w:rsid w:val="004E509D"/>
    <w:rsid w:val="005767BA"/>
    <w:rsid w:val="006272BD"/>
    <w:rsid w:val="006A398F"/>
    <w:rsid w:val="006E4318"/>
    <w:rsid w:val="007061EE"/>
    <w:rsid w:val="00706C13"/>
    <w:rsid w:val="00757715"/>
    <w:rsid w:val="008A4597"/>
    <w:rsid w:val="00A46D1D"/>
    <w:rsid w:val="00AD0C7F"/>
    <w:rsid w:val="00C12DB0"/>
    <w:rsid w:val="00D17D35"/>
    <w:rsid w:val="00D90DB5"/>
    <w:rsid w:val="00D93212"/>
    <w:rsid w:val="00DC313E"/>
    <w:rsid w:val="00F21B38"/>
    <w:rsid w:val="00F572D4"/>
    <w:rsid w:val="00F85848"/>
    <w:rsid w:val="00FB3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09D"/>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Список уровня 2,Chapter10,EBRD List,AC List 01,Абзац списку 1,тв-Абзац списка,List Paragraph (numbered (a)),List_Paragraph,Multilevel para_II,List Paragraph-ExecSummary,Akapit z listą BS,Bullet"/>
    <w:basedOn w:val="a"/>
    <w:link w:val="a4"/>
    <w:uiPriority w:val="99"/>
    <w:qFormat/>
    <w:rsid w:val="004E509D"/>
    <w:pPr>
      <w:ind w:left="720"/>
      <w:contextualSpacing/>
    </w:pPr>
  </w:style>
  <w:style w:type="character" w:styleId="a5">
    <w:name w:val="Hyperlink"/>
    <w:basedOn w:val="a0"/>
    <w:uiPriority w:val="99"/>
    <w:semiHidden/>
    <w:unhideWhenUsed/>
    <w:rsid w:val="004E509D"/>
    <w:rPr>
      <w:color w:val="0000FF"/>
      <w:u w:val="single"/>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5 Знак"/>
    <w:basedOn w:val="a"/>
    <w:link w:val="a7"/>
    <w:uiPriority w:val="99"/>
    <w:qFormat/>
    <w:rsid w:val="00706C13"/>
    <w:pPr>
      <w:spacing w:before="100" w:beforeAutospacing="1" w:after="100" w:afterAutospacing="1" w:line="240" w:lineRule="auto"/>
    </w:pPr>
    <w:rPr>
      <w:rFonts w:eastAsia="Times New Roman" w:cs="Times New Roman"/>
      <w:sz w:val="24"/>
      <w:szCs w:val="24"/>
    </w:rPr>
  </w:style>
  <w:style w:type="character" w:customStyle="1" w:styleId="a7">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706C13"/>
    <w:rPr>
      <w:rFonts w:ascii="Calibri" w:eastAsia="Times New Roman" w:hAnsi="Calibri" w:cs="Times New Roman"/>
      <w:sz w:val="24"/>
      <w:szCs w:val="24"/>
    </w:rPr>
  </w:style>
  <w:style w:type="character" w:customStyle="1" w:styleId="a4">
    <w:name w:val="Абзац списка Знак"/>
    <w:aliases w:val="Elenco Normale Знак,название табл/рис Знак,заголовок 1.1 Знак,Список уровня 2 Знак,Chapter10 Знак,EBRD List Знак,AC List 01 Знак,Абзац списку 1 Знак,тв-Абзац списка Знак,List Paragraph (numbered (a)) Знак,List_Paragraph Знак"/>
    <w:link w:val="a3"/>
    <w:uiPriority w:val="34"/>
    <w:qFormat/>
    <w:locked/>
    <w:rsid w:val="00706C13"/>
    <w:rPr>
      <w:rFonts w:ascii="Calibri" w:eastAsia="Calibri" w:hAnsi="Calibri" w:cs="Calibri"/>
      <w:lang w:eastAsia="uk-UA"/>
    </w:rPr>
  </w:style>
  <w:style w:type="paragraph" w:customStyle="1" w:styleId="1">
    <w:name w:val="Абзац списку1"/>
    <w:basedOn w:val="a"/>
    <w:uiPriority w:val="99"/>
    <w:rsid w:val="00757715"/>
    <w:pPr>
      <w:spacing w:after="0" w:line="240" w:lineRule="auto"/>
      <w:ind w:left="720"/>
      <w:contextualSpacing/>
    </w:pPr>
    <w:rPr>
      <w:rFonts w:ascii="Times New Roman" w:eastAsia="Times New Roman" w:hAnsi="Times New Roman" w:cs="Times New Roman"/>
      <w:sz w:val="24"/>
      <w:szCs w:val="24"/>
    </w:rPr>
  </w:style>
  <w:style w:type="paragraph" w:customStyle="1" w:styleId="rvps2">
    <w:name w:val="rvps2"/>
    <w:basedOn w:val="a"/>
    <w:qFormat/>
    <w:rsid w:val="007577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6">
    <w:name w:val="Основной текст (6)"/>
    <w:rsid w:val="003C7731"/>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paragraph" w:customStyle="1" w:styleId="10">
    <w:name w:val="Абзац списка1"/>
    <w:basedOn w:val="a"/>
    <w:rsid w:val="00F572D4"/>
    <w:pPr>
      <w:spacing w:after="0" w:line="240" w:lineRule="auto"/>
      <w:ind w:left="720"/>
      <w:contextualSpacing/>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F572D4"/>
    <w:rPr>
      <w:sz w:val="16"/>
      <w:szCs w:val="16"/>
    </w:rPr>
  </w:style>
  <w:style w:type="paragraph" w:styleId="a9">
    <w:name w:val="annotation text"/>
    <w:basedOn w:val="a"/>
    <w:link w:val="aa"/>
    <w:uiPriority w:val="99"/>
    <w:semiHidden/>
    <w:unhideWhenUsed/>
    <w:rsid w:val="00F572D4"/>
    <w:pPr>
      <w:spacing w:line="240" w:lineRule="auto"/>
    </w:pPr>
    <w:rPr>
      <w:sz w:val="20"/>
      <w:szCs w:val="20"/>
    </w:rPr>
  </w:style>
  <w:style w:type="character" w:customStyle="1" w:styleId="aa">
    <w:name w:val="Текст примечания Знак"/>
    <w:basedOn w:val="a0"/>
    <w:link w:val="a9"/>
    <w:uiPriority w:val="99"/>
    <w:semiHidden/>
    <w:rsid w:val="00F572D4"/>
    <w:rPr>
      <w:rFonts w:ascii="Calibri" w:eastAsia="Calibri" w:hAnsi="Calibri" w:cs="Calibri"/>
      <w:sz w:val="20"/>
      <w:szCs w:val="20"/>
      <w:lang w:eastAsia="uk-UA"/>
    </w:rPr>
  </w:style>
  <w:style w:type="paragraph" w:styleId="ab">
    <w:name w:val="annotation subject"/>
    <w:basedOn w:val="a9"/>
    <w:next w:val="a9"/>
    <w:link w:val="ac"/>
    <w:uiPriority w:val="99"/>
    <w:semiHidden/>
    <w:unhideWhenUsed/>
    <w:rsid w:val="00F572D4"/>
    <w:rPr>
      <w:b/>
      <w:bCs/>
    </w:rPr>
  </w:style>
  <w:style w:type="character" w:customStyle="1" w:styleId="ac">
    <w:name w:val="Тема примечания Знак"/>
    <w:basedOn w:val="aa"/>
    <w:link w:val="ab"/>
    <w:uiPriority w:val="99"/>
    <w:semiHidden/>
    <w:rsid w:val="00F572D4"/>
    <w:rPr>
      <w:rFonts w:ascii="Calibri" w:eastAsia="Calibri" w:hAnsi="Calibri" w:cs="Calibri"/>
      <w:b/>
      <w:bCs/>
      <w:sz w:val="20"/>
      <w:szCs w:val="20"/>
      <w:lang w:eastAsia="uk-UA"/>
    </w:rPr>
  </w:style>
  <w:style w:type="paragraph" w:styleId="ad">
    <w:name w:val="Balloon Text"/>
    <w:basedOn w:val="a"/>
    <w:link w:val="ae"/>
    <w:uiPriority w:val="99"/>
    <w:semiHidden/>
    <w:unhideWhenUsed/>
    <w:rsid w:val="00F572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72D4"/>
    <w:rPr>
      <w:rFonts w:ascii="Tahoma" w:eastAsia="Calibri" w:hAnsi="Tahoma" w:cs="Tahoma"/>
      <w:sz w:val="16"/>
      <w:szCs w:val="16"/>
      <w:lang w:eastAsia="uk-UA"/>
    </w:rPr>
  </w:style>
  <w:style w:type="character" w:styleId="af">
    <w:name w:val="Emphasis"/>
    <w:basedOn w:val="a0"/>
    <w:uiPriority w:val="20"/>
    <w:qFormat/>
    <w:rsid w:val="00F572D4"/>
    <w:rPr>
      <w:i/>
      <w:iCs/>
    </w:rPr>
  </w:style>
  <w:style w:type="paragraph" w:styleId="af0">
    <w:name w:val="Body Text"/>
    <w:basedOn w:val="a"/>
    <w:link w:val="af1"/>
    <w:uiPriority w:val="99"/>
    <w:unhideWhenUsed/>
    <w:qFormat/>
    <w:rsid w:val="005767BA"/>
    <w:pPr>
      <w:spacing w:after="120" w:line="276" w:lineRule="auto"/>
    </w:pPr>
    <w:rPr>
      <w:rFonts w:cs="Times New Roman"/>
      <w:lang w:val="ru-RU" w:eastAsia="en-US"/>
    </w:rPr>
  </w:style>
  <w:style w:type="character" w:customStyle="1" w:styleId="af1">
    <w:name w:val="Основной текст Знак"/>
    <w:basedOn w:val="a0"/>
    <w:link w:val="af0"/>
    <w:uiPriority w:val="99"/>
    <w:rsid w:val="005767BA"/>
    <w:rPr>
      <w:rFonts w:ascii="Calibri" w:eastAsia="Calibri" w:hAnsi="Calibri" w:cs="Times New Roman"/>
      <w:lang w:val="ru-RU"/>
    </w:rPr>
  </w:style>
  <w:style w:type="paragraph" w:customStyle="1" w:styleId="TableParagraph">
    <w:name w:val="Table Paragraph"/>
    <w:basedOn w:val="a"/>
    <w:uiPriority w:val="1"/>
    <w:qFormat/>
    <w:rsid w:val="005767BA"/>
    <w:pPr>
      <w:widowControl w:val="0"/>
      <w:autoSpaceDE w:val="0"/>
      <w:autoSpaceDN w:val="0"/>
      <w:spacing w:after="0" w:line="302" w:lineRule="exact"/>
      <w:ind w:left="188"/>
      <w:jc w:val="center"/>
    </w:pPr>
    <w:rPr>
      <w:rFonts w:ascii="Times New Roman" w:eastAsia="Times New Roman" w:hAnsi="Times New Roman" w:cs="Times New Roman"/>
      <w:lang w:eastAsia="en-US"/>
    </w:rPr>
  </w:style>
  <w:style w:type="paragraph" w:customStyle="1" w:styleId="Standard">
    <w:name w:val="Standard"/>
    <w:rsid w:val="005767BA"/>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466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923</Words>
  <Characters>5266</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3</cp:revision>
  <dcterms:created xsi:type="dcterms:W3CDTF">2024-12-25T06:33:00Z</dcterms:created>
  <dcterms:modified xsi:type="dcterms:W3CDTF">2024-12-25T06:45:00Z</dcterms:modified>
</cp:coreProperties>
</file>