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97" w:rsidRDefault="007B6597" w:rsidP="00632F88">
      <w:pPr>
        <w:pStyle w:val="ad"/>
        <w:jc w:val="right"/>
      </w:pPr>
      <w:r>
        <w:t>ЗАТВЕРДЖЕНО</w:t>
      </w:r>
    </w:p>
    <w:p w:rsidR="00632F88" w:rsidRDefault="00632F88" w:rsidP="00632F88">
      <w:pPr>
        <w:pStyle w:val="ad"/>
        <w:jc w:val="right"/>
      </w:pPr>
      <w:r>
        <w:t xml:space="preserve">Рішенням № 3893 </w:t>
      </w:r>
    </w:p>
    <w:p w:rsidR="00632F88" w:rsidRDefault="00632F88" w:rsidP="00632F88">
      <w:pPr>
        <w:pStyle w:val="ad"/>
        <w:jc w:val="right"/>
      </w:pPr>
      <w:r>
        <w:t>Зачепилівської селищної ради</w:t>
      </w:r>
    </w:p>
    <w:p w:rsidR="00632F88" w:rsidRDefault="00632F88" w:rsidP="00632F88">
      <w:pPr>
        <w:pStyle w:val="ad"/>
        <w:jc w:val="right"/>
      </w:pPr>
      <w:r>
        <w:t xml:space="preserve">ХХХІІ сесії VІІІ </w:t>
      </w:r>
      <w:proofErr w:type="spellStart"/>
      <w:r>
        <w:t>сликання</w:t>
      </w:r>
      <w:proofErr w:type="spellEnd"/>
      <w:r>
        <w:t xml:space="preserve"> </w:t>
      </w:r>
    </w:p>
    <w:p w:rsidR="00632F88" w:rsidRPr="00632F88" w:rsidRDefault="00632F88" w:rsidP="00632F88">
      <w:pPr>
        <w:pStyle w:val="ad"/>
        <w:jc w:val="right"/>
      </w:pPr>
      <w:r>
        <w:t>27.04.2023 року</w:t>
      </w:r>
    </w:p>
    <w:p w:rsidR="00E66491" w:rsidRPr="00E66491" w:rsidRDefault="007B6597" w:rsidP="00632F88">
      <w:pPr>
        <w:pStyle w:val="ad"/>
        <w:framePr w:hSpace="180" w:wrap="around" w:vAnchor="text" w:hAnchor="margin" w:xAlign="right" w:y="-298"/>
        <w:jc w:val="right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                   </w:t>
      </w:r>
    </w:p>
    <w:p w:rsidR="00E66491" w:rsidRPr="00E66491" w:rsidRDefault="00E66491" w:rsidP="00E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 </w:t>
      </w:r>
    </w:p>
    <w:p w:rsidR="00E66491" w:rsidRPr="00E66491" w:rsidRDefault="00E66491" w:rsidP="00E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 </w:t>
      </w:r>
    </w:p>
    <w:p w:rsidR="00E66491" w:rsidRPr="00E66491" w:rsidRDefault="00E66491" w:rsidP="00E6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649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7FD0" w:rsidRDefault="00E67FD0" w:rsidP="00E67FD0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AF184C">
        <w:rPr>
          <w:rFonts w:ascii="Arial" w:hAnsi="Arial" w:cs="Arial"/>
          <w:color w:val="333333"/>
          <w:sz w:val="21"/>
          <w:szCs w:val="21"/>
        </w:rPr>
        <w:t>   </w:t>
      </w:r>
    </w:p>
    <w:p w:rsidR="00CF5CC7" w:rsidRDefault="00CF5CC7" w:rsidP="00E67FD0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CF5CC7" w:rsidRPr="00AF184C" w:rsidRDefault="00CF5CC7" w:rsidP="00E67FD0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E67FD0" w:rsidRPr="00EA2A03" w:rsidRDefault="00E67FD0" w:rsidP="00CF5C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ПОЛОЖЕННЯ</w:t>
      </w:r>
    </w:p>
    <w:p w:rsidR="00E67FD0" w:rsidRPr="00EA2A03" w:rsidRDefault="00E67FD0" w:rsidP="00CF5C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A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платні медичні послуги</w:t>
      </w:r>
      <w:r w:rsidRP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FD0" w:rsidRPr="00EA2A03" w:rsidRDefault="00E67FD0" w:rsidP="00CF5C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 некомерційного підприємства</w:t>
      </w:r>
    </w:p>
    <w:p w:rsidR="00E67FD0" w:rsidRPr="00EA2A03" w:rsidRDefault="00E67FD0" w:rsidP="00CF5C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«Зачепилівс</w:t>
      </w:r>
      <w:r w:rsid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центральна лікарня»</w:t>
      </w:r>
    </w:p>
    <w:p w:rsidR="00E67FD0" w:rsidRPr="00EA2A03" w:rsidRDefault="00E67FD0" w:rsidP="00CF5C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Зачепилівської селищної ради Харківської  області</w:t>
      </w:r>
    </w:p>
    <w:p w:rsidR="00E67FD0" w:rsidRPr="00AF184C" w:rsidRDefault="00E67FD0" w:rsidP="00CF5CC7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</w:p>
    <w:p w:rsidR="00E67FD0" w:rsidRPr="00EA2A03" w:rsidRDefault="00E67FD0" w:rsidP="00CF5CC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Загальні положення</w:t>
      </w:r>
    </w:p>
    <w:p w:rsidR="00E67FD0" w:rsidRPr="00EA2A03" w:rsidRDefault="00E67FD0" w:rsidP="00CF5C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1.1. Положення про платні медичні посл</w:t>
      </w:r>
      <w:r w:rsid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уги Комунального 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екомерційного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 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B013F"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Зачепилівська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 лікарня» Зачепилівської  селищної ради Харківської  області (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далі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Положення) розроблено відповідно до частин шостої та восьмої статті 18 Закону України «Основи законодавства України про охорону здор</w:t>
      </w:r>
      <w:r w:rsid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ов’я» від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9.11.1992 № 2801-XII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далі –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№ 2801); 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ункту 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3.2 Статуту Комунального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некомерційного підприємства</w:t>
      </w:r>
      <w:r w:rsidR="00CB013F"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CB013F"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Зачепилівська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 лікарня» Зачепилівської  селищної ради Харківської  області (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далі -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КНП), що передбачає можливість надання платних медичних послуг населенню.</w:t>
      </w:r>
    </w:p>
    <w:p w:rsidR="00E67FD0" w:rsidRPr="00EA2A03" w:rsidRDefault="00E67FD0" w:rsidP="00CF5C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1.2. В основі Положення:</w:t>
      </w:r>
    </w:p>
    <w:p w:rsidR="00E67FD0" w:rsidRPr="00EA2A03" w:rsidRDefault="00E67FD0" w:rsidP="00CF5C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Методика розрахунку вартості послуги з медичного обслуговування, затверджена постановою КМУ від 27.12.2017 № 1075 (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далі -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№ 1075) із змінами, внесеними згідно з Постановою КМУ № 1073 від 27.11.2019 року;</w:t>
      </w:r>
    </w:p>
    <w:p w:rsidR="00E67FD0" w:rsidRPr="00EA2A03" w:rsidRDefault="00E67FD0" w:rsidP="00CF5C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П(С)БО 16 «Витрати», затверджений наказом Мінфіну від 31.12.1999 № 318.</w:t>
      </w:r>
    </w:p>
    <w:p w:rsidR="00E67FD0" w:rsidRPr="00EA2A03" w:rsidRDefault="00E67FD0" w:rsidP="00CF5C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1.3. Перелік медичних послуг у Положенні відповідає Переліку платних послуг, які надаються в державних і комунальних закладах охорони здоров’я та вищих медичних навчальних закладах, затвердженому постановою КМУ від 17.09.1996№ 1138 (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далі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Перелік № 1138) зі змінами.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1.4. Мета Положення </w:t>
      </w:r>
      <w:r w:rsidRPr="00EA2A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регламентувати процес надання платних послуг КНП, створити методологічну базу для розрахунку їх собівартості, обґрунтувати тарифи на платні медичні послуги КНП.</w:t>
      </w:r>
    </w:p>
    <w:p w:rsidR="00E67FD0" w:rsidRPr="00EA2A03" w:rsidRDefault="00E67FD0" w:rsidP="00EA2A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</w:rPr>
        <w:t> </w:t>
      </w:r>
      <w:r w:rsidRPr="00EA2A0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67FD0" w:rsidRPr="00EA2A03" w:rsidRDefault="00E67FD0" w:rsidP="00EA2A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Платні медичні послуги, які надає КНП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2.1. КНП надає платні медичні послуги на засадах, визначених пунктом 1.5 статуту КНП: провадить цю діяльність як господарську некомерційну, спрямовану на досягнення соціальних цілей, без мети одержання прибутку. Соціальні цілі полягають у реалізації права на охорону здоров’я згідно зі статтею 6 Закону № 2801.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2.2. Тарифи на платні послуги з медичного обслуговування, які надає КНП «З</w:t>
      </w:r>
      <w:r w:rsidR="001A5F0D">
        <w:rPr>
          <w:rFonts w:ascii="Times New Roman" w:hAnsi="Times New Roman" w:cs="Times New Roman"/>
          <w:sz w:val="28"/>
          <w:szCs w:val="28"/>
          <w:shd w:val="clear" w:color="auto" w:fill="FFFFFF"/>
        </w:rPr>
        <w:t>ачепилівська ЦЛ», містить Додат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A5F0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цього Положення.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</w:rPr>
        <w:t>2.3. Перелік пільгових категорій населення для надання медичних послуг на безоплатній основі: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</w:rPr>
        <w:t xml:space="preserve">- працівники КНП «Зачепилівська ЦЛ» 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Зачепилівської  селищної ради Харківської  області</w:t>
      </w:r>
      <w:r w:rsidRPr="00EA2A03">
        <w:rPr>
          <w:rFonts w:ascii="Times New Roman" w:hAnsi="Times New Roman" w:cs="Times New Roman"/>
          <w:sz w:val="28"/>
          <w:szCs w:val="28"/>
        </w:rPr>
        <w:t xml:space="preserve"> при проходженні попередніх та періодичних медичних оглядів (крім оплати за бланки</w:t>
      </w:r>
      <w:r w:rsidRPr="00EA2A03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EA2A03">
        <w:rPr>
          <w:rFonts w:ascii="Times New Roman" w:hAnsi="Times New Roman" w:cs="Times New Roman"/>
          <w:sz w:val="28"/>
          <w:szCs w:val="28"/>
        </w:rPr>
        <w:t xml:space="preserve">первинної облікової документації № 100-2/о «Довідка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Pr="00EA2A03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EA2A03">
        <w:rPr>
          <w:rFonts w:ascii="Times New Roman" w:hAnsi="Times New Roman" w:cs="Times New Roman"/>
          <w:sz w:val="28"/>
          <w:szCs w:val="28"/>
        </w:rPr>
        <w:t xml:space="preserve"> речовин</w:t>
      </w:r>
      <w:r w:rsidRPr="00EA2A03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EA2A03">
        <w:rPr>
          <w:rFonts w:ascii="Times New Roman" w:hAnsi="Times New Roman" w:cs="Times New Roman"/>
          <w:sz w:val="28"/>
          <w:szCs w:val="28"/>
        </w:rPr>
        <w:t xml:space="preserve">та первинної облікової документації № 100-1/о «Протокол про проходження попереднього, періодичного та позачергового психіатричних оглядів, у тому числі на предмет вживання </w:t>
      </w:r>
      <w:proofErr w:type="spellStart"/>
      <w:r w:rsidRPr="00EA2A03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EA2A03">
        <w:rPr>
          <w:rFonts w:ascii="Times New Roman" w:hAnsi="Times New Roman" w:cs="Times New Roman"/>
          <w:sz w:val="28"/>
          <w:szCs w:val="28"/>
        </w:rPr>
        <w:t xml:space="preserve"> речовин, бланків особистих медичних книжок та бланків медичних довідок для отримання дозволу (ліцензії) на об’єкт дозвільної системи та медичних довідок щодо придатності до керування транспортним засобом);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</w:rPr>
        <w:t>- діти до 18 років відповідно до схем періодичності обов’язкових медичних профілактичних оглядів учнів загальноосвітніх навчальних закладів згідно з наказом МОЗ України від 16.08.2010 року № 682 «Про удосконалення медичного обслуговування учнів загальноосвітніх навчальних закладів», а також наказом МОЗ України від 29.11.2002 року № 434 «Про удосконалення амбулаторно-поліклінічної допомоги дітям в Україні» передбаченого наступними Пакетами медичних гарантій: «Первинна медична допомога» та «Амбулаторна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допомогу».</w:t>
      </w:r>
    </w:p>
    <w:p w:rsidR="00E67FD0" w:rsidRPr="00EA2A03" w:rsidRDefault="00E67FD0" w:rsidP="00B731F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3. Розрахунок собівартості платних медичних послуг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3.1. Тарифи на медичні послуги, що надаються населенню в КНП «Зачепилівська ЦЛ», розраховані індивідуально з обліком обґрунтованих видатків.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3.2. Базою для встановлення тарифів на медичні послуги являється їх собівартість  в яку  входять: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- витрати на оплату праці персоналу, безпосередньо зайнятого наданням медичних послуг;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- відрахування на соціальне страхування, в цільові фонди, які передбачені законодавством;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- матеріальні витрати, які визначені за розрахунковими показниками;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- об’єктивно обґрунтовані розрахунки накладних витрат по підрозділах за результатами проведеного аналізу затрат за попередній рік;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-  інші видатки  з урахуванням конкретних умов функціонування закладу.</w:t>
      </w:r>
    </w:p>
    <w:p w:rsidR="00E67FD0" w:rsidRPr="00EA2A03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 xml:space="preserve">Дана сума визначається в процентному  співвідношенні від загальної суми видатків по лікарні. </w:t>
      </w:r>
    </w:p>
    <w:p w:rsidR="00E67FD0" w:rsidRPr="00CB013F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B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A2A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013F">
        <w:rPr>
          <w:rFonts w:ascii="Times New Roman" w:hAnsi="Times New Roman" w:cs="Times New Roman"/>
          <w:sz w:val="28"/>
          <w:szCs w:val="28"/>
        </w:rPr>
        <w:t>Прейскурант тарифів на медичні послуги підприємства погоджує Засновник (Зачепилівська селищна рада) згідно підпункту 7.3.8 Статуту.</w:t>
      </w:r>
    </w:p>
    <w:p w:rsidR="00E67FD0" w:rsidRPr="00CB013F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3F">
        <w:rPr>
          <w:rFonts w:ascii="Times New Roman" w:hAnsi="Times New Roman" w:cs="Times New Roman"/>
          <w:sz w:val="28"/>
          <w:szCs w:val="28"/>
        </w:rPr>
        <w:t>3.</w:t>
      </w:r>
      <w:r w:rsidR="00CB013F" w:rsidRPr="00CB013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B013F">
        <w:rPr>
          <w:rFonts w:ascii="Times New Roman" w:hAnsi="Times New Roman" w:cs="Times New Roman"/>
          <w:sz w:val="28"/>
          <w:szCs w:val="28"/>
        </w:rPr>
        <w:t xml:space="preserve"> Граничний рівень рентабельності складає до 15% від собівартості медичної послуги.</w:t>
      </w:r>
    </w:p>
    <w:p w:rsidR="00E67FD0" w:rsidRPr="00EA2A03" w:rsidRDefault="00E67FD0" w:rsidP="00EA2A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Оплата послуг</w:t>
      </w:r>
    </w:p>
    <w:p w:rsidR="00E67FD0" w:rsidRPr="00B731F9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4.1. КНП приймає оплату за платні медичні послуги від фізичних і юридичних осіб у безготівковій формі</w:t>
      </w:r>
      <w:r w:rsid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7FD0" w:rsidRPr="00B731F9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4.2. Оплата здійснюється  тільки перед наданням платної медичної послуги.</w:t>
      </w:r>
    </w:p>
    <w:p w:rsidR="00E67FD0" w:rsidRPr="00B731F9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4.3. Відповідальні особи надають платні медичні послуги тільки після пред’явлення отримувачем</w:t>
      </w:r>
      <w:r w:rsidR="001D2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</w:t>
      </w: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 підтверджуючого документа про оплату.</w:t>
      </w:r>
    </w:p>
    <w:p w:rsidR="00E67FD0" w:rsidRPr="00EA2A03" w:rsidRDefault="00E67FD0" w:rsidP="00EA2A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67FD0" w:rsidRPr="00EA2A03" w:rsidRDefault="00E67FD0" w:rsidP="00EA2A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Розподіл та використання грошових надходжень</w:t>
      </w:r>
    </w:p>
    <w:p w:rsidR="00E67FD0" w:rsidRPr="00B731F9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5.1. Кошти, отримані від надання платних медичних послуг, КНП використовує винятково в межах статутної діяльності, з дотриманням пунктів 1.5, 1.6 та 1.7 статуту, що забороняють прямий розподіл прибутку між засновниками та працівниками. Натомість ці кошти КНП спрямовує на фінансування видатків та досягнення соціальної мети  своєї діяльності.</w:t>
      </w:r>
    </w:p>
    <w:p w:rsidR="00E67FD0" w:rsidRPr="00B731F9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5.2. Пріоритетні напрями розподілу коштів, отриманих за надання платних мед</w:t>
      </w:r>
      <w:r w:rsidR="00382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ичних </w:t>
      </w:r>
      <w:r w:rsidRPr="00B731F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послуг:</w:t>
      </w:r>
    </w:p>
    <w:p w:rsidR="00E67FD0" w:rsidRPr="00CB013F" w:rsidRDefault="00E67FD0" w:rsidP="00EA2A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праці та заохочувальні виплати (надбавки, премії) медични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КНП – передусім ти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забезпечують надання платних медичних послуг; сплата ЄСВ, інших зарплатних податків і зборів, що відповідає пункту 9.7 статуту про використання на зарплатні цілі коштів, отриманих в результаті господарської некомерційної діяльності;</w:t>
      </w:r>
    </w:p>
    <w:p w:rsidR="00E67FD0" w:rsidRPr="00CB013F" w:rsidRDefault="00E67FD0" w:rsidP="00EA2A0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виплата допомоги на соціально-побутові потреби медпрацівникам, яку передбачає колективн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</w:t>
      </w:r>
      <w:r w:rsid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ір</w:t>
      </w: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7FD0" w:rsidRPr="00CB013F" w:rsidRDefault="00E67FD0" w:rsidP="00EA2A03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3F">
        <w:rPr>
          <w:rFonts w:ascii="Times New Roman" w:hAnsi="Times New Roman" w:cs="Times New Roman"/>
          <w:sz w:val="28"/>
          <w:szCs w:val="28"/>
          <w:shd w:val="clear" w:color="auto" w:fill="FFFFFF"/>
        </w:rPr>
        <w:t>оновлення матеріально-технічної бази КНП.</w:t>
      </w:r>
    </w:p>
    <w:p w:rsidR="00E67FD0" w:rsidRPr="00EA2A03" w:rsidRDefault="00E67FD0" w:rsidP="00EA2A0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2A0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67FD0" w:rsidRPr="00EA2A03" w:rsidRDefault="00E67FD0" w:rsidP="00EA2A0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Прикінцеві положення</w:t>
      </w:r>
    </w:p>
    <w:p w:rsidR="00E67FD0" w:rsidRPr="00EA2A03" w:rsidRDefault="00E67FD0" w:rsidP="00EA2A03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 6.1.Положення набирає чинності з дати затвердження рішенням сесії Засновника. Право  Директора підприємства</w:t>
      </w:r>
      <w:r w:rsidR="001A5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затверджувати внутрішні організаційно-правові документи передбач</w:t>
      </w:r>
      <w:r w:rsidR="001A5F0D">
        <w:rPr>
          <w:rFonts w:ascii="Times New Roman" w:hAnsi="Times New Roman" w:cs="Times New Roman"/>
          <w:sz w:val="28"/>
          <w:szCs w:val="28"/>
          <w:shd w:val="clear" w:color="auto" w:fill="FFFFFF"/>
        </w:rPr>
        <w:t>ені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1A5F0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 7.4 Статуту.</w:t>
      </w:r>
    </w:p>
    <w:p w:rsidR="00EA2A03" w:rsidRPr="00EA2A03" w:rsidRDefault="00B731F9" w:rsidP="00B73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6.2.Керівник лікувальної установи несе відповідальність за організацію і якість надання платних послуг, а також </w:t>
      </w:r>
      <w:r w:rsidRPr="00EA2A03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розмірів плати за послуги.</w:t>
      </w:r>
    </w:p>
    <w:p w:rsidR="00E67FD0" w:rsidRDefault="00E67FD0" w:rsidP="00EA2A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2A03">
        <w:rPr>
          <w:rFonts w:ascii="Times New Roman" w:hAnsi="Times New Roman" w:cs="Times New Roman"/>
          <w:sz w:val="28"/>
          <w:szCs w:val="28"/>
          <w:shd w:val="clear" w:color="auto" w:fill="FFFFFF"/>
        </w:rPr>
        <w:t>6.3. Додатки до цього Положення є його невід’ємною частиною</w:t>
      </w:r>
      <w:r w:rsidRPr="00EA2A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2A03" w:rsidRDefault="00EA2A03" w:rsidP="00EA2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6.4. </w:t>
      </w:r>
      <w:r w:rsidRPr="00E66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Відносини не врегульовані цим Положенням, здійснюються відповідно до положень чинного законодавства України</w:t>
      </w:r>
      <w:r w:rsidR="00C435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3590" w:rsidRDefault="00C43590" w:rsidP="00EA2A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C43590" w:rsidSect="00CB0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19" w:rsidRDefault="00783419" w:rsidP="00E67FD0">
      <w:pPr>
        <w:spacing w:after="0" w:line="240" w:lineRule="auto"/>
      </w:pPr>
      <w:r>
        <w:separator/>
      </w:r>
    </w:p>
  </w:endnote>
  <w:endnote w:type="continuationSeparator" w:id="0">
    <w:p w:rsidR="00783419" w:rsidRDefault="00783419" w:rsidP="00E6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19" w:rsidRDefault="00783419" w:rsidP="00E67FD0">
      <w:pPr>
        <w:spacing w:after="0" w:line="240" w:lineRule="auto"/>
      </w:pPr>
      <w:r>
        <w:separator/>
      </w:r>
    </w:p>
  </w:footnote>
  <w:footnote w:type="continuationSeparator" w:id="0">
    <w:p w:rsidR="00783419" w:rsidRDefault="00783419" w:rsidP="00E6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6F6"/>
    <w:multiLevelType w:val="multilevel"/>
    <w:tmpl w:val="6F4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A4334"/>
    <w:multiLevelType w:val="multilevel"/>
    <w:tmpl w:val="BD5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30FC7"/>
    <w:multiLevelType w:val="multilevel"/>
    <w:tmpl w:val="EA8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66EC3"/>
    <w:multiLevelType w:val="multilevel"/>
    <w:tmpl w:val="055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B4D12"/>
    <w:multiLevelType w:val="multilevel"/>
    <w:tmpl w:val="ED8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5601E"/>
    <w:multiLevelType w:val="hybridMultilevel"/>
    <w:tmpl w:val="907C4968"/>
    <w:lvl w:ilvl="0" w:tplc="8CD08AD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B52DB"/>
    <w:multiLevelType w:val="hybridMultilevel"/>
    <w:tmpl w:val="3AD4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3165"/>
    <w:multiLevelType w:val="multilevel"/>
    <w:tmpl w:val="3FC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D507E"/>
    <w:multiLevelType w:val="multilevel"/>
    <w:tmpl w:val="76A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D2D40"/>
    <w:multiLevelType w:val="multilevel"/>
    <w:tmpl w:val="3E5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44"/>
    <w:rsid w:val="000D3FF4"/>
    <w:rsid w:val="000D5740"/>
    <w:rsid w:val="00185CEF"/>
    <w:rsid w:val="00193236"/>
    <w:rsid w:val="001A5F0D"/>
    <w:rsid w:val="001D0BA2"/>
    <w:rsid w:val="001D2EBD"/>
    <w:rsid w:val="001E4F57"/>
    <w:rsid w:val="00207354"/>
    <w:rsid w:val="002A090C"/>
    <w:rsid w:val="002A3645"/>
    <w:rsid w:val="00370C26"/>
    <w:rsid w:val="003826FA"/>
    <w:rsid w:val="00385A30"/>
    <w:rsid w:val="003F102E"/>
    <w:rsid w:val="004F33D3"/>
    <w:rsid w:val="005248FF"/>
    <w:rsid w:val="00621375"/>
    <w:rsid w:val="006329A9"/>
    <w:rsid w:val="00632F88"/>
    <w:rsid w:val="00640496"/>
    <w:rsid w:val="00661CC1"/>
    <w:rsid w:val="00671844"/>
    <w:rsid w:val="007326BB"/>
    <w:rsid w:val="00740F2A"/>
    <w:rsid w:val="007543B2"/>
    <w:rsid w:val="00783419"/>
    <w:rsid w:val="007B4608"/>
    <w:rsid w:val="007B6597"/>
    <w:rsid w:val="007C6668"/>
    <w:rsid w:val="00832890"/>
    <w:rsid w:val="008542AC"/>
    <w:rsid w:val="008D7F4E"/>
    <w:rsid w:val="008E6E7C"/>
    <w:rsid w:val="008F167E"/>
    <w:rsid w:val="00903679"/>
    <w:rsid w:val="009457FF"/>
    <w:rsid w:val="009547E1"/>
    <w:rsid w:val="00962F7E"/>
    <w:rsid w:val="009931FC"/>
    <w:rsid w:val="009A6A2F"/>
    <w:rsid w:val="009E22CE"/>
    <w:rsid w:val="00A028AD"/>
    <w:rsid w:val="00A2149F"/>
    <w:rsid w:val="00A93E62"/>
    <w:rsid w:val="00B37C35"/>
    <w:rsid w:val="00B731F9"/>
    <w:rsid w:val="00B97AEB"/>
    <w:rsid w:val="00C43590"/>
    <w:rsid w:val="00C62E65"/>
    <w:rsid w:val="00C71DBD"/>
    <w:rsid w:val="00CB013F"/>
    <w:rsid w:val="00CF5CC7"/>
    <w:rsid w:val="00D452D3"/>
    <w:rsid w:val="00D80719"/>
    <w:rsid w:val="00DC2B54"/>
    <w:rsid w:val="00DE2468"/>
    <w:rsid w:val="00E66491"/>
    <w:rsid w:val="00E67FD0"/>
    <w:rsid w:val="00E9250C"/>
    <w:rsid w:val="00E95363"/>
    <w:rsid w:val="00EA2A03"/>
    <w:rsid w:val="00EB0FCD"/>
    <w:rsid w:val="00EC3D29"/>
    <w:rsid w:val="00ED0B1B"/>
    <w:rsid w:val="00ED124C"/>
    <w:rsid w:val="00ED4900"/>
    <w:rsid w:val="00F031D2"/>
    <w:rsid w:val="00F629B3"/>
    <w:rsid w:val="00FD52AF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F"/>
  </w:style>
  <w:style w:type="paragraph" w:styleId="1">
    <w:name w:val="heading 1"/>
    <w:basedOn w:val="a"/>
    <w:link w:val="10"/>
    <w:uiPriority w:val="9"/>
    <w:qFormat/>
    <w:rsid w:val="00E6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E6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A09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64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664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E664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04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FD0"/>
  </w:style>
  <w:style w:type="paragraph" w:styleId="a9">
    <w:name w:val="footer"/>
    <w:basedOn w:val="a"/>
    <w:link w:val="aa"/>
    <w:uiPriority w:val="99"/>
    <w:unhideWhenUsed/>
    <w:rsid w:val="00E6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FD0"/>
  </w:style>
  <w:style w:type="paragraph" w:styleId="ab">
    <w:name w:val="Balloon Text"/>
    <w:basedOn w:val="a"/>
    <w:link w:val="ac"/>
    <w:uiPriority w:val="99"/>
    <w:semiHidden/>
    <w:unhideWhenUsed/>
    <w:rsid w:val="001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F0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E6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A09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64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664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E664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04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FD0"/>
  </w:style>
  <w:style w:type="paragraph" w:styleId="a9">
    <w:name w:val="footer"/>
    <w:basedOn w:val="a"/>
    <w:link w:val="aa"/>
    <w:uiPriority w:val="99"/>
    <w:unhideWhenUsed/>
    <w:rsid w:val="00E6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FD0"/>
  </w:style>
  <w:style w:type="paragraph" w:styleId="ab">
    <w:name w:val="Balloon Text"/>
    <w:basedOn w:val="a"/>
    <w:link w:val="ac"/>
    <w:uiPriority w:val="99"/>
    <w:semiHidden/>
    <w:unhideWhenUsed/>
    <w:rsid w:val="001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2E86-D163-4B5F-BD8E-9C3412D4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User</cp:lastModifiedBy>
  <cp:revision>4</cp:revision>
  <cp:lastPrinted>2023-05-22T11:18:00Z</cp:lastPrinted>
  <dcterms:created xsi:type="dcterms:W3CDTF">2023-04-13T08:48:00Z</dcterms:created>
  <dcterms:modified xsi:type="dcterms:W3CDTF">2023-05-22T11:18:00Z</dcterms:modified>
</cp:coreProperties>
</file>