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CA" w:rsidRDefault="00AE2ACA" w:rsidP="00AE668A">
      <w:pPr>
        <w:pStyle w:val="12"/>
        <w:jc w:val="right"/>
        <w:rPr>
          <w:lang w:val="uk-UA"/>
        </w:rPr>
      </w:pPr>
      <w:bookmarkStart w:id="0" w:name="_GoBack"/>
      <w:bookmarkEnd w:id="0"/>
    </w:p>
    <w:p w:rsidR="00AE2ACA" w:rsidRPr="00ED2526" w:rsidRDefault="00AE2ACA" w:rsidP="00AE668A">
      <w:pPr>
        <w:pStyle w:val="12"/>
        <w:jc w:val="right"/>
      </w:pPr>
      <w:proofErr w:type="spellStart"/>
      <w:r w:rsidRPr="00ED2526">
        <w:t>Додаток</w:t>
      </w:r>
      <w:proofErr w:type="spellEnd"/>
      <w:r w:rsidRPr="00ED2526">
        <w:t xml:space="preserve"> №</w:t>
      </w:r>
      <w:r>
        <w:rPr>
          <w:lang w:val="uk-UA"/>
        </w:rPr>
        <w:t>.</w:t>
      </w:r>
      <w:r w:rsidRPr="00ED2526">
        <w:t>1</w:t>
      </w:r>
    </w:p>
    <w:p w:rsidR="00AE2ACA" w:rsidRPr="00ED2526" w:rsidRDefault="00AE2ACA" w:rsidP="00AE668A">
      <w:pPr>
        <w:pStyle w:val="12"/>
        <w:jc w:val="right"/>
      </w:pPr>
      <w:r w:rsidRPr="00ED2526">
        <w:t xml:space="preserve">до </w:t>
      </w:r>
      <w:proofErr w:type="spellStart"/>
      <w:proofErr w:type="gramStart"/>
      <w:r w:rsidRPr="00ED2526">
        <w:t>рішення</w:t>
      </w:r>
      <w:proofErr w:type="spellEnd"/>
      <w:r w:rsidRPr="00ED2526">
        <w:t xml:space="preserve">  </w:t>
      </w:r>
      <w:r>
        <w:rPr>
          <w:lang w:val="en-US"/>
        </w:rPr>
        <w:t>XXIV</w:t>
      </w:r>
      <w:proofErr w:type="gramEnd"/>
      <w:r w:rsidRPr="00ED2526">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rsidR="00AE2ACA" w:rsidRPr="00ED2526" w:rsidRDefault="00AE2ACA" w:rsidP="00AE668A">
      <w:pPr>
        <w:pStyle w:val="12"/>
        <w:jc w:val="right"/>
      </w:pPr>
      <w:r>
        <w:t xml:space="preserve">Зачепилівської селищної </w:t>
      </w:r>
      <w:r w:rsidRPr="00ED2526">
        <w:t>ради</w:t>
      </w:r>
    </w:p>
    <w:p w:rsidR="00AE2ACA" w:rsidRPr="003A58D4" w:rsidRDefault="00AE2ACA" w:rsidP="00AE668A">
      <w:pPr>
        <w:pStyle w:val="12"/>
        <w:jc w:val="right"/>
      </w:pPr>
      <w:r w:rsidRPr="00ED2526">
        <w:t xml:space="preserve"> від </w:t>
      </w:r>
      <w:r w:rsidRPr="00945E42">
        <w:t>13</w:t>
      </w:r>
      <w:r w:rsidRPr="00ED2526">
        <w:t>.</w:t>
      </w:r>
      <w:r w:rsidRPr="003A58D4">
        <w:t>06</w:t>
      </w:r>
      <w:r w:rsidRPr="00ED2526">
        <w:t>.202</w:t>
      </w:r>
      <w:r>
        <w:rPr>
          <w:lang w:val="uk-UA"/>
        </w:rPr>
        <w:t>2</w:t>
      </w:r>
      <w:r w:rsidRPr="00ED2526">
        <w:t xml:space="preserve"> року №</w:t>
      </w:r>
      <w:r w:rsidRPr="003A58D4">
        <w:t>3766</w:t>
      </w:r>
    </w:p>
    <w:p w:rsidR="00AE2ACA" w:rsidRDefault="00AE2ACA" w:rsidP="003741E8">
      <w:pPr>
        <w:spacing w:after="0" w:line="240" w:lineRule="auto"/>
        <w:jc w:val="center"/>
        <w:rPr>
          <w:rFonts w:ascii="Times New Roman" w:hAnsi="Times New Roman"/>
          <w:b/>
          <w:sz w:val="24"/>
          <w:szCs w:val="24"/>
        </w:rPr>
      </w:pPr>
    </w:p>
    <w:p w:rsidR="00AE2ACA" w:rsidRPr="00816A76" w:rsidRDefault="00AE2ACA"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AE2ACA" w:rsidRPr="00816A76" w:rsidRDefault="00AE2ACA"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AE2ACA" w:rsidRPr="00816A76" w:rsidRDefault="00AE2ACA"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AE2ACA" w:rsidRPr="00816A76" w:rsidRDefault="00AE2ACA"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9"/>
        <w:gridCol w:w="1020"/>
        <w:gridCol w:w="4121"/>
        <w:gridCol w:w="1953"/>
        <w:gridCol w:w="33"/>
        <w:gridCol w:w="2307"/>
      </w:tblGrid>
      <w:tr w:rsidR="00AE2ACA" w:rsidRPr="0061465F" w:rsidTr="00A317E5">
        <w:tc>
          <w:tcPr>
            <w:tcW w:w="1019" w:type="dxa"/>
          </w:tcPr>
          <w:p w:rsidR="00AE2ACA" w:rsidRPr="0061465F" w:rsidRDefault="00AE2ACA"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AE2ACA" w:rsidRPr="0061465F" w:rsidRDefault="00AE2ACA"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AE2ACA" w:rsidRPr="0061465F" w:rsidRDefault="00AE2ACA"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AE2ACA" w:rsidRPr="0061465F" w:rsidRDefault="00AE2ACA" w:rsidP="00DF36C0">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AE2ACA" w:rsidRPr="0061465F" w:rsidTr="00A317E5">
        <w:tc>
          <w:tcPr>
            <w:tcW w:w="1019" w:type="dxa"/>
            <w:vAlign w:val="center"/>
          </w:tcPr>
          <w:p w:rsidR="00AE2ACA" w:rsidRPr="0061465F" w:rsidRDefault="00AE2ACA" w:rsidP="00A317E5">
            <w:pPr>
              <w:widowControl w:val="0"/>
              <w:spacing w:after="0" w:line="240" w:lineRule="auto"/>
              <w:jc w:val="center"/>
              <w:rPr>
                <w:rFonts w:ascii="Times New Roman" w:hAnsi="Times New Roman"/>
                <w:b/>
              </w:rPr>
            </w:pPr>
            <w:r w:rsidRPr="0061465F">
              <w:rPr>
                <w:rFonts w:ascii="Times New Roman" w:hAnsi="Times New Roman"/>
                <w:b/>
              </w:rPr>
              <w:t xml:space="preserve">20                  </w:t>
            </w:r>
          </w:p>
        </w:tc>
        <w:tc>
          <w:tcPr>
            <w:tcW w:w="1020" w:type="dxa"/>
            <w:vAlign w:val="center"/>
          </w:tcPr>
          <w:p w:rsidR="00AE2ACA" w:rsidRPr="0061465F" w:rsidRDefault="00AE2ACA" w:rsidP="00DF36C0">
            <w:pPr>
              <w:widowControl w:val="0"/>
              <w:spacing w:after="0" w:line="240" w:lineRule="auto"/>
              <w:jc w:val="center"/>
              <w:rPr>
                <w:rFonts w:ascii="Times New Roman" w:hAnsi="Times New Roman"/>
                <w:b/>
              </w:rPr>
            </w:pPr>
            <w:r>
              <w:rPr>
                <w:rFonts w:ascii="Times New Roman" w:hAnsi="Times New Roman"/>
                <w:b/>
              </w:rPr>
              <w:t>12</w:t>
            </w:r>
          </w:p>
        </w:tc>
        <w:tc>
          <w:tcPr>
            <w:tcW w:w="4121" w:type="dxa"/>
          </w:tcPr>
          <w:p w:rsidR="00AE2ACA" w:rsidRPr="0061465F" w:rsidRDefault="00AE2ACA"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lang w:val="ru-RU"/>
              </w:rPr>
              <w:t>20507000000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AE2ACA" w:rsidRPr="0061465F" w:rsidRDefault="00AE2ACA" w:rsidP="00774AA9">
            <w:pPr>
              <w:spacing w:after="0" w:line="240" w:lineRule="auto"/>
              <w:jc w:val="both"/>
              <w:rPr>
                <w:rFonts w:ascii="Times New Roman" w:hAnsi="Times New Roman"/>
                <w:bCs/>
                <w:color w:val="000000"/>
              </w:rPr>
            </w:pPr>
          </w:p>
        </w:tc>
        <w:tc>
          <w:tcPr>
            <w:tcW w:w="4293" w:type="dxa"/>
            <w:gridSpan w:val="3"/>
          </w:tcPr>
          <w:p w:rsidR="00AE2ACA" w:rsidRPr="0061465F" w:rsidRDefault="00AE2ACA" w:rsidP="00BE03CF">
            <w:pPr>
              <w:spacing w:after="0" w:line="240" w:lineRule="auto"/>
              <w:ind w:left="-28" w:firstLine="28"/>
              <w:jc w:val="center"/>
              <w:rPr>
                <w:rFonts w:ascii="Times New Roman" w:hAnsi="Times New Roman"/>
                <w:b/>
                <w:bCs/>
              </w:rPr>
            </w:pPr>
            <w:proofErr w:type="spellStart"/>
            <w:r>
              <w:rPr>
                <w:rFonts w:ascii="Times New Roman" w:hAnsi="Times New Roman"/>
                <w:b/>
                <w:bCs/>
              </w:rPr>
              <w:t>с.Зачепилівка</w:t>
            </w:r>
            <w:proofErr w:type="spellEnd"/>
            <w:r>
              <w:rPr>
                <w:rFonts w:ascii="Times New Roman" w:hAnsi="Times New Roman"/>
                <w:b/>
                <w:bCs/>
              </w:rPr>
              <w:t xml:space="preserve">, </w:t>
            </w:r>
            <w:proofErr w:type="spellStart"/>
            <w:r>
              <w:rPr>
                <w:rFonts w:ascii="Times New Roman" w:hAnsi="Times New Roman"/>
                <w:b/>
                <w:bCs/>
              </w:rPr>
              <w:t>с.Нагірне</w:t>
            </w:r>
            <w:proofErr w:type="spellEnd"/>
            <w:r>
              <w:rPr>
                <w:rFonts w:ascii="Times New Roman" w:hAnsi="Times New Roman"/>
                <w:b/>
                <w:bCs/>
              </w:rPr>
              <w:t xml:space="preserve">, </w:t>
            </w:r>
            <w:proofErr w:type="spellStart"/>
            <w:r>
              <w:rPr>
                <w:rFonts w:ascii="Times New Roman" w:hAnsi="Times New Roman"/>
                <w:b/>
                <w:bCs/>
              </w:rPr>
              <w:t>с.Скалонівка</w:t>
            </w:r>
            <w:proofErr w:type="spellEnd"/>
            <w:r>
              <w:rPr>
                <w:rFonts w:ascii="Times New Roman" w:hAnsi="Times New Roman"/>
                <w:b/>
                <w:bCs/>
              </w:rPr>
              <w:t xml:space="preserve">, </w:t>
            </w:r>
            <w:proofErr w:type="spellStart"/>
            <w:r>
              <w:rPr>
                <w:rFonts w:ascii="Times New Roman" w:hAnsi="Times New Roman"/>
                <w:b/>
                <w:bCs/>
              </w:rPr>
              <w:t>с.Бердянка</w:t>
            </w:r>
            <w:proofErr w:type="spellEnd"/>
            <w:r>
              <w:rPr>
                <w:rFonts w:ascii="Times New Roman" w:hAnsi="Times New Roman"/>
                <w:b/>
                <w:bCs/>
              </w:rPr>
              <w:t xml:space="preserve">, </w:t>
            </w:r>
            <w:proofErr w:type="spellStart"/>
            <w:r>
              <w:rPr>
                <w:rFonts w:ascii="Times New Roman" w:hAnsi="Times New Roman"/>
                <w:b/>
                <w:bCs/>
              </w:rPr>
              <w:t>с.Першотравневе</w:t>
            </w:r>
            <w:proofErr w:type="spellEnd"/>
            <w:r>
              <w:rPr>
                <w:rFonts w:ascii="Times New Roman" w:hAnsi="Times New Roman"/>
                <w:b/>
                <w:bCs/>
              </w:rPr>
              <w:t xml:space="preserve">, </w:t>
            </w:r>
            <w:proofErr w:type="spellStart"/>
            <w:r>
              <w:rPr>
                <w:rFonts w:ascii="Times New Roman" w:hAnsi="Times New Roman"/>
                <w:b/>
                <w:bCs/>
              </w:rPr>
              <w:t>с.Травневе</w:t>
            </w:r>
            <w:proofErr w:type="spellEnd"/>
            <w:r>
              <w:rPr>
                <w:rFonts w:ascii="Times New Roman" w:hAnsi="Times New Roman"/>
                <w:b/>
                <w:bCs/>
              </w:rPr>
              <w:t xml:space="preserve">, </w:t>
            </w:r>
            <w:proofErr w:type="spellStart"/>
            <w:r>
              <w:rPr>
                <w:rFonts w:ascii="Times New Roman" w:hAnsi="Times New Roman"/>
                <w:b/>
                <w:bCs/>
              </w:rPr>
              <w:t>с.Вишневе</w:t>
            </w:r>
            <w:proofErr w:type="spellEnd"/>
            <w:r>
              <w:rPr>
                <w:rFonts w:ascii="Times New Roman" w:hAnsi="Times New Roman"/>
                <w:b/>
                <w:bCs/>
              </w:rPr>
              <w:t xml:space="preserve">, </w:t>
            </w:r>
            <w:proofErr w:type="spellStart"/>
            <w:r>
              <w:rPr>
                <w:rFonts w:ascii="Times New Roman" w:hAnsi="Times New Roman"/>
                <w:b/>
                <w:bCs/>
              </w:rPr>
              <w:t>с.Забарине</w:t>
            </w:r>
            <w:proofErr w:type="spellEnd"/>
            <w:r>
              <w:rPr>
                <w:rFonts w:ascii="Times New Roman" w:hAnsi="Times New Roman"/>
                <w:b/>
                <w:bCs/>
              </w:rPr>
              <w:t xml:space="preserve">, </w:t>
            </w:r>
            <w:proofErr w:type="spellStart"/>
            <w:r>
              <w:rPr>
                <w:rFonts w:ascii="Times New Roman" w:hAnsi="Times New Roman"/>
                <w:b/>
                <w:bCs/>
              </w:rPr>
              <w:t>с.Олександрівка</w:t>
            </w:r>
            <w:proofErr w:type="spellEnd"/>
            <w:r>
              <w:rPr>
                <w:rFonts w:ascii="Times New Roman" w:hAnsi="Times New Roman"/>
                <w:b/>
                <w:bCs/>
              </w:rPr>
              <w:t xml:space="preserve">, </w:t>
            </w:r>
            <w:proofErr w:type="spellStart"/>
            <w:r>
              <w:rPr>
                <w:rFonts w:ascii="Times New Roman" w:hAnsi="Times New Roman"/>
                <w:b/>
                <w:bCs/>
              </w:rPr>
              <w:t>с.Леб</w:t>
            </w:r>
            <w:r w:rsidRPr="004A78B9">
              <w:rPr>
                <w:rFonts w:ascii="Times New Roman" w:hAnsi="Times New Roman"/>
                <w:b/>
                <w:bCs/>
              </w:rPr>
              <w:t>’</w:t>
            </w:r>
            <w:r>
              <w:rPr>
                <w:rFonts w:ascii="Times New Roman" w:hAnsi="Times New Roman"/>
                <w:b/>
                <w:bCs/>
              </w:rPr>
              <w:t>яже</w:t>
            </w:r>
            <w:proofErr w:type="spellEnd"/>
            <w:r>
              <w:rPr>
                <w:rFonts w:ascii="Times New Roman" w:hAnsi="Times New Roman"/>
                <w:b/>
                <w:bCs/>
              </w:rPr>
              <w:t xml:space="preserve">, </w:t>
            </w:r>
            <w:proofErr w:type="spellStart"/>
            <w:r>
              <w:rPr>
                <w:rFonts w:ascii="Times New Roman" w:hAnsi="Times New Roman"/>
                <w:b/>
                <w:bCs/>
              </w:rPr>
              <w:t>с.Кочетівка</w:t>
            </w:r>
            <w:proofErr w:type="spellEnd"/>
            <w:r>
              <w:rPr>
                <w:rFonts w:ascii="Times New Roman" w:hAnsi="Times New Roman"/>
                <w:b/>
                <w:bCs/>
              </w:rPr>
              <w:t xml:space="preserve">, </w:t>
            </w:r>
            <w:proofErr w:type="spellStart"/>
            <w:r>
              <w:rPr>
                <w:rFonts w:ascii="Times New Roman" w:hAnsi="Times New Roman"/>
                <w:b/>
                <w:bCs/>
              </w:rPr>
              <w:t>с.Перемога</w:t>
            </w:r>
            <w:proofErr w:type="spellEnd"/>
            <w:r>
              <w:rPr>
                <w:rFonts w:ascii="Times New Roman" w:hAnsi="Times New Roman"/>
                <w:b/>
                <w:bCs/>
              </w:rPr>
              <w:t xml:space="preserve">, </w:t>
            </w:r>
            <w:proofErr w:type="spellStart"/>
            <w:r>
              <w:rPr>
                <w:rFonts w:ascii="Times New Roman" w:hAnsi="Times New Roman"/>
                <w:b/>
                <w:bCs/>
              </w:rPr>
              <w:t>с.Малий</w:t>
            </w:r>
            <w:proofErr w:type="spellEnd"/>
            <w:r>
              <w:rPr>
                <w:rFonts w:ascii="Times New Roman" w:hAnsi="Times New Roman"/>
                <w:b/>
                <w:bCs/>
              </w:rPr>
              <w:t xml:space="preserve"> Орчик, </w:t>
            </w:r>
            <w:proofErr w:type="spellStart"/>
            <w:r>
              <w:rPr>
                <w:rFonts w:ascii="Times New Roman" w:hAnsi="Times New Roman"/>
                <w:b/>
                <w:bCs/>
              </w:rPr>
              <w:t>с.Залінійне</w:t>
            </w:r>
            <w:proofErr w:type="spellEnd"/>
            <w:r>
              <w:rPr>
                <w:rFonts w:ascii="Times New Roman" w:hAnsi="Times New Roman"/>
                <w:b/>
                <w:bCs/>
              </w:rPr>
              <w:t xml:space="preserve">, </w:t>
            </w:r>
            <w:proofErr w:type="spellStart"/>
            <w:r>
              <w:rPr>
                <w:rFonts w:ascii="Times New Roman" w:hAnsi="Times New Roman"/>
                <w:b/>
                <w:bCs/>
              </w:rPr>
              <w:t>с.Зарічне</w:t>
            </w:r>
            <w:proofErr w:type="spellEnd"/>
            <w:r>
              <w:rPr>
                <w:rFonts w:ascii="Times New Roman" w:hAnsi="Times New Roman"/>
                <w:b/>
                <w:bCs/>
              </w:rPr>
              <w:t xml:space="preserve">, </w:t>
            </w:r>
            <w:proofErr w:type="spellStart"/>
            <w:r>
              <w:rPr>
                <w:rFonts w:ascii="Times New Roman" w:hAnsi="Times New Roman"/>
                <w:b/>
                <w:bCs/>
              </w:rPr>
              <w:t>с.Орчик</w:t>
            </w:r>
            <w:proofErr w:type="spellEnd"/>
            <w:r>
              <w:rPr>
                <w:rFonts w:ascii="Times New Roman" w:hAnsi="Times New Roman"/>
                <w:b/>
                <w:bCs/>
              </w:rPr>
              <w:t xml:space="preserve">, </w:t>
            </w:r>
            <w:proofErr w:type="spellStart"/>
            <w:r>
              <w:rPr>
                <w:rFonts w:ascii="Times New Roman" w:hAnsi="Times New Roman"/>
                <w:b/>
                <w:bCs/>
              </w:rPr>
              <w:t>с.Миколаївка</w:t>
            </w:r>
            <w:proofErr w:type="spellEnd"/>
            <w:r>
              <w:rPr>
                <w:rFonts w:ascii="Times New Roman" w:hAnsi="Times New Roman"/>
                <w:b/>
                <w:bCs/>
              </w:rPr>
              <w:t xml:space="preserve">, </w:t>
            </w:r>
            <w:proofErr w:type="spellStart"/>
            <w:r>
              <w:rPr>
                <w:rFonts w:ascii="Times New Roman" w:hAnsi="Times New Roman"/>
                <w:b/>
                <w:bCs/>
              </w:rPr>
              <w:t>с.Абазівка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с.Дудівка</w:t>
            </w:r>
            <w:proofErr w:type="spellEnd"/>
            <w:r>
              <w:rPr>
                <w:rFonts w:ascii="Times New Roman" w:hAnsi="Times New Roman"/>
                <w:b/>
                <w:bCs/>
              </w:rPr>
              <w:t xml:space="preserve">, </w:t>
            </w:r>
            <w:proofErr w:type="spellStart"/>
            <w:r>
              <w:rPr>
                <w:rFonts w:ascii="Times New Roman" w:hAnsi="Times New Roman"/>
                <w:b/>
                <w:bCs/>
              </w:rPr>
              <w:t>с.Зіньківщина</w:t>
            </w:r>
            <w:proofErr w:type="spellEnd"/>
            <w:r>
              <w:rPr>
                <w:rFonts w:ascii="Times New Roman" w:hAnsi="Times New Roman"/>
                <w:b/>
                <w:bCs/>
              </w:rPr>
              <w:t xml:space="preserve">, </w:t>
            </w:r>
            <w:proofErr w:type="spellStart"/>
            <w:r>
              <w:rPr>
                <w:rFonts w:ascii="Times New Roman" w:hAnsi="Times New Roman"/>
                <w:b/>
                <w:bCs/>
              </w:rPr>
              <w:t>с.Котівка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Пекельне, </w:t>
            </w:r>
            <w:proofErr w:type="spellStart"/>
            <w:r>
              <w:rPr>
                <w:rFonts w:ascii="Times New Roman" w:hAnsi="Times New Roman"/>
                <w:b/>
                <w:bCs/>
              </w:rPr>
              <w:t>с.Петрівка</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Пекельне, </w:t>
            </w:r>
            <w:proofErr w:type="spellStart"/>
            <w:r>
              <w:rPr>
                <w:rFonts w:ascii="Times New Roman" w:hAnsi="Times New Roman"/>
                <w:b/>
                <w:bCs/>
              </w:rPr>
              <w:t>с.Олянівка</w:t>
            </w:r>
            <w:proofErr w:type="spellEnd"/>
            <w:r>
              <w:rPr>
                <w:rFonts w:ascii="Times New Roman" w:hAnsi="Times New Roman"/>
                <w:b/>
                <w:bCs/>
              </w:rPr>
              <w:t xml:space="preserve">, </w:t>
            </w:r>
            <w:proofErr w:type="spellStart"/>
            <w:r>
              <w:rPr>
                <w:rFonts w:ascii="Times New Roman" w:hAnsi="Times New Roman"/>
                <w:b/>
                <w:bCs/>
              </w:rPr>
              <w:t>с.Руновщина</w:t>
            </w:r>
            <w:proofErr w:type="spellEnd"/>
            <w:r>
              <w:rPr>
                <w:rFonts w:ascii="Times New Roman" w:hAnsi="Times New Roman"/>
                <w:b/>
                <w:bCs/>
              </w:rPr>
              <w:t xml:space="preserve">, </w:t>
            </w:r>
            <w:proofErr w:type="spellStart"/>
            <w:r>
              <w:rPr>
                <w:rFonts w:ascii="Times New Roman" w:hAnsi="Times New Roman"/>
                <w:b/>
                <w:bCs/>
              </w:rPr>
              <w:t>с.Педашка</w:t>
            </w:r>
            <w:proofErr w:type="spellEnd"/>
            <w:r>
              <w:rPr>
                <w:rFonts w:ascii="Times New Roman" w:hAnsi="Times New Roman"/>
                <w:b/>
                <w:bCs/>
              </w:rPr>
              <w:t xml:space="preserve"> Перша, </w:t>
            </w:r>
            <w:proofErr w:type="spellStart"/>
            <w:r>
              <w:rPr>
                <w:rFonts w:ascii="Times New Roman" w:hAnsi="Times New Roman"/>
                <w:b/>
                <w:bCs/>
              </w:rPr>
              <w:t>с.Романівка</w:t>
            </w:r>
            <w:proofErr w:type="spellEnd"/>
            <w:r>
              <w:rPr>
                <w:rFonts w:ascii="Times New Roman" w:hAnsi="Times New Roman"/>
                <w:b/>
                <w:bCs/>
              </w:rPr>
              <w:t xml:space="preserve">, </w:t>
            </w:r>
            <w:proofErr w:type="spellStart"/>
            <w:r>
              <w:rPr>
                <w:rFonts w:ascii="Times New Roman" w:hAnsi="Times New Roman"/>
                <w:b/>
                <w:bCs/>
              </w:rPr>
              <w:t>с.Устинівка</w:t>
            </w:r>
            <w:proofErr w:type="spellEnd"/>
            <w:r>
              <w:rPr>
                <w:rFonts w:ascii="Times New Roman" w:hAnsi="Times New Roman"/>
                <w:b/>
                <w:bCs/>
              </w:rPr>
              <w:t xml:space="preserve">, </w:t>
            </w:r>
            <w:proofErr w:type="spellStart"/>
            <w:r>
              <w:rPr>
                <w:rFonts w:ascii="Times New Roman" w:hAnsi="Times New Roman"/>
                <w:b/>
                <w:bCs/>
              </w:rPr>
              <w:t>с.Сомівка</w:t>
            </w:r>
            <w:proofErr w:type="spellEnd"/>
            <w:r>
              <w:rPr>
                <w:rFonts w:ascii="Times New Roman" w:hAnsi="Times New Roman"/>
                <w:b/>
                <w:bCs/>
              </w:rPr>
              <w:t xml:space="preserve">, </w:t>
            </w:r>
            <w:proofErr w:type="spellStart"/>
            <w:r>
              <w:rPr>
                <w:rFonts w:ascii="Times New Roman" w:hAnsi="Times New Roman"/>
                <w:b/>
                <w:bCs/>
              </w:rPr>
              <w:t>с.Займанка</w:t>
            </w:r>
            <w:proofErr w:type="spellEnd"/>
            <w:r>
              <w:rPr>
                <w:rFonts w:ascii="Times New Roman" w:hAnsi="Times New Roman"/>
                <w:b/>
                <w:bCs/>
              </w:rPr>
              <w:t xml:space="preserve">, </w:t>
            </w:r>
            <w:proofErr w:type="spellStart"/>
            <w:r>
              <w:rPr>
                <w:rFonts w:ascii="Times New Roman" w:hAnsi="Times New Roman"/>
                <w:b/>
                <w:bCs/>
              </w:rPr>
              <w:t>с.Лиманівка</w:t>
            </w:r>
            <w:proofErr w:type="spellEnd"/>
            <w:r>
              <w:rPr>
                <w:rFonts w:ascii="Times New Roman" w:hAnsi="Times New Roman"/>
                <w:b/>
                <w:bCs/>
              </w:rPr>
              <w:t xml:space="preserve">, </w:t>
            </w:r>
            <w:proofErr w:type="spellStart"/>
            <w:r>
              <w:rPr>
                <w:rFonts w:ascii="Times New Roman" w:hAnsi="Times New Roman"/>
                <w:b/>
                <w:bCs/>
              </w:rPr>
              <w:t>с.Семенівка</w:t>
            </w:r>
            <w:proofErr w:type="spellEnd"/>
            <w:r>
              <w:rPr>
                <w:rFonts w:ascii="Times New Roman" w:hAnsi="Times New Roman"/>
                <w:b/>
                <w:bCs/>
              </w:rPr>
              <w:t xml:space="preserve">, </w:t>
            </w:r>
            <w:proofErr w:type="spellStart"/>
            <w:r>
              <w:rPr>
                <w:rFonts w:ascii="Times New Roman" w:hAnsi="Times New Roman"/>
                <w:b/>
                <w:bCs/>
              </w:rPr>
              <w:t>с.Чернещина</w:t>
            </w:r>
            <w:proofErr w:type="spellEnd"/>
            <w:r>
              <w:rPr>
                <w:rFonts w:ascii="Times New Roman" w:hAnsi="Times New Roman"/>
                <w:b/>
                <w:bCs/>
              </w:rPr>
              <w:t xml:space="preserve">, </w:t>
            </w:r>
            <w:proofErr w:type="spellStart"/>
            <w:r>
              <w:rPr>
                <w:rFonts w:ascii="Times New Roman" w:hAnsi="Times New Roman"/>
                <w:b/>
                <w:bCs/>
              </w:rPr>
              <w:t>с.Новоселівка</w:t>
            </w:r>
            <w:proofErr w:type="spellEnd"/>
            <w:r>
              <w:rPr>
                <w:rFonts w:ascii="Times New Roman" w:hAnsi="Times New Roman"/>
                <w:b/>
                <w:bCs/>
              </w:rPr>
              <w:t xml:space="preserve">, </w:t>
            </w:r>
            <w:proofErr w:type="spellStart"/>
            <w:r>
              <w:rPr>
                <w:rFonts w:ascii="Times New Roman" w:hAnsi="Times New Roman"/>
                <w:b/>
                <w:bCs/>
              </w:rPr>
              <w:t>с.Письмаківка</w:t>
            </w:r>
            <w:proofErr w:type="spellEnd"/>
          </w:p>
        </w:tc>
      </w:tr>
      <w:tr w:rsidR="00AE2ACA" w:rsidRPr="0061465F" w:rsidTr="00A317E5">
        <w:tc>
          <w:tcPr>
            <w:tcW w:w="6160" w:type="dxa"/>
            <w:gridSpan w:val="3"/>
            <w:vAlign w:val="center"/>
          </w:tcPr>
          <w:p w:rsidR="00AE2ACA" w:rsidRPr="0061465F" w:rsidRDefault="00AE2ACA"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AE2ACA" w:rsidRPr="0061465F" w:rsidRDefault="00AE2ACA"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AE2ACA" w:rsidRPr="0061465F" w:rsidRDefault="00AE2ACA"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AE2ACA" w:rsidRPr="0061465F" w:rsidTr="00A317E5">
        <w:tc>
          <w:tcPr>
            <w:tcW w:w="1019" w:type="dxa"/>
            <w:vAlign w:val="center"/>
          </w:tcPr>
          <w:p w:rsidR="00AE2ACA" w:rsidRPr="0061465F" w:rsidRDefault="00AE2ACA"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AE2ACA" w:rsidRPr="0061465F" w:rsidRDefault="00AE2ACA"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AE2ACA" w:rsidRPr="0061465F" w:rsidRDefault="00AE2ACA"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AE2ACA" w:rsidRPr="0061465F" w:rsidRDefault="00AE2ACA"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AE2ACA" w:rsidRPr="0061465F" w:rsidRDefault="00AE2ACA"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AE2ACA" w:rsidRPr="0061465F" w:rsidRDefault="00AE2ACA"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AE2ACA" w:rsidRPr="0061465F" w:rsidTr="00A317E5">
        <w:tc>
          <w:tcPr>
            <w:tcW w:w="1019" w:type="dxa"/>
            <w:vAlign w:val="center"/>
          </w:tcPr>
          <w:p w:rsidR="00AE2ACA" w:rsidRPr="0061465F" w:rsidRDefault="00AE2ACA"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AE2ACA" w:rsidRPr="0061465F" w:rsidRDefault="00AE2ACA"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AE2ACA" w:rsidRPr="0061465F" w:rsidRDefault="00AE2ACA"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AE2ACA" w:rsidRPr="0061465F" w:rsidRDefault="00AE2ACA"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AE2ACA" w:rsidRPr="0061465F" w:rsidTr="00A317E5">
        <w:trPr>
          <w:trHeight w:val="259"/>
        </w:trPr>
        <w:tc>
          <w:tcPr>
            <w:tcW w:w="1019" w:type="dxa"/>
            <w:vAlign w:val="center"/>
          </w:tcPr>
          <w:p w:rsidR="00AE2ACA" w:rsidRPr="009423F2" w:rsidRDefault="00AE2ACA" w:rsidP="00DF36C0">
            <w:pPr>
              <w:pStyle w:val="a7"/>
              <w:keepNext/>
              <w:keepLines/>
              <w:spacing w:after="0" w:line="240" w:lineRule="auto"/>
              <w:ind w:left="0" w:right="-108"/>
              <w:rPr>
                <w:szCs w:val="22"/>
              </w:rPr>
            </w:pPr>
            <w:r w:rsidRPr="0061465F">
              <w:rPr>
                <w:b/>
                <w:bCs/>
                <w:szCs w:val="22"/>
              </w:rPr>
              <w:t>11</w:t>
            </w:r>
            <w:r w:rsidRPr="0061465F">
              <w:rPr>
                <w:szCs w:val="22"/>
              </w:rPr>
              <w:t> </w:t>
            </w:r>
          </w:p>
        </w:tc>
        <w:tc>
          <w:tcPr>
            <w:tcW w:w="5141" w:type="dxa"/>
            <w:gridSpan w:val="2"/>
            <w:vAlign w:val="center"/>
          </w:tcPr>
          <w:p w:rsidR="00AE2ACA" w:rsidRPr="009423F2" w:rsidRDefault="00AE2ACA" w:rsidP="00DF36C0">
            <w:pPr>
              <w:pStyle w:val="a7"/>
              <w:keepNext/>
              <w:keepLines/>
              <w:spacing w:after="0" w:line="240" w:lineRule="auto"/>
              <w:ind w:left="0"/>
              <w:rPr>
                <w:szCs w:val="22"/>
              </w:rPr>
            </w:pPr>
            <w:r w:rsidRPr="0061465F">
              <w:rPr>
                <w:b/>
                <w:bCs/>
                <w:szCs w:val="22"/>
              </w:rPr>
              <w:t>Будівлі житлові</w:t>
            </w:r>
            <w:r w:rsidRPr="0061465F">
              <w:rPr>
                <w:szCs w:val="22"/>
              </w:rPr>
              <w:t> </w:t>
            </w:r>
          </w:p>
        </w:tc>
        <w:tc>
          <w:tcPr>
            <w:tcW w:w="1986" w:type="dxa"/>
            <w:gridSpan w:val="2"/>
          </w:tcPr>
          <w:p w:rsidR="00AE2ACA" w:rsidRPr="00B34590" w:rsidRDefault="00AE2ACA"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keepNext/>
              <w:keepLines/>
              <w:spacing w:after="0" w:line="240" w:lineRule="auto"/>
              <w:ind w:left="0" w:right="-108"/>
              <w:rPr>
                <w:szCs w:val="22"/>
              </w:rPr>
            </w:pPr>
            <w:r w:rsidRPr="0061465F">
              <w:rPr>
                <w:b/>
                <w:bCs/>
                <w:szCs w:val="22"/>
              </w:rPr>
              <w:t>111</w:t>
            </w:r>
            <w:r w:rsidRPr="0061465F">
              <w:rPr>
                <w:szCs w:val="22"/>
              </w:rPr>
              <w:t> </w:t>
            </w:r>
          </w:p>
        </w:tc>
        <w:tc>
          <w:tcPr>
            <w:tcW w:w="5141" w:type="dxa"/>
            <w:gridSpan w:val="2"/>
            <w:vAlign w:val="center"/>
          </w:tcPr>
          <w:p w:rsidR="00AE2ACA" w:rsidRPr="009423F2" w:rsidRDefault="00AE2ACA" w:rsidP="00DF36C0">
            <w:pPr>
              <w:pStyle w:val="a7"/>
              <w:keepNext/>
              <w:keepLines/>
              <w:spacing w:after="0" w:line="240" w:lineRule="auto"/>
              <w:ind w:left="0"/>
              <w:rPr>
                <w:szCs w:val="22"/>
              </w:rPr>
            </w:pPr>
            <w:r w:rsidRPr="0061465F">
              <w:rPr>
                <w:b/>
                <w:bCs/>
                <w:szCs w:val="22"/>
              </w:rPr>
              <w:t>Будинки одноквартирні</w:t>
            </w:r>
            <w:r w:rsidRPr="0061465F">
              <w:rPr>
                <w:szCs w:val="22"/>
              </w:rPr>
              <w:t> </w:t>
            </w:r>
          </w:p>
        </w:tc>
        <w:tc>
          <w:tcPr>
            <w:tcW w:w="1986" w:type="dxa"/>
            <w:gridSpan w:val="2"/>
          </w:tcPr>
          <w:p w:rsidR="00AE2ACA" w:rsidRPr="00B34590" w:rsidRDefault="00AE2ACA"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keepNext/>
              <w:keepLines/>
              <w:spacing w:after="0" w:line="240" w:lineRule="auto"/>
              <w:ind w:left="0" w:right="-108"/>
              <w:rPr>
                <w:szCs w:val="22"/>
              </w:rPr>
            </w:pPr>
            <w:r w:rsidRPr="0061465F">
              <w:rPr>
                <w:b/>
                <w:bCs/>
                <w:szCs w:val="22"/>
              </w:rPr>
              <w:t>1110</w:t>
            </w:r>
            <w:r w:rsidRPr="0061465F">
              <w:rPr>
                <w:szCs w:val="22"/>
              </w:rPr>
              <w:t> </w:t>
            </w:r>
          </w:p>
        </w:tc>
        <w:tc>
          <w:tcPr>
            <w:tcW w:w="5141" w:type="dxa"/>
            <w:gridSpan w:val="2"/>
            <w:vAlign w:val="center"/>
          </w:tcPr>
          <w:p w:rsidR="00AE2ACA" w:rsidRPr="009423F2" w:rsidRDefault="00AE2ACA" w:rsidP="00DF36C0">
            <w:pPr>
              <w:pStyle w:val="a7"/>
              <w:keepNext/>
              <w:keepLines/>
              <w:spacing w:after="0" w:line="240" w:lineRule="auto"/>
              <w:ind w:left="0"/>
              <w:rPr>
                <w:szCs w:val="22"/>
              </w:rPr>
            </w:pPr>
            <w:r w:rsidRPr="0061465F">
              <w:rPr>
                <w:b/>
                <w:bCs/>
                <w:szCs w:val="22"/>
              </w:rPr>
              <w:t>Будинки одноквартирні</w:t>
            </w:r>
            <w:r w:rsidRPr="0061465F">
              <w:rPr>
                <w:szCs w:val="22"/>
              </w:rPr>
              <w:t> </w:t>
            </w:r>
          </w:p>
        </w:tc>
        <w:tc>
          <w:tcPr>
            <w:tcW w:w="1986" w:type="dxa"/>
            <w:gridSpan w:val="2"/>
          </w:tcPr>
          <w:p w:rsidR="00AE2ACA" w:rsidRPr="00B34590" w:rsidRDefault="00AE2ACA"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szCs w:val="22"/>
              </w:rPr>
              <w:br/>
            </w:r>
            <w:r w:rsidRPr="0061465F">
              <w:rPr>
                <w:i/>
                <w:iCs/>
                <w:szCs w:val="22"/>
              </w:rPr>
              <w:t xml:space="preserve">Цей клас включає також: </w:t>
            </w:r>
            <w:r w:rsidRPr="0061465F">
              <w:rPr>
                <w:szCs w:val="22"/>
              </w:rPr>
              <w:br/>
              <w:t>- спарені або зблоковані будинки з окремими квартирами, що мають свій власний вхід з вулиці</w:t>
            </w:r>
            <w:r w:rsidRPr="0061465F">
              <w:rPr>
                <w:szCs w:val="22"/>
              </w:rPr>
              <w:br/>
            </w:r>
            <w:r w:rsidRPr="0061465F">
              <w:rPr>
                <w:i/>
                <w:iCs/>
                <w:szCs w:val="22"/>
              </w:rPr>
              <w:t xml:space="preserve">Цей клас не включає: </w:t>
            </w:r>
            <w:r w:rsidRPr="0061465F">
              <w:rPr>
                <w:szCs w:val="22"/>
              </w:rPr>
              <w:br/>
              <w:t>- нежитлові сільськогосподарські будинки (1271)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1110.1 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одноквартирні масової забудови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1110.2 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Котеджі та будинки одноквартирні підвищеної комфортності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1110.3 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садибного типу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1110.4 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дачні та садові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112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Будинки з двома та більше квартирами</w:t>
            </w:r>
            <w:r w:rsidRPr="0061465F">
              <w:rPr>
                <w:szCs w:val="22"/>
              </w:rPr>
              <w:t>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1121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Будинки з двома квартирами</w:t>
            </w:r>
            <w:r w:rsidRPr="0061465F">
              <w:rPr>
                <w:szCs w:val="22"/>
              </w:rPr>
              <w:t>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r>
            <w:r w:rsidRPr="0061465F">
              <w:rPr>
                <w:szCs w:val="22"/>
              </w:rPr>
              <w:lastRenderedPageBreak/>
              <w:t>- відокремлені, спарені або зблоковані будинки з двома квартирами</w:t>
            </w:r>
            <w:r w:rsidRPr="0061465F">
              <w:rPr>
                <w:szCs w:val="22"/>
              </w:rPr>
              <w:br/>
            </w:r>
            <w:r w:rsidRPr="0061465F">
              <w:rPr>
                <w:i/>
                <w:iCs/>
                <w:szCs w:val="22"/>
              </w:rPr>
              <w:t xml:space="preserve">Цей клас не включає: </w:t>
            </w:r>
            <w:r w:rsidRPr="0061465F">
              <w:rPr>
                <w:szCs w:val="22"/>
              </w:rPr>
              <w:br/>
              <w:t>- спарені або зблоковані будинки з окремими квартирами, що мають свій власний вхід з вулиці (1110)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lastRenderedPageBreak/>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lastRenderedPageBreak/>
              <w:t>1121.1 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двоквартирні масової забудови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1121.2 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Котеджі та будинки двоквартирні підвищеної комфортності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1122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Будинки з трьома та більше квартирами</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інші житлові будинки з трьома та більше квартирами</w:t>
            </w:r>
            <w:r w:rsidRPr="0061465F">
              <w:rPr>
                <w:szCs w:val="22"/>
              </w:rPr>
              <w:br/>
            </w:r>
            <w:r w:rsidRPr="0061465F">
              <w:rPr>
                <w:i/>
                <w:iCs/>
                <w:szCs w:val="22"/>
              </w:rPr>
              <w:t>Цей клас не включає:</w:t>
            </w:r>
            <w:r w:rsidRPr="0061465F">
              <w:rPr>
                <w:szCs w:val="22"/>
              </w:rPr>
              <w:br/>
              <w:t xml:space="preserve">- гуртожитки (1130) </w:t>
            </w:r>
            <w:r w:rsidRPr="0061465F">
              <w:rPr>
                <w:szCs w:val="22"/>
              </w:rPr>
              <w:br/>
              <w:t xml:space="preserve">- готелі (1211) </w:t>
            </w:r>
            <w:r w:rsidRPr="0061465F">
              <w:rPr>
                <w:szCs w:val="22"/>
              </w:rPr>
              <w:br/>
              <w:t>- туристичні бази, табори та будинки відпочинку (1212)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1122.1 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багатоквартирні масової забудови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1122.2 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багатоквартирні підвищеної комфортності, індивідуальні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1122.3 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житлові готельного типу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113</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Гуртожитки</w:t>
            </w:r>
          </w:p>
        </w:tc>
        <w:tc>
          <w:tcPr>
            <w:tcW w:w="1953" w:type="dxa"/>
            <w:vAlign w:val="center"/>
          </w:tcPr>
          <w:p w:rsidR="00AE2ACA" w:rsidRPr="0061465F" w:rsidRDefault="00AE2ACA"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rsidR="00AE2ACA" w:rsidRPr="0061465F" w:rsidRDefault="00AE2ACA" w:rsidP="009F2276">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szCs w:val="22"/>
              </w:rPr>
              <w:br/>
            </w:r>
            <w:r w:rsidRPr="0061465F">
              <w:rPr>
                <w:i/>
                <w:iCs/>
                <w:szCs w:val="22"/>
              </w:rPr>
              <w:t xml:space="preserve">Цей клас не включає: </w:t>
            </w:r>
            <w:r w:rsidRPr="0061465F">
              <w:rPr>
                <w:szCs w:val="22"/>
              </w:rPr>
              <w:br/>
              <w:t xml:space="preserve">- лікарні, клініки (1264) </w:t>
            </w:r>
            <w:r w:rsidRPr="0061465F">
              <w:rPr>
                <w:szCs w:val="22"/>
              </w:rPr>
              <w:br/>
              <w:t>- в'язниці, казарми (1274) </w:t>
            </w:r>
          </w:p>
        </w:tc>
        <w:tc>
          <w:tcPr>
            <w:tcW w:w="1953" w:type="dxa"/>
          </w:tcPr>
          <w:p w:rsidR="00AE2ACA" w:rsidRPr="0061465F" w:rsidRDefault="00AE2ACA" w:rsidP="00DF36C0">
            <w:pPr>
              <w:widowControl w:val="0"/>
              <w:jc w:val="center"/>
              <w:rPr>
                <w:rFonts w:ascii="Times New Roman" w:hAnsi="Times New Roman"/>
              </w:rPr>
            </w:pPr>
          </w:p>
        </w:tc>
        <w:tc>
          <w:tcPr>
            <w:tcW w:w="2340" w:type="dxa"/>
            <w:gridSpan w:val="2"/>
          </w:tcPr>
          <w:p w:rsidR="00AE2ACA" w:rsidRPr="0061465F" w:rsidRDefault="00AE2ACA" w:rsidP="00DF36C0">
            <w:pPr>
              <w:widowControl w:val="0"/>
              <w:jc w:val="center"/>
              <w:rPr>
                <w:rFonts w:ascii="Times New Roman" w:hAnsi="Times New Roman"/>
              </w:rPr>
            </w:pP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Гуртожитки для робітників та службовців </w:t>
            </w:r>
          </w:p>
        </w:tc>
        <w:tc>
          <w:tcPr>
            <w:tcW w:w="1953" w:type="dxa"/>
          </w:tcPr>
          <w:p w:rsidR="00AE2ACA" w:rsidRPr="0061465F" w:rsidRDefault="00AE2ACA" w:rsidP="00DF36C0">
            <w:pPr>
              <w:widowControl w:val="0"/>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Гуртожитки для студентів вищих навчальних закладів </w:t>
            </w:r>
          </w:p>
        </w:tc>
        <w:tc>
          <w:tcPr>
            <w:tcW w:w="1953" w:type="dxa"/>
          </w:tcPr>
          <w:p w:rsidR="00AE2ACA" w:rsidRPr="0061465F" w:rsidRDefault="00AE2ACA" w:rsidP="00DF36C0">
            <w:pPr>
              <w:widowControl w:val="0"/>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Гуртожитки для учнів навчальних закладів </w:t>
            </w:r>
          </w:p>
        </w:tc>
        <w:tc>
          <w:tcPr>
            <w:tcW w:w="1953" w:type="dxa"/>
          </w:tcPr>
          <w:p w:rsidR="00AE2ACA" w:rsidRPr="0061465F" w:rsidRDefault="00AE2ACA" w:rsidP="00DF36C0">
            <w:pPr>
              <w:widowControl w:val="0"/>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Будинки-інтернати для людей похилого віку та інвалідів </w:t>
            </w:r>
          </w:p>
        </w:tc>
        <w:tc>
          <w:tcPr>
            <w:tcW w:w="1953" w:type="dxa"/>
          </w:tcPr>
          <w:p w:rsidR="00AE2ACA" w:rsidRPr="0061465F" w:rsidRDefault="00AE2ACA" w:rsidP="00DF36C0">
            <w:pPr>
              <w:widowControl w:val="0"/>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дитини та сирітські будинки </w:t>
            </w:r>
          </w:p>
        </w:tc>
        <w:tc>
          <w:tcPr>
            <w:tcW w:w="1953" w:type="dxa"/>
          </w:tcPr>
          <w:p w:rsidR="00AE2ACA" w:rsidRPr="0061465F" w:rsidRDefault="00AE2ACA" w:rsidP="00DF36C0">
            <w:pPr>
              <w:widowControl w:val="0"/>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для біженців, притулки для бездомних </w:t>
            </w:r>
          </w:p>
        </w:tc>
        <w:tc>
          <w:tcPr>
            <w:tcW w:w="1953" w:type="dxa"/>
          </w:tcPr>
          <w:p w:rsidR="00AE2ACA" w:rsidRPr="0061465F" w:rsidRDefault="00AE2ACA" w:rsidP="00DF36C0">
            <w:pPr>
              <w:widowControl w:val="0"/>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jc w:val="center"/>
              <w:rPr>
                <w:rFonts w:ascii="Times New Roman" w:hAnsi="Times New Roman"/>
              </w:rPr>
            </w:pPr>
            <w:r>
              <w:rPr>
                <w:rFonts w:ascii="Times New Roman" w:hAnsi="Times New Roman"/>
              </w:rPr>
              <w:t>0,0</w:t>
            </w:r>
          </w:p>
        </w:tc>
      </w:tr>
      <w:tr w:rsidR="00AE2ACA" w:rsidRPr="0061465F" w:rsidTr="009F2276">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1130.9 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Будинки для колективного проживання інші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нежитлові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AE2ACA" w:rsidRPr="0061465F" w:rsidRDefault="00AE2ACA" w:rsidP="00A317E5">
            <w:pPr>
              <w:widowControl w:val="0"/>
              <w:spacing w:after="0" w:line="240" w:lineRule="auto"/>
              <w:jc w:val="center"/>
              <w:rPr>
                <w:rFonts w:ascii="Times New Roman" w:hAnsi="Times New Roman"/>
              </w:rPr>
            </w:pPr>
            <w:r>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Готелі, ресторани та подібні будівлі</w:t>
            </w:r>
            <w:r w:rsidRPr="0061465F">
              <w:rPr>
                <w:szCs w:val="22"/>
              </w:rPr>
              <w:t>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1211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готельні</w:t>
            </w:r>
            <w:r w:rsidRPr="0061465F">
              <w:rPr>
                <w:szCs w:val="22"/>
              </w:rPr>
              <w:t>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готелі, мотелі, кемпінги, пансіонати та подібні заклади з надання житла з рестораном або без нього</w:t>
            </w:r>
            <w:r w:rsidRPr="0061465F">
              <w:rPr>
                <w:szCs w:val="22"/>
              </w:rPr>
              <w:br/>
            </w:r>
            <w:r w:rsidRPr="0061465F">
              <w:rPr>
                <w:i/>
                <w:iCs/>
                <w:szCs w:val="22"/>
              </w:rPr>
              <w:t>Цей клас включає також:</w:t>
            </w:r>
            <w:r w:rsidRPr="0061465F">
              <w:rPr>
                <w:szCs w:val="22"/>
              </w:rPr>
              <w:br/>
              <w:t>- окремі ресторани та бари</w:t>
            </w:r>
            <w:r w:rsidRPr="0061465F">
              <w:rPr>
                <w:szCs w:val="22"/>
              </w:rPr>
              <w:br/>
            </w:r>
            <w:r w:rsidRPr="0061465F">
              <w:rPr>
                <w:i/>
                <w:iCs/>
                <w:szCs w:val="22"/>
              </w:rPr>
              <w:t xml:space="preserve">Цей клас не включає: </w:t>
            </w:r>
            <w:r w:rsidRPr="0061465F">
              <w:rPr>
                <w:szCs w:val="22"/>
              </w:rPr>
              <w:br/>
              <w:t xml:space="preserve">- ресторани в житлових будинках (1122) </w:t>
            </w:r>
            <w:r w:rsidRPr="0061465F">
              <w:rPr>
                <w:szCs w:val="22"/>
              </w:rPr>
              <w:br/>
              <w:t xml:space="preserve">- туристичні бази, гірські притулки, табори для відпочинку, будинки відпочинку (1212) </w:t>
            </w:r>
            <w:r w:rsidRPr="0061465F">
              <w:rPr>
                <w:szCs w:val="22"/>
              </w:rPr>
              <w:br/>
              <w:t>- ресторани в торгових центрах (1230)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1211.1 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Готелі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1211.2 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Мотелі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1211.3 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Кемпінги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1211.4 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Пансіонати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1211.5 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Ресторани та бари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1212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Інші будівлі для тимчасового проживання</w:t>
            </w:r>
            <w:r w:rsidRPr="0061465F">
              <w:rPr>
                <w:szCs w:val="22"/>
              </w:rPr>
              <w:t>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szCs w:val="22"/>
              </w:rPr>
              <w:br/>
            </w:r>
            <w:r w:rsidRPr="0061465F">
              <w:rPr>
                <w:i/>
                <w:iCs/>
                <w:szCs w:val="22"/>
              </w:rPr>
              <w:t xml:space="preserve">Цей клас не включає: </w:t>
            </w:r>
            <w:r w:rsidRPr="0061465F">
              <w:rPr>
                <w:szCs w:val="22"/>
              </w:rPr>
              <w:br/>
              <w:t xml:space="preserve">- готелі та подібні заклади з надання житла (1211) </w:t>
            </w:r>
            <w:r w:rsidRPr="0061465F">
              <w:rPr>
                <w:szCs w:val="22"/>
              </w:rPr>
              <w:br/>
              <w:t>- парки для дозвілля та розваг (2412)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1212.1 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Туристичні бази та гірські притулки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1212.2 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Дитячі та сімейні табори відпочинку</w:t>
            </w:r>
            <w:r w:rsidRPr="0061465F">
              <w:rPr>
                <w:szCs w:val="22"/>
                <w:vertAlign w:val="superscript"/>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1212.3 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Центри та будинки відпочинку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1212.9 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Інші будівлі для тимчасового проживання, не класифіковані раніше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офісні</w:t>
            </w:r>
            <w:r w:rsidRPr="0061465F">
              <w:rPr>
                <w:szCs w:val="22"/>
              </w:rPr>
              <w:t> </w:t>
            </w:r>
          </w:p>
        </w:tc>
        <w:tc>
          <w:tcPr>
            <w:tcW w:w="1986" w:type="dxa"/>
            <w:gridSpan w:val="2"/>
          </w:tcPr>
          <w:p w:rsidR="00AE2ACA" w:rsidRPr="001F0DDD" w:rsidRDefault="00AE2ACA"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AE2ACA" w:rsidRPr="001F0DDD" w:rsidRDefault="00AE2ACA"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1220</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офісні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0,300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szCs w:val="22"/>
              </w:rPr>
              <w:br/>
            </w:r>
            <w:r w:rsidRPr="0061465F">
              <w:rPr>
                <w:i/>
                <w:iCs/>
                <w:szCs w:val="22"/>
              </w:rPr>
              <w:t xml:space="preserve">Цей клас включає також: </w:t>
            </w:r>
            <w:r w:rsidRPr="0061465F">
              <w:rPr>
                <w:szCs w:val="22"/>
              </w:rPr>
              <w:br/>
              <w:t>- центри для з'їздів та конференцій, будівлі органів правосуддя, парламентські будівлі</w:t>
            </w:r>
            <w:r w:rsidRPr="0061465F">
              <w:rPr>
                <w:szCs w:val="22"/>
              </w:rPr>
              <w:br/>
            </w:r>
            <w:r w:rsidRPr="0061465F">
              <w:rPr>
                <w:i/>
                <w:iCs/>
                <w:szCs w:val="22"/>
              </w:rPr>
              <w:t xml:space="preserve">Цей клас не включає: </w:t>
            </w:r>
            <w:r w:rsidRPr="0061465F">
              <w:rPr>
                <w:szCs w:val="22"/>
              </w:rPr>
              <w:br/>
              <w:t>- офіси в будівлях, що призначені (використовуються), головним чином, для інших цілей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1220.1 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органів державного та місцевого управління</w:t>
            </w:r>
            <w:r w:rsidRPr="0061465F">
              <w:rPr>
                <w:szCs w:val="22"/>
                <w:vertAlign w:val="superscript"/>
              </w:rPr>
              <w:t>5</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1220.2 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фінансового обслуговування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1220.3 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органів правосуддя</w:t>
            </w:r>
            <w:r w:rsidRPr="0061465F">
              <w:rPr>
                <w:szCs w:val="22"/>
                <w:vertAlign w:val="superscript"/>
              </w:rPr>
              <w:t>5</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1220.4 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закордонних представництв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1220.5 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Адміністративно-побутові будівлі промислових підприємств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1220.9 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для конторських та адміністративних цілей інші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AE2ACA" w:rsidRPr="0061465F" w:rsidRDefault="00AE2ACA" w:rsidP="00DF36C0">
            <w:pPr>
              <w:widowControl w:val="0"/>
              <w:spacing w:after="0" w:line="240" w:lineRule="auto"/>
              <w:jc w:val="center"/>
              <w:rPr>
                <w:rFonts w:ascii="Times New Roman" w:hAnsi="Times New Roman"/>
              </w:rPr>
            </w:pP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123</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торговельні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1230</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торговельні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szCs w:val="22"/>
              </w:rPr>
              <w:br/>
            </w:r>
            <w:r w:rsidRPr="0061465F">
              <w:rPr>
                <w:i/>
                <w:iCs/>
                <w:szCs w:val="22"/>
              </w:rPr>
              <w:t xml:space="preserve">Цей клас включає також: </w:t>
            </w:r>
            <w:r w:rsidRPr="0061465F">
              <w:rPr>
                <w:szCs w:val="22"/>
              </w:rPr>
              <w:br/>
              <w:t xml:space="preserve">- підприємства та установи громадського харчування (їдальні, кафе, закусочні та т. ін.) </w:t>
            </w:r>
            <w:r w:rsidRPr="0061465F">
              <w:rPr>
                <w:szCs w:val="22"/>
              </w:rPr>
              <w:br/>
              <w:t xml:space="preserve">- приміщення складські та бази підприємств торгівлі й громадського харчування </w:t>
            </w:r>
            <w:r w:rsidRPr="0061465F">
              <w:rPr>
                <w:szCs w:val="22"/>
              </w:rPr>
              <w:br/>
              <w:t>- підприємства побутового обслуговування</w:t>
            </w:r>
            <w:r w:rsidRPr="0061465F">
              <w:rPr>
                <w:szCs w:val="22"/>
              </w:rPr>
              <w:br/>
            </w:r>
            <w:r w:rsidRPr="0061465F">
              <w:rPr>
                <w:i/>
                <w:iCs/>
                <w:szCs w:val="22"/>
              </w:rPr>
              <w:t xml:space="preserve">Цей клас не включає: </w:t>
            </w:r>
            <w:r w:rsidRPr="0061465F">
              <w:rPr>
                <w:szCs w:val="22"/>
              </w:rPr>
              <w:br/>
              <w:t xml:space="preserve">- невеликі магазини в будівлях, що призначені (використовуються), головним чином, для інших цілей </w:t>
            </w:r>
            <w:r w:rsidRPr="0061465F">
              <w:rPr>
                <w:szCs w:val="22"/>
              </w:rPr>
              <w:br/>
              <w:t xml:space="preserve">- ресторани та бари, розміщені в готелях або окремо (1211) </w:t>
            </w:r>
            <w:r w:rsidRPr="0061465F">
              <w:rPr>
                <w:szCs w:val="22"/>
              </w:rPr>
              <w:br/>
              <w:t>- лазні та пральні (1274)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Торгові центри, універмаги, магазини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Криті ринки, павільйони та зали для ярмарків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Станції технічного обслуговування автомобілів</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Їдальні, кафе, закусочні та  інше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Бази та склади підприємств торгівлі й громадського харчування</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w:t>
            </w:r>
            <w:r>
              <w:rPr>
                <w:szCs w:val="22"/>
              </w:rPr>
              <w:t>ємств побутового обслуговування</w:t>
            </w:r>
            <w:r w:rsidRPr="0061465F">
              <w:rPr>
                <w:szCs w:val="22"/>
              </w:rPr>
              <w:t> </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1230.9 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торговельні інші</w:t>
            </w:r>
          </w:p>
        </w:tc>
        <w:tc>
          <w:tcPr>
            <w:tcW w:w="1986" w:type="dxa"/>
            <w:gridSpan w:val="2"/>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AE2ACA" w:rsidRPr="00B34590"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124</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транспорту та засобів зв'язку</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1241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Вокзали, аеровокзали, будівлі засобів зв'язку та пов'язані з ними будівлі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w:t>
            </w:r>
            <w:proofErr w:type="spellStart"/>
            <w:r w:rsidRPr="0061465F">
              <w:rPr>
                <w:i/>
                <w:iCs/>
                <w:szCs w:val="22"/>
              </w:rPr>
              <w:t>класс</w:t>
            </w:r>
            <w:proofErr w:type="spellEnd"/>
            <w:r w:rsidRPr="0061465F">
              <w:rPr>
                <w:i/>
                <w:iCs/>
                <w:szCs w:val="22"/>
              </w:rPr>
              <w:t xml:space="preserve"> включає: </w:t>
            </w:r>
            <w:r w:rsidRPr="0061465F">
              <w:rPr>
                <w:szCs w:val="22"/>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szCs w:val="22"/>
              </w:rPr>
              <w:br/>
              <w:t>- будівлі центрів радіо- та телевізійного мовлення, телефонних станцій, телекомунікаційних центрів та т. ін.</w:t>
            </w:r>
            <w:r w:rsidRPr="0061465F">
              <w:rPr>
                <w:szCs w:val="22"/>
              </w:rPr>
              <w:br/>
            </w:r>
            <w:r w:rsidRPr="0061465F">
              <w:rPr>
                <w:i/>
                <w:iCs/>
                <w:szCs w:val="22"/>
              </w:rPr>
              <w:t xml:space="preserve">Цей клас включає також: </w:t>
            </w:r>
            <w:r w:rsidRPr="0061465F">
              <w:rPr>
                <w:szCs w:val="22"/>
              </w:rPr>
              <w:br/>
              <w:t xml:space="preserve">- ангари для літаків, будівлі залізничних блокпостів, локомотивні та вагонні депо, трамвайні та тролейбусні депо </w:t>
            </w:r>
            <w:r w:rsidRPr="0061465F">
              <w:rPr>
                <w:szCs w:val="22"/>
              </w:rPr>
              <w:br/>
              <w:t xml:space="preserve">- телефонні кіоски </w:t>
            </w:r>
            <w:r w:rsidRPr="0061465F">
              <w:rPr>
                <w:szCs w:val="22"/>
              </w:rPr>
              <w:br/>
              <w:t xml:space="preserve">- будівлі маяків </w:t>
            </w:r>
            <w:r w:rsidRPr="0061465F">
              <w:rPr>
                <w:szCs w:val="22"/>
              </w:rPr>
              <w:br/>
              <w:t>- диспетчерські будівлі повітряного транспорту</w:t>
            </w:r>
            <w:r w:rsidRPr="0061465F">
              <w:rPr>
                <w:szCs w:val="22"/>
              </w:rPr>
              <w:br/>
            </w:r>
            <w:r w:rsidRPr="0061465F">
              <w:rPr>
                <w:i/>
                <w:iCs/>
                <w:szCs w:val="22"/>
              </w:rPr>
              <w:t xml:space="preserve">Цей клас не включає: </w:t>
            </w:r>
            <w:r w:rsidRPr="0061465F">
              <w:rPr>
                <w:szCs w:val="22"/>
              </w:rPr>
              <w:br/>
              <w:t xml:space="preserve">- станції технічного обслуговування автомобілів (1230) </w:t>
            </w:r>
            <w:r w:rsidRPr="0061465F">
              <w:rPr>
                <w:szCs w:val="22"/>
              </w:rPr>
              <w:br/>
              <w:t xml:space="preserve">- резервуари, </w:t>
            </w:r>
            <w:proofErr w:type="spellStart"/>
            <w:r w:rsidRPr="0061465F">
              <w:rPr>
                <w:szCs w:val="22"/>
              </w:rPr>
              <w:t>силоси</w:t>
            </w:r>
            <w:proofErr w:type="spellEnd"/>
            <w:r w:rsidRPr="0061465F">
              <w:rPr>
                <w:szCs w:val="22"/>
              </w:rPr>
              <w:t xml:space="preserve"> та товарні склади (1252) </w:t>
            </w:r>
            <w:r w:rsidRPr="0061465F">
              <w:rPr>
                <w:szCs w:val="22"/>
              </w:rPr>
              <w:br/>
              <w:t xml:space="preserve">- залізничні колії (2121, 2122) </w:t>
            </w:r>
            <w:r w:rsidRPr="0061465F">
              <w:rPr>
                <w:szCs w:val="22"/>
              </w:rPr>
              <w:br/>
              <w:t xml:space="preserve">- злітно-посадкові смуги аеродромів (2130) </w:t>
            </w:r>
            <w:r w:rsidRPr="0061465F">
              <w:rPr>
                <w:szCs w:val="22"/>
              </w:rPr>
              <w:br/>
              <w:t xml:space="preserve">- телекомунікаційні лінії та щогли (2213, 2224) </w:t>
            </w:r>
            <w:r w:rsidRPr="0061465F">
              <w:rPr>
                <w:szCs w:val="22"/>
              </w:rPr>
              <w:br/>
              <w:t xml:space="preserve">- </w:t>
            </w:r>
            <w:proofErr w:type="spellStart"/>
            <w:r w:rsidRPr="0061465F">
              <w:rPr>
                <w:szCs w:val="22"/>
              </w:rPr>
              <w:t>нафтотермінали</w:t>
            </w:r>
            <w:proofErr w:type="spellEnd"/>
            <w:r w:rsidRPr="0061465F">
              <w:rPr>
                <w:szCs w:val="22"/>
              </w:rPr>
              <w:t xml:space="preserve"> (2303)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Автовокзали та інші будівлі автомобільного транспорту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w:t>
            </w:r>
            <w:r>
              <w:rPr>
                <w:rFonts w:ascii="Times New Roman" w:hAnsi="Times New Roman"/>
                <w:lang w:val="ru-RU"/>
              </w:rPr>
              <w:t>400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Вокзали та інші будівлі залізничного транспорту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міського електротранспорту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Аеровокзали та інші будівлі повітряного транспорту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Морські та річкові вокзали, маяки та пов'язані з ними будівлі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rPr>
          <w:trHeight w:val="395"/>
        </w:trPr>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станцій підвісних та канатних доріг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1241.7 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центрів радіо- та телевізійного мовлення, телефонних станцій, телекомунікаційних центрів та т. ін.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1241.8 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Ангари для літаків, локомотивні, вагонні, трамвайні та тролейбусні депо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1241.9 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транспорту та засобів зв'язку інші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1242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Гаражі</w:t>
            </w:r>
            <w:r w:rsidRPr="0061465F">
              <w:rPr>
                <w:szCs w:val="22"/>
              </w:rPr>
              <w:t>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гаражі (наземні й підземні) та криті автомобільні стоянки</w:t>
            </w:r>
            <w:r w:rsidRPr="0061465F">
              <w:rPr>
                <w:szCs w:val="22"/>
              </w:rPr>
              <w:br/>
            </w:r>
            <w:r w:rsidRPr="0061465F">
              <w:rPr>
                <w:i/>
                <w:iCs/>
                <w:szCs w:val="22"/>
              </w:rPr>
              <w:t xml:space="preserve">Цей клас включає також: </w:t>
            </w:r>
            <w:r w:rsidRPr="0061465F">
              <w:rPr>
                <w:szCs w:val="22"/>
              </w:rPr>
              <w:br/>
              <w:t>- навіси для велосипедів</w:t>
            </w:r>
            <w:r w:rsidRPr="0061465F">
              <w:rPr>
                <w:szCs w:val="22"/>
              </w:rPr>
              <w:br/>
            </w:r>
            <w:r w:rsidRPr="0061465F">
              <w:rPr>
                <w:i/>
                <w:iCs/>
                <w:szCs w:val="22"/>
              </w:rPr>
              <w:t xml:space="preserve">Цей клас не включає: </w:t>
            </w:r>
            <w:r w:rsidRPr="0061465F">
              <w:rPr>
                <w:szCs w:val="22"/>
              </w:rPr>
              <w:br/>
              <w:t xml:space="preserve">- автостоянки в будівлях, що використовуються, головним чином, для інших цілей </w:t>
            </w:r>
            <w:r w:rsidRPr="0061465F">
              <w:rPr>
                <w:szCs w:val="22"/>
              </w:rPr>
              <w:br/>
              <w:t>- станції технічного обслуговування автомобілів (1230)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1242.1 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Гаражі наземні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1242.2 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Гаражі підземні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1242.3 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Стоянки автомобільні криті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1242.4 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Навіси для велосипедів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125</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промислові та склади</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rPr>
          <w:trHeight w:val="482"/>
        </w:trPr>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1251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промислові</w:t>
            </w:r>
            <w:r w:rsidRPr="0061465F">
              <w:rPr>
                <w:b/>
                <w:szCs w:val="22"/>
                <w:vertAlign w:val="superscript"/>
              </w:rPr>
              <w:t>5</w:t>
            </w:r>
          </w:p>
        </w:tc>
        <w:tc>
          <w:tcPr>
            <w:tcW w:w="1953" w:type="dxa"/>
            <w:vAlign w:val="center"/>
          </w:tcPr>
          <w:p w:rsidR="00AE2ACA" w:rsidRPr="004B4BE4" w:rsidRDefault="00AE2ACA" w:rsidP="00922FB7">
            <w:pPr>
              <w:widowControl w:val="0"/>
              <w:jc w:val="center"/>
              <w:rPr>
                <w:rFonts w:ascii="Times New Roman" w:hAnsi="Times New Roman"/>
              </w:rPr>
            </w:pPr>
            <w:r w:rsidRPr="004B4BE4">
              <w:rPr>
                <w:rFonts w:ascii="Times New Roman" w:hAnsi="Times New Roman"/>
              </w:rPr>
              <w:t>1,000</w:t>
            </w:r>
          </w:p>
          <w:p w:rsidR="00AE2ACA" w:rsidRDefault="00AE2ACA" w:rsidP="00922FB7">
            <w:pPr>
              <w:widowControl w:val="0"/>
              <w:jc w:val="center"/>
              <w:rPr>
                <w:rFonts w:ascii="Times New Roman" w:hAnsi="Times New Roman"/>
                <w:sz w:val="28"/>
                <w:szCs w:val="28"/>
              </w:rPr>
            </w:pPr>
          </w:p>
        </w:tc>
        <w:tc>
          <w:tcPr>
            <w:tcW w:w="2340" w:type="dxa"/>
            <w:gridSpan w:val="2"/>
            <w:vAlign w:val="center"/>
          </w:tcPr>
          <w:p w:rsidR="00AE2ACA" w:rsidRPr="004B4BE4" w:rsidRDefault="00AE2ACA" w:rsidP="00922FB7">
            <w:pPr>
              <w:widowControl w:val="0"/>
              <w:jc w:val="center"/>
              <w:rPr>
                <w:rFonts w:ascii="Times New Roman" w:hAnsi="Times New Roman"/>
              </w:rPr>
            </w:pPr>
            <w:r w:rsidRPr="004B4BE4">
              <w:rPr>
                <w:rFonts w:ascii="Times New Roman" w:hAnsi="Times New Roman"/>
              </w:rPr>
              <w:t>0,500</w:t>
            </w:r>
          </w:p>
          <w:p w:rsidR="00AE2ACA" w:rsidRPr="00A317E5" w:rsidRDefault="00AE2ACA" w:rsidP="00922FB7">
            <w:pPr>
              <w:widowControl w:val="0"/>
              <w:jc w:val="center"/>
              <w:rPr>
                <w:rFonts w:ascii="Times New Roman" w:hAnsi="Times New Roman"/>
                <w:sz w:val="28"/>
                <w:szCs w:val="28"/>
              </w:rPr>
            </w:pPr>
          </w:p>
          <w:p w:rsidR="00AE2ACA" w:rsidRPr="0061465F" w:rsidRDefault="00AE2ACA" w:rsidP="00922FB7">
            <w:pPr>
              <w:widowControl w:val="0"/>
              <w:spacing w:after="0" w:line="240" w:lineRule="auto"/>
              <w:jc w:val="center"/>
              <w:rPr>
                <w:rFonts w:ascii="Times New Roman" w:hAnsi="Times New Roman"/>
              </w:rPr>
            </w:pP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szCs w:val="22"/>
              </w:rPr>
              <w:br/>
            </w:r>
            <w:r w:rsidRPr="0061465F">
              <w:rPr>
                <w:i/>
                <w:iCs/>
                <w:szCs w:val="22"/>
              </w:rPr>
              <w:t>Цей клас не включає:</w:t>
            </w:r>
            <w:r w:rsidRPr="0061465F">
              <w:rPr>
                <w:szCs w:val="22"/>
              </w:rPr>
              <w:br/>
              <w:t xml:space="preserve">- резервуари, </w:t>
            </w:r>
            <w:proofErr w:type="spellStart"/>
            <w:r w:rsidRPr="0061465F">
              <w:rPr>
                <w:szCs w:val="22"/>
              </w:rPr>
              <w:t>силоси</w:t>
            </w:r>
            <w:proofErr w:type="spellEnd"/>
            <w:r w:rsidRPr="0061465F">
              <w:rPr>
                <w:szCs w:val="22"/>
              </w:rPr>
              <w:t xml:space="preserve"> та склади (1252) </w:t>
            </w:r>
            <w:r w:rsidRPr="0061465F">
              <w:rPr>
                <w:szCs w:val="22"/>
              </w:rPr>
              <w:br/>
              <w:t xml:space="preserve">- будівлі сільськогосподарського призначення (1271) </w:t>
            </w:r>
            <w:r w:rsidRPr="0061465F">
              <w:rPr>
                <w:szCs w:val="22"/>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AE2ACA" w:rsidRPr="0061465F" w:rsidRDefault="00AE2ACA" w:rsidP="00DF36C0">
            <w:pPr>
              <w:widowControl w:val="0"/>
              <w:spacing w:after="0" w:line="240" w:lineRule="auto"/>
              <w:jc w:val="center"/>
              <w:rPr>
                <w:rFonts w:ascii="Times New Roman" w:hAnsi="Times New Roman"/>
              </w:rPr>
            </w:pP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машинобудування та металообробної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чорної металургії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хімічної та нафтохімічної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легкої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харчової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медичної та мікробіологічної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1251.7 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лісової, деревообробної та целюлозно-паперової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1251.8 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1251.9 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інших промислових виробництв, включаючи поліграфічне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0,500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1252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 xml:space="preserve">Резервуари, </w:t>
            </w:r>
            <w:proofErr w:type="spellStart"/>
            <w:r w:rsidRPr="0061465F">
              <w:rPr>
                <w:b/>
                <w:bCs/>
                <w:szCs w:val="22"/>
              </w:rPr>
              <w:t>силоси</w:t>
            </w:r>
            <w:proofErr w:type="spellEnd"/>
            <w:r w:rsidRPr="0061465F">
              <w:rPr>
                <w:b/>
                <w:bCs/>
                <w:szCs w:val="22"/>
              </w:rPr>
              <w:t xml:space="preserve"> та склади</w:t>
            </w:r>
            <w:r w:rsidRPr="0061465F">
              <w:rPr>
                <w:b/>
                <w:szCs w:val="22"/>
                <w:vertAlign w:val="superscript"/>
              </w:rPr>
              <w:t>5</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xml:space="preserve">- резервуари та ємності </w:t>
            </w:r>
            <w:r w:rsidRPr="0061465F">
              <w:rPr>
                <w:szCs w:val="22"/>
              </w:rPr>
              <w:br/>
              <w:t xml:space="preserve">- резервуари для нафти та газу </w:t>
            </w:r>
            <w:r w:rsidRPr="0061465F">
              <w:rPr>
                <w:szCs w:val="22"/>
              </w:rPr>
              <w:br/>
              <w:t xml:space="preserve">- </w:t>
            </w:r>
            <w:proofErr w:type="spellStart"/>
            <w:r w:rsidRPr="0061465F">
              <w:rPr>
                <w:szCs w:val="22"/>
              </w:rPr>
              <w:t>силоси</w:t>
            </w:r>
            <w:proofErr w:type="spellEnd"/>
            <w:r w:rsidRPr="0061465F">
              <w:rPr>
                <w:szCs w:val="22"/>
              </w:rPr>
              <w:t xml:space="preserve"> для зерна, цементу та інших сипких мас </w:t>
            </w:r>
            <w:r w:rsidRPr="0061465F">
              <w:rPr>
                <w:szCs w:val="22"/>
              </w:rPr>
              <w:br/>
              <w:t>- холодильники та спеціальні склади</w:t>
            </w:r>
            <w:r w:rsidRPr="0061465F">
              <w:rPr>
                <w:szCs w:val="22"/>
              </w:rPr>
              <w:br/>
            </w:r>
            <w:r w:rsidRPr="0061465F">
              <w:rPr>
                <w:i/>
                <w:iCs/>
                <w:szCs w:val="22"/>
              </w:rPr>
              <w:t xml:space="preserve">Цей клас включає також: </w:t>
            </w:r>
            <w:r w:rsidRPr="0061465F">
              <w:rPr>
                <w:szCs w:val="22"/>
              </w:rPr>
              <w:br/>
              <w:t>- складські майданчики</w:t>
            </w:r>
            <w:r w:rsidRPr="0061465F">
              <w:rPr>
                <w:szCs w:val="22"/>
              </w:rPr>
              <w:br/>
            </w:r>
            <w:r w:rsidRPr="0061465F">
              <w:rPr>
                <w:i/>
                <w:iCs/>
                <w:szCs w:val="22"/>
              </w:rPr>
              <w:t xml:space="preserve">Цей клас не включає: </w:t>
            </w:r>
            <w:r w:rsidRPr="0061465F">
              <w:rPr>
                <w:szCs w:val="22"/>
              </w:rPr>
              <w:br/>
              <w:t xml:space="preserve">- сільськогосподарські </w:t>
            </w:r>
            <w:proofErr w:type="spellStart"/>
            <w:r w:rsidRPr="0061465F">
              <w:rPr>
                <w:szCs w:val="22"/>
              </w:rPr>
              <w:t>силоси</w:t>
            </w:r>
            <w:proofErr w:type="spellEnd"/>
            <w:r w:rsidRPr="0061465F">
              <w:rPr>
                <w:szCs w:val="22"/>
              </w:rPr>
              <w:t xml:space="preserve"> та складські будівлі, що використовуються для сільського господарства (1271) </w:t>
            </w:r>
            <w:r w:rsidRPr="0061465F">
              <w:rPr>
                <w:szCs w:val="22"/>
              </w:rPr>
              <w:br/>
              <w:t xml:space="preserve">- водонапірні башти (2222) </w:t>
            </w:r>
            <w:r w:rsidRPr="0061465F">
              <w:rPr>
                <w:szCs w:val="22"/>
              </w:rPr>
              <w:br/>
              <w:t xml:space="preserve">- </w:t>
            </w:r>
            <w:proofErr w:type="spellStart"/>
            <w:r w:rsidRPr="0061465F">
              <w:rPr>
                <w:szCs w:val="22"/>
              </w:rPr>
              <w:t>нафтотермінали</w:t>
            </w:r>
            <w:proofErr w:type="spellEnd"/>
            <w:r w:rsidRPr="0061465F">
              <w:rPr>
                <w:szCs w:val="22"/>
              </w:rPr>
              <w:t xml:space="preserve"> (2303)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Резервуари для нафти, нафтопродуктів та газу </w:t>
            </w:r>
          </w:p>
        </w:tc>
        <w:tc>
          <w:tcPr>
            <w:tcW w:w="1986" w:type="dxa"/>
            <w:gridSpan w:val="2"/>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DE1D03"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Резервуари та ємності інші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proofErr w:type="spellStart"/>
            <w:r w:rsidRPr="0061465F">
              <w:rPr>
                <w:szCs w:val="22"/>
              </w:rPr>
              <w:t>Силоси</w:t>
            </w:r>
            <w:proofErr w:type="spellEnd"/>
            <w:r w:rsidRPr="0061465F">
              <w:rPr>
                <w:szCs w:val="22"/>
              </w:rPr>
              <w:t xml:space="preserve"> для зерна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proofErr w:type="spellStart"/>
            <w:r w:rsidRPr="0061465F">
              <w:rPr>
                <w:szCs w:val="22"/>
              </w:rPr>
              <w:t>Силоси</w:t>
            </w:r>
            <w:proofErr w:type="spellEnd"/>
            <w:r w:rsidRPr="0061465F">
              <w:rPr>
                <w:szCs w:val="22"/>
              </w:rPr>
              <w:t xml:space="preserve"> для цементу та інших сипучих матеріалів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Склади спеціальні товарні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Холодильники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1252.7 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Складські майданчики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1252.8 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Склади універсальні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1252.9 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Склади та сховища інші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126</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для публічних виступів, закладів освітнього, медичного та оздоровчого призначення</w:t>
            </w:r>
            <w:r w:rsidRPr="0061465F">
              <w:rPr>
                <w:szCs w:val="22"/>
              </w:rPr>
              <w:t>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1261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для публічних виступів</w:t>
            </w:r>
            <w:r w:rsidRPr="0061465F">
              <w:rPr>
                <w:szCs w:val="22"/>
              </w:rPr>
              <w:t>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xml:space="preserve">- кінотеатри, концертні будівлі, театри та т. ін. </w:t>
            </w:r>
            <w:r w:rsidRPr="0061465F">
              <w:rPr>
                <w:szCs w:val="22"/>
              </w:rPr>
              <w:br/>
              <w:t xml:space="preserve">- зали засідань та багатоцільові зали, що використовуються, головним чином, для публічних виступів </w:t>
            </w:r>
            <w:r w:rsidRPr="0061465F">
              <w:rPr>
                <w:szCs w:val="22"/>
              </w:rPr>
              <w:br/>
              <w:t>- казино, цирки, музичні зали, танцювальні зали та дискотеки, естради та т. ін.</w:t>
            </w:r>
            <w:r w:rsidRPr="0061465F">
              <w:rPr>
                <w:szCs w:val="22"/>
              </w:rPr>
              <w:br/>
            </w:r>
            <w:r w:rsidRPr="0061465F">
              <w:rPr>
                <w:i/>
                <w:iCs/>
                <w:szCs w:val="22"/>
              </w:rPr>
              <w:t>Цей клас не включає:</w:t>
            </w:r>
            <w:r w:rsidRPr="0061465F">
              <w:rPr>
                <w:szCs w:val="22"/>
              </w:rPr>
              <w:br/>
              <w:t xml:space="preserve">- музеї, художні галереї (1262) </w:t>
            </w:r>
            <w:r w:rsidRPr="0061465F">
              <w:rPr>
                <w:szCs w:val="22"/>
              </w:rPr>
              <w:br/>
              <w:t xml:space="preserve">- спортивні зали (1265) </w:t>
            </w:r>
            <w:r w:rsidRPr="0061465F">
              <w:rPr>
                <w:szCs w:val="22"/>
              </w:rPr>
              <w:br/>
              <w:t>- парки для відпочинку та розваг (2412) </w:t>
            </w:r>
          </w:p>
        </w:tc>
        <w:tc>
          <w:tcPr>
            <w:tcW w:w="1986" w:type="dxa"/>
            <w:gridSpan w:val="2"/>
          </w:tcPr>
          <w:p w:rsidR="00AE2ACA" w:rsidRPr="00405119"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AE2ACA" w:rsidRPr="00405119" w:rsidRDefault="00AE2ACA"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1261.1 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Театри, кінотеатри та концертні зали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1261.2 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Зали засідань та багатоцільові зали для публічних виступів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1261.3 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Цирки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1261.4 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Казино, ігорні будинки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1261.5 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Музичні та танцювальні зали, дискотеки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1261.9 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для публічних виступів інші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1262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Музеї та бібліотеки</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музеї, художні галереї, бібліотеки та технічні центри</w:t>
            </w:r>
            <w:r w:rsidRPr="0061465F">
              <w:rPr>
                <w:szCs w:val="22"/>
              </w:rPr>
              <w:br/>
            </w:r>
            <w:r w:rsidRPr="0061465F">
              <w:rPr>
                <w:i/>
                <w:iCs/>
                <w:szCs w:val="22"/>
              </w:rPr>
              <w:t>Цей клас включає також:</w:t>
            </w:r>
            <w:r w:rsidRPr="0061465F">
              <w:rPr>
                <w:szCs w:val="22"/>
              </w:rPr>
              <w:br/>
              <w:t xml:space="preserve">- будівлі архівів </w:t>
            </w:r>
            <w:r w:rsidRPr="0061465F">
              <w:rPr>
                <w:szCs w:val="22"/>
              </w:rPr>
              <w:br/>
              <w:t>- будівлі зоологічних та ботанічних садів</w:t>
            </w:r>
            <w:r w:rsidRPr="0061465F">
              <w:rPr>
                <w:szCs w:val="22"/>
              </w:rPr>
              <w:br/>
            </w:r>
            <w:r w:rsidRPr="0061465F">
              <w:rPr>
                <w:i/>
                <w:iCs/>
                <w:szCs w:val="22"/>
              </w:rPr>
              <w:t>Цей клас не включає:</w:t>
            </w:r>
            <w:r w:rsidRPr="0061465F">
              <w:rPr>
                <w:szCs w:val="22"/>
              </w:rPr>
              <w:br/>
              <w:t>- пам'ятки історії (1273)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1262.1 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Музеї та художні галереї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1262.2 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Бібліотеки, книгосховища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1262.3 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Технічні центри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1262.4 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Планетарії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1262.5 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архівів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1262.6 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зоологічних та ботанічних садів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1263</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навчальних та дослідних закладів</w:t>
            </w:r>
            <w:r w:rsidRPr="0061465F">
              <w:rPr>
                <w:b/>
                <w:bCs/>
                <w:szCs w:val="22"/>
                <w:vertAlign w:val="superscript"/>
              </w:rPr>
              <w:t>5</w:t>
            </w:r>
            <w:r w:rsidRPr="0061465F">
              <w:rPr>
                <w:szCs w:val="22"/>
                <w:vertAlign w:val="superscript"/>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szCs w:val="22"/>
              </w:rPr>
              <w:br/>
              <w:t>- будівлі для вищих навчальних закладів, науково-дослідних закладів, лабораторій</w:t>
            </w:r>
            <w:r w:rsidRPr="0061465F">
              <w:rPr>
                <w:szCs w:val="22"/>
              </w:rPr>
              <w:br/>
            </w:r>
            <w:r w:rsidRPr="0061465F">
              <w:rPr>
                <w:i/>
                <w:iCs/>
                <w:szCs w:val="22"/>
              </w:rPr>
              <w:t xml:space="preserve">Цей клас включає також: </w:t>
            </w:r>
            <w:r w:rsidRPr="0061465F">
              <w:rPr>
                <w:szCs w:val="22"/>
              </w:rPr>
              <w:br/>
              <w:t xml:space="preserve">- спеціальні школи для дітей з фізичними або розумовими вадами </w:t>
            </w:r>
            <w:r w:rsidRPr="0061465F">
              <w:rPr>
                <w:szCs w:val="22"/>
              </w:rPr>
              <w:br/>
              <w:t xml:space="preserve">- заклади для фахової перепідготовки </w:t>
            </w:r>
            <w:r w:rsidRPr="0061465F">
              <w:rPr>
                <w:szCs w:val="22"/>
              </w:rPr>
              <w:br/>
              <w:t>- метеорологічні станції, обсерваторії</w:t>
            </w:r>
            <w:r w:rsidRPr="0061465F">
              <w:rPr>
                <w:szCs w:val="22"/>
              </w:rPr>
              <w:br/>
            </w:r>
            <w:r w:rsidRPr="0061465F">
              <w:rPr>
                <w:i/>
                <w:iCs/>
                <w:szCs w:val="22"/>
              </w:rPr>
              <w:t xml:space="preserve">Цей клас не включає: </w:t>
            </w:r>
            <w:r w:rsidRPr="0061465F">
              <w:rPr>
                <w:szCs w:val="22"/>
              </w:rPr>
              <w:br/>
              <w:t xml:space="preserve">- гуртожитки для студентів та учнів (1130) </w:t>
            </w:r>
            <w:r w:rsidRPr="0061465F">
              <w:rPr>
                <w:szCs w:val="22"/>
              </w:rPr>
              <w:br/>
              <w:t xml:space="preserve">- бібліотеки (1262) </w:t>
            </w:r>
            <w:r w:rsidRPr="0061465F">
              <w:rPr>
                <w:szCs w:val="22"/>
              </w:rPr>
              <w:br/>
              <w:t>- лікарні навчальних закладів (1264)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науково-дослідних та проектно-вишукувальних установ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вищих навчальних закладів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шкіл та інших середніх навчальних закладів</w:t>
            </w:r>
            <w:r w:rsidRPr="0061465F">
              <w:rPr>
                <w:szCs w:val="22"/>
                <w:vertAlign w:val="superscript"/>
              </w:rPr>
              <w:t> </w:t>
            </w:r>
            <w:r w:rsidRPr="0061465F">
              <w:rPr>
                <w:szCs w:val="22"/>
              </w:rPr>
              <w:t> </w:t>
            </w:r>
          </w:p>
        </w:tc>
        <w:tc>
          <w:tcPr>
            <w:tcW w:w="1953" w:type="dxa"/>
            <w:vAlign w:val="center"/>
          </w:tcPr>
          <w:p w:rsidR="00AE2ACA" w:rsidRPr="00A317E5" w:rsidRDefault="00AE2ACA"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AE2ACA" w:rsidRPr="00A317E5" w:rsidRDefault="00AE2ACA"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професійно-технічних навчальних закладів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52138B">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дошкільних та позашкільних навчальних закладів </w:t>
            </w:r>
          </w:p>
        </w:tc>
        <w:tc>
          <w:tcPr>
            <w:tcW w:w="1953" w:type="dxa"/>
            <w:vAlign w:val="center"/>
          </w:tcPr>
          <w:p w:rsidR="00AE2ACA" w:rsidRPr="00A317E5" w:rsidRDefault="00AE2ACA" w:rsidP="006D4657">
            <w:pPr>
              <w:widowControl w:val="0"/>
              <w:spacing w:after="0" w:line="240" w:lineRule="auto"/>
              <w:jc w:val="center"/>
              <w:rPr>
                <w:rFonts w:ascii="Times New Roman" w:hAnsi="Times New Roman"/>
                <w:sz w:val="24"/>
                <w:szCs w:val="24"/>
              </w:rPr>
            </w:pPr>
          </w:p>
        </w:tc>
        <w:tc>
          <w:tcPr>
            <w:tcW w:w="2340" w:type="dxa"/>
            <w:gridSpan w:val="2"/>
            <w:vAlign w:val="center"/>
          </w:tcPr>
          <w:p w:rsidR="00AE2ACA" w:rsidRPr="00A317E5" w:rsidRDefault="00AE2ACA" w:rsidP="006D4657">
            <w:pPr>
              <w:widowControl w:val="0"/>
              <w:spacing w:after="0" w:line="240" w:lineRule="auto"/>
              <w:jc w:val="center"/>
              <w:rPr>
                <w:rFonts w:ascii="Times New Roman" w:hAnsi="Times New Roman"/>
                <w:sz w:val="24"/>
                <w:szCs w:val="24"/>
              </w:rPr>
            </w:pP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спеціальних навчальних закладів для дітей з фізичними або розумовими вадами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1263.7 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закладів з фахової перепідготовки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1263.8 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метеорологічних станцій, обсерваторій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1263.9 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освітніх та науково-дослідних закладів інші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1264</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лікарень та оздоровчих закладів</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xml:space="preserve">- заклади з надання медичної допомоги хворим та травмованим пацієнтам </w:t>
            </w:r>
            <w:r w:rsidRPr="0061465F">
              <w:rPr>
                <w:szCs w:val="22"/>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61465F">
              <w:rPr>
                <w:szCs w:val="22"/>
              </w:rPr>
              <w:br/>
            </w:r>
            <w:r w:rsidRPr="0061465F">
              <w:rPr>
                <w:i/>
                <w:iCs/>
                <w:szCs w:val="22"/>
              </w:rPr>
              <w:t xml:space="preserve">Цей клас включає також: </w:t>
            </w:r>
            <w:r w:rsidRPr="0061465F">
              <w:rPr>
                <w:szCs w:val="22"/>
              </w:rPr>
              <w:br/>
              <w:t xml:space="preserve">- лікарні навчальних закладів, шпиталі виправних закладів, в'язниць та збройних сил </w:t>
            </w:r>
            <w:r w:rsidRPr="0061465F">
              <w:rPr>
                <w:szCs w:val="22"/>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szCs w:val="22"/>
              </w:rPr>
              <w:br/>
            </w:r>
            <w:r w:rsidRPr="0061465F">
              <w:rPr>
                <w:i/>
                <w:iCs/>
                <w:szCs w:val="22"/>
              </w:rPr>
              <w:t xml:space="preserve">Цей клас не включає: </w:t>
            </w:r>
            <w:r w:rsidRPr="0061465F">
              <w:rPr>
                <w:szCs w:val="22"/>
              </w:rPr>
              <w:br/>
              <w:t>- будинки-інтернати для людей похилого віку та інвалідів (1130)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Лікарні багатопрофільні територіального обслуговування, навчальних закладів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Лікарні профільні, диспансери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Материнські та дитячі реабілітаційні центри, пологові будинки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Поліклініки, пункти медичного обслуговування та консультації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Шпиталі виправних закладів, в'язниць та збройних сил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Санаторії, профілакторії та центри функціональної реабілітації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1264.9 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Заклади лікувально-профілактичні та оздоровчі інші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1265</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Зали спортивні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szCs w:val="22"/>
              </w:rPr>
              <w:br/>
            </w:r>
            <w:r w:rsidRPr="0061465F">
              <w:rPr>
                <w:i/>
                <w:iCs/>
                <w:szCs w:val="22"/>
              </w:rPr>
              <w:t>Цей клас не включає:</w:t>
            </w:r>
            <w:r w:rsidRPr="0061465F">
              <w:rPr>
                <w:szCs w:val="22"/>
              </w:rPr>
              <w:br/>
              <w:t xml:space="preserve">- багатоцільові зали, що використовуються, головним чином, для публічних виступів (1261) </w:t>
            </w:r>
            <w:r w:rsidRPr="0061465F">
              <w:rPr>
                <w:szCs w:val="22"/>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1265.1 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Зали гімнастичні, баскетбольні, волейбольні, тенісні та т. ін.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1265.2 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Басейни криті для плавання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1265.3 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Хокейні та льодові стадіони криті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1265.4 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Манежі легкоатлетичні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1265.5 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Тири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1265.9 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Зали спортивні інші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127</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нежитлові інші</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1271</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сільськогосподарського призначення, лісівництва та рибного господарства</w:t>
            </w:r>
            <w:r w:rsidRPr="0061465F">
              <w:rPr>
                <w:b/>
                <w:bCs/>
                <w:szCs w:val="22"/>
                <w:vertAlign w:val="superscript"/>
              </w:rPr>
              <w:t>5</w:t>
            </w:r>
            <w:r w:rsidRPr="0061465F">
              <w:rPr>
                <w:szCs w:val="22"/>
                <w:vertAlign w:val="superscript"/>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61465F">
              <w:rPr>
                <w:szCs w:val="22"/>
              </w:rPr>
              <w:t>силоси</w:t>
            </w:r>
            <w:proofErr w:type="spellEnd"/>
            <w:r w:rsidRPr="0061465F">
              <w:rPr>
                <w:szCs w:val="22"/>
              </w:rPr>
              <w:t xml:space="preserve"> та т. ін.</w:t>
            </w:r>
            <w:r w:rsidRPr="0061465F">
              <w:rPr>
                <w:szCs w:val="22"/>
              </w:rPr>
              <w:br/>
            </w:r>
            <w:r w:rsidRPr="0061465F">
              <w:rPr>
                <w:i/>
                <w:iCs/>
                <w:szCs w:val="22"/>
              </w:rPr>
              <w:t>Цей клас не включає:</w:t>
            </w:r>
            <w:r w:rsidRPr="0061465F">
              <w:rPr>
                <w:szCs w:val="22"/>
              </w:rPr>
              <w:br/>
              <w:t>- споруди зоологічних та ботанічних садів (2412)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для тваринництва </w:t>
            </w:r>
          </w:p>
        </w:tc>
        <w:tc>
          <w:tcPr>
            <w:tcW w:w="1953" w:type="dxa"/>
            <w:vAlign w:val="center"/>
          </w:tcPr>
          <w:p w:rsidR="00AE2ACA" w:rsidRPr="0061465F" w:rsidRDefault="00AE2ACA"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rsidR="00AE2ACA" w:rsidRPr="0061465F" w:rsidRDefault="00AE2ACA" w:rsidP="007E34B0">
            <w:pPr>
              <w:widowControl w:val="0"/>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для птахівництва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для зберігання зерна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силосні та сінажні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для садівництва, виноградарства та виноробства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1271.6 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тепличного господарства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1271.7 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рибного господарства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1271.8 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підприємств лісівництва та звірівництва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1271.9 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сільськогосподарського призначення інші </w:t>
            </w:r>
          </w:p>
        </w:tc>
        <w:tc>
          <w:tcPr>
            <w:tcW w:w="1953"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1272</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для культової та релігійної діяльності</w:t>
            </w:r>
            <w:r w:rsidRPr="0061465F">
              <w:rPr>
                <w:b/>
                <w:szCs w:val="22"/>
                <w:vertAlign w:val="superscript"/>
              </w:rPr>
              <w:t>5</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церкви, каплиці, мечеті, синагоги та т. ін.</w:t>
            </w:r>
            <w:r w:rsidRPr="0061465F">
              <w:rPr>
                <w:szCs w:val="22"/>
              </w:rPr>
              <w:br/>
            </w:r>
            <w:r w:rsidRPr="0061465F">
              <w:rPr>
                <w:i/>
                <w:iCs/>
                <w:szCs w:val="22"/>
              </w:rPr>
              <w:t xml:space="preserve">Цей клас включає також: </w:t>
            </w:r>
            <w:r w:rsidRPr="0061465F">
              <w:rPr>
                <w:szCs w:val="22"/>
              </w:rPr>
              <w:br/>
              <w:t>- цвинтарі та похоронні споруди, ритуальні зали, крематорії</w:t>
            </w:r>
            <w:r w:rsidRPr="0061465F">
              <w:rPr>
                <w:szCs w:val="22"/>
              </w:rPr>
              <w:br/>
            </w:r>
            <w:r w:rsidRPr="0061465F">
              <w:rPr>
                <w:i/>
                <w:iCs/>
                <w:szCs w:val="22"/>
              </w:rPr>
              <w:t>Цей клас не включає:</w:t>
            </w:r>
            <w:r w:rsidRPr="0061465F">
              <w:rPr>
                <w:szCs w:val="22"/>
              </w:rPr>
              <w:br/>
              <w:t xml:space="preserve">- світські релігійні будівлі, що використовуються як музеї (1262) </w:t>
            </w:r>
            <w:r w:rsidRPr="0061465F">
              <w:rPr>
                <w:szCs w:val="22"/>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х</w:t>
            </w:r>
          </w:p>
        </w:tc>
      </w:tr>
      <w:tr w:rsidR="00AE2ACA" w:rsidRPr="0061465F" w:rsidTr="007E34B0">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1272.1 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Церкви, собори, костьоли, мечеті, синагоги та т. ін. </w:t>
            </w:r>
          </w:p>
        </w:tc>
        <w:tc>
          <w:tcPr>
            <w:tcW w:w="1953" w:type="dxa"/>
          </w:tcPr>
          <w:p w:rsidR="00AE2ACA" w:rsidRPr="00A317E5" w:rsidRDefault="00AE2ACA"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AE2ACA" w:rsidRPr="00A317E5" w:rsidRDefault="00AE2ACA"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1272.2 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Похоронні бюро та ритуальні зали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0,100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1272.3 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Цвинтарі та крематорії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1273</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Пам'ятки історичні та такі, що охороняються державою</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будівлі історичні та такі, що охороняються державою і не використовуються для інших цілей</w:t>
            </w:r>
            <w:r w:rsidRPr="0061465F">
              <w:rPr>
                <w:szCs w:val="22"/>
              </w:rPr>
              <w:br/>
            </w:r>
            <w:r w:rsidRPr="0061465F">
              <w:rPr>
                <w:i/>
                <w:iCs/>
                <w:szCs w:val="22"/>
              </w:rPr>
              <w:t xml:space="preserve">Цей клас включає також: </w:t>
            </w:r>
            <w:r w:rsidRPr="0061465F">
              <w:rPr>
                <w:szCs w:val="22"/>
              </w:rPr>
              <w:br/>
              <w:t xml:space="preserve">- старовинні руїни, що охороняються державою, археологічні розкопки </w:t>
            </w:r>
            <w:r w:rsidRPr="0061465F">
              <w:rPr>
                <w:szCs w:val="22"/>
              </w:rPr>
              <w:br/>
              <w:t>- будівлі меморіального, художнього і декоративного призначення, статуї</w:t>
            </w:r>
            <w:r w:rsidRPr="0061465F">
              <w:rPr>
                <w:szCs w:val="22"/>
              </w:rPr>
              <w:br/>
            </w:r>
            <w:r w:rsidRPr="0061465F">
              <w:rPr>
                <w:i/>
                <w:iCs/>
                <w:szCs w:val="22"/>
              </w:rPr>
              <w:t>Цей клас не включає:</w:t>
            </w:r>
            <w:r w:rsidRPr="0061465F">
              <w:rPr>
                <w:szCs w:val="22"/>
              </w:rPr>
              <w:br/>
              <w:t>- музеї (1262)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1273.1 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Пам’ятки історії та архітектури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1273.2 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Археологічні розкопки, руїни та історичні місця, що охороняються державою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1273.3 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Меморіали, художньо-декоративні будівлі, статуї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b/>
                <w:bCs/>
                <w:szCs w:val="22"/>
              </w:rPr>
              <w:t>1274</w:t>
            </w: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b/>
                <w:bCs/>
                <w:szCs w:val="22"/>
              </w:rPr>
              <w:t>Будівлі інші, не класифіковані раніше</w:t>
            </w:r>
            <w:r w:rsidRPr="0061465F">
              <w:rPr>
                <w:szCs w:val="22"/>
              </w:rPr>
              <w:t>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i/>
                <w:iCs/>
                <w:szCs w:val="22"/>
              </w:rPr>
              <w:t xml:space="preserve">Цей клас включає: </w:t>
            </w:r>
            <w:r w:rsidRPr="0061465F">
              <w:rPr>
                <w:szCs w:val="22"/>
              </w:rPr>
              <w:br/>
              <w:t>- виправні заклади, в'язниці, слідчі ізолятори, армійські казарми, будівлі міліцейських та пожежних служб</w:t>
            </w:r>
            <w:r w:rsidRPr="0061465F">
              <w:rPr>
                <w:szCs w:val="22"/>
              </w:rPr>
              <w:br/>
            </w:r>
            <w:r w:rsidRPr="0061465F">
              <w:rPr>
                <w:i/>
                <w:iCs/>
                <w:szCs w:val="22"/>
              </w:rPr>
              <w:t xml:space="preserve">Цей клас включає також: </w:t>
            </w:r>
            <w:r w:rsidRPr="0061465F">
              <w:rPr>
                <w:szCs w:val="22"/>
              </w:rPr>
              <w:br/>
              <w:t>- будівлі, такі як автобусні зупинки, громадські туалети, пральні, лазні та т. ін.</w:t>
            </w:r>
            <w:r w:rsidRPr="0061465F">
              <w:rPr>
                <w:szCs w:val="22"/>
              </w:rPr>
              <w:br/>
            </w:r>
            <w:r w:rsidRPr="0061465F">
              <w:rPr>
                <w:i/>
                <w:iCs/>
                <w:szCs w:val="22"/>
              </w:rPr>
              <w:t>Цей клас не включає:</w:t>
            </w:r>
            <w:r w:rsidRPr="0061465F">
              <w:rPr>
                <w:szCs w:val="22"/>
              </w:rPr>
              <w:br/>
              <w:t xml:space="preserve">- телефонні кіоски (1241) </w:t>
            </w:r>
            <w:r w:rsidRPr="0061465F">
              <w:rPr>
                <w:szCs w:val="22"/>
              </w:rPr>
              <w:br/>
              <w:t xml:space="preserve">- госпіталі виправних закладів, в'язниць, збройних сил (1264) </w:t>
            </w:r>
            <w:r w:rsidRPr="0061465F">
              <w:rPr>
                <w:szCs w:val="22"/>
              </w:rPr>
              <w:br/>
              <w:t>- військові інженерні споруди (2420)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1274.1 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Казарми збройних сил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1274.2 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міліцейських та пожежних служб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1274.3 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виправних закладів, в'язниць та слідчих ізоляторів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1274.4 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лазень та пралень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r w:rsidRPr="0061465F">
              <w:rPr>
                <w:szCs w:val="22"/>
              </w:rPr>
              <w:t>1274.5 </w:t>
            </w:r>
          </w:p>
        </w:tc>
        <w:tc>
          <w:tcPr>
            <w:tcW w:w="5141" w:type="dxa"/>
            <w:gridSpan w:val="2"/>
            <w:vAlign w:val="center"/>
          </w:tcPr>
          <w:p w:rsidR="00AE2ACA" w:rsidRPr="009423F2" w:rsidRDefault="00AE2ACA" w:rsidP="00DF36C0">
            <w:pPr>
              <w:pStyle w:val="a7"/>
              <w:widowControl w:val="0"/>
              <w:spacing w:after="0" w:line="240" w:lineRule="auto"/>
              <w:ind w:left="85"/>
              <w:rPr>
                <w:szCs w:val="22"/>
              </w:rPr>
            </w:pPr>
            <w:r w:rsidRPr="0061465F">
              <w:rPr>
                <w:szCs w:val="22"/>
              </w:rPr>
              <w:t>Будівлі з облаштування населених пунктів </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AE2ACA" w:rsidRPr="0061465F" w:rsidRDefault="00AE2ACA" w:rsidP="00DF36C0">
            <w:pPr>
              <w:widowControl w:val="0"/>
              <w:spacing w:after="0" w:line="240" w:lineRule="auto"/>
              <w:jc w:val="center"/>
              <w:rPr>
                <w:rFonts w:ascii="Times New Roman" w:hAnsi="Times New Roman"/>
              </w:rPr>
            </w:pPr>
            <w:r w:rsidRPr="0061465F">
              <w:rPr>
                <w:rFonts w:ascii="Times New Roman" w:hAnsi="Times New Roman"/>
              </w:rPr>
              <w:t>0.0</w:t>
            </w:r>
          </w:p>
        </w:tc>
      </w:tr>
      <w:tr w:rsidR="00AE2ACA" w:rsidRPr="0061465F" w:rsidTr="00A317E5">
        <w:tc>
          <w:tcPr>
            <w:tcW w:w="1019" w:type="dxa"/>
            <w:vAlign w:val="center"/>
          </w:tcPr>
          <w:p w:rsidR="00AE2ACA" w:rsidRPr="009423F2" w:rsidRDefault="00AE2ACA" w:rsidP="00DF36C0">
            <w:pPr>
              <w:pStyle w:val="a7"/>
              <w:widowControl w:val="0"/>
              <w:spacing w:after="0" w:line="240" w:lineRule="auto"/>
              <w:ind w:left="0" w:right="-108"/>
              <w:rPr>
                <w:szCs w:val="22"/>
              </w:rPr>
            </w:pPr>
          </w:p>
        </w:tc>
        <w:tc>
          <w:tcPr>
            <w:tcW w:w="5141" w:type="dxa"/>
            <w:gridSpan w:val="2"/>
            <w:vAlign w:val="center"/>
          </w:tcPr>
          <w:p w:rsidR="00AE2ACA" w:rsidRPr="009423F2" w:rsidRDefault="00AE2ACA" w:rsidP="00DF36C0">
            <w:pPr>
              <w:pStyle w:val="a7"/>
              <w:widowControl w:val="0"/>
              <w:spacing w:after="0" w:line="240" w:lineRule="auto"/>
              <w:ind w:left="85"/>
              <w:rPr>
                <w:szCs w:val="22"/>
              </w:rPr>
            </w:pPr>
            <w:r>
              <w:rPr>
                <w:szCs w:val="22"/>
              </w:rPr>
              <w:t>Інші будівлі, які не визначені цим класифікатором і не вказані в таблиці</w:t>
            </w:r>
          </w:p>
        </w:tc>
        <w:tc>
          <w:tcPr>
            <w:tcW w:w="1986" w:type="dxa"/>
            <w:gridSpan w:val="2"/>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AE2ACA" w:rsidRPr="0061465F" w:rsidRDefault="00AE2ACA" w:rsidP="00DF36C0">
            <w:pPr>
              <w:widowControl w:val="0"/>
              <w:spacing w:after="0" w:line="240" w:lineRule="auto"/>
              <w:jc w:val="center"/>
              <w:rPr>
                <w:rFonts w:ascii="Times New Roman" w:hAnsi="Times New Roman"/>
              </w:rPr>
            </w:pPr>
            <w:r>
              <w:rPr>
                <w:rFonts w:ascii="Times New Roman" w:hAnsi="Times New Roman"/>
              </w:rPr>
              <w:t>0,300</w:t>
            </w:r>
          </w:p>
        </w:tc>
      </w:tr>
    </w:tbl>
    <w:p w:rsidR="00AE2ACA" w:rsidRDefault="00AE2ACA" w:rsidP="000D557E">
      <w:pPr>
        <w:rPr>
          <w:rFonts w:ascii="Times New Roman" w:hAnsi="Times New Roman"/>
          <w:sz w:val="20"/>
          <w:szCs w:val="20"/>
        </w:rPr>
      </w:pPr>
    </w:p>
    <w:p w:rsidR="00AE2ACA" w:rsidRDefault="00AE2ACA" w:rsidP="000D557E">
      <w:pPr>
        <w:rPr>
          <w:rFonts w:ascii="Times New Roman" w:hAnsi="Times New Roman"/>
          <w:sz w:val="20"/>
          <w:szCs w:val="20"/>
        </w:rPr>
      </w:pPr>
    </w:p>
    <w:p w:rsidR="00AE2ACA" w:rsidRPr="000D557E" w:rsidRDefault="00AE2ACA" w:rsidP="000D557E">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Default="00AE2ACA" w:rsidP="000D557E">
      <w:pPr>
        <w:pStyle w:val="12"/>
        <w:jc w:val="right"/>
        <w:rPr>
          <w:sz w:val="18"/>
          <w:szCs w:val="18"/>
          <w:lang w:val="uk-UA"/>
        </w:rPr>
      </w:pPr>
    </w:p>
    <w:p w:rsidR="00AE2ACA" w:rsidRPr="009C7DEC" w:rsidRDefault="00AE2ACA" w:rsidP="000D557E">
      <w:pPr>
        <w:pStyle w:val="12"/>
        <w:jc w:val="right"/>
        <w:rPr>
          <w:lang w:val="uk-UA"/>
        </w:rPr>
      </w:pPr>
      <w:r>
        <w:rPr>
          <w:sz w:val="18"/>
          <w:szCs w:val="18"/>
          <w:lang w:val="uk-UA"/>
        </w:rPr>
        <w:t xml:space="preserve"> </w:t>
      </w:r>
      <w:r w:rsidRPr="009C7DEC">
        <w:rPr>
          <w:lang w:val="uk-UA"/>
        </w:rPr>
        <w:t>Додаток №</w:t>
      </w:r>
      <w:r>
        <w:rPr>
          <w:lang w:val="uk-UA"/>
        </w:rPr>
        <w:t>2</w:t>
      </w:r>
    </w:p>
    <w:p w:rsidR="00AE2ACA" w:rsidRPr="009C7DEC" w:rsidRDefault="00AE2ACA" w:rsidP="000D557E">
      <w:pPr>
        <w:pStyle w:val="12"/>
        <w:jc w:val="right"/>
        <w:rPr>
          <w:lang w:val="uk-UA"/>
        </w:rPr>
      </w:pPr>
      <w:r w:rsidRPr="009C7DEC">
        <w:rPr>
          <w:lang w:val="uk-UA"/>
        </w:rPr>
        <w:t xml:space="preserve">до рішення  </w:t>
      </w:r>
      <w:r>
        <w:rPr>
          <w:lang w:val="en-US"/>
        </w:rPr>
        <w:t>XXIV</w:t>
      </w:r>
      <w:r w:rsidRPr="009C7DEC">
        <w:rPr>
          <w:lang w:val="uk-UA"/>
        </w:rPr>
        <w:t xml:space="preserve"> сесії </w:t>
      </w:r>
      <w:r>
        <w:rPr>
          <w:lang w:val="en-US"/>
        </w:rPr>
        <w:t>VIII</w:t>
      </w:r>
      <w:r w:rsidRPr="009C7DEC">
        <w:rPr>
          <w:lang w:val="uk-UA"/>
        </w:rPr>
        <w:t xml:space="preserve"> скликання</w:t>
      </w:r>
    </w:p>
    <w:p w:rsidR="00AE2ACA" w:rsidRPr="009C7DEC" w:rsidRDefault="00AE2ACA" w:rsidP="000D557E">
      <w:pPr>
        <w:pStyle w:val="12"/>
        <w:jc w:val="right"/>
        <w:rPr>
          <w:lang w:val="uk-UA"/>
        </w:rPr>
      </w:pPr>
      <w:r w:rsidRPr="009C7DEC">
        <w:rPr>
          <w:lang w:val="uk-UA"/>
        </w:rPr>
        <w:t>Зачепилівської селищної ради</w:t>
      </w:r>
    </w:p>
    <w:p w:rsidR="00AE2ACA" w:rsidRPr="009C7DEC" w:rsidRDefault="00AE2ACA" w:rsidP="000D557E">
      <w:pPr>
        <w:pStyle w:val="12"/>
        <w:jc w:val="right"/>
        <w:rPr>
          <w:lang w:val="uk-UA"/>
        </w:rPr>
      </w:pPr>
      <w:r w:rsidRPr="009C7DEC">
        <w:rPr>
          <w:lang w:val="uk-UA"/>
        </w:rPr>
        <w:t xml:space="preserve"> від </w:t>
      </w:r>
      <w:r w:rsidRPr="00945E42">
        <w:rPr>
          <w:lang w:val="uk-UA"/>
        </w:rPr>
        <w:t>13</w:t>
      </w:r>
      <w:r w:rsidRPr="009C7DEC">
        <w:rPr>
          <w:lang w:val="uk-UA"/>
        </w:rPr>
        <w:t>.</w:t>
      </w:r>
      <w:r w:rsidRPr="003A58D4">
        <w:rPr>
          <w:lang w:val="uk-UA"/>
        </w:rPr>
        <w:t>06</w:t>
      </w:r>
      <w:r w:rsidRPr="009C7DEC">
        <w:rPr>
          <w:lang w:val="uk-UA"/>
        </w:rPr>
        <w:t>.202</w:t>
      </w:r>
      <w:r>
        <w:rPr>
          <w:lang w:val="uk-UA"/>
        </w:rPr>
        <w:t>2</w:t>
      </w:r>
      <w:r w:rsidRPr="009C7DEC">
        <w:rPr>
          <w:lang w:val="uk-UA"/>
        </w:rPr>
        <w:t xml:space="preserve"> року №</w:t>
      </w:r>
      <w:r w:rsidRPr="003A58D4">
        <w:rPr>
          <w:lang w:val="uk-UA"/>
        </w:rPr>
        <w:t>3766</w:t>
      </w:r>
    </w:p>
    <w:p w:rsidR="00AE2ACA" w:rsidRPr="009C7DEC" w:rsidRDefault="00AE2ACA" w:rsidP="000D557E">
      <w:pPr>
        <w:spacing w:after="0"/>
        <w:ind w:left="5664" w:firstLine="708"/>
        <w:rPr>
          <w:rFonts w:ascii="Times New Roman" w:hAnsi="Times New Roman"/>
          <w:sz w:val="18"/>
          <w:szCs w:val="18"/>
        </w:rPr>
      </w:pPr>
    </w:p>
    <w:p w:rsidR="00AE2ACA" w:rsidRPr="009B7EA6" w:rsidRDefault="00AE2ACA" w:rsidP="000D557E">
      <w:pPr>
        <w:spacing w:after="0"/>
        <w:ind w:left="5664"/>
        <w:rPr>
          <w:rFonts w:ascii="Times New Roman" w:hAnsi="Times New Roman"/>
          <w:sz w:val="18"/>
          <w:szCs w:val="18"/>
        </w:rPr>
      </w:pPr>
    </w:p>
    <w:p w:rsidR="00AE2ACA" w:rsidRDefault="00AE2ACA" w:rsidP="000D557E">
      <w:pPr>
        <w:spacing w:after="0"/>
        <w:ind w:left="5664" w:firstLine="708"/>
        <w:jc w:val="center"/>
        <w:rPr>
          <w:rFonts w:ascii="Times New Roman" w:hAnsi="Times New Roman"/>
          <w:sz w:val="18"/>
          <w:szCs w:val="18"/>
        </w:rPr>
      </w:pPr>
    </w:p>
    <w:p w:rsidR="00AE2ACA" w:rsidRDefault="00AE2ACA" w:rsidP="000D557E">
      <w:pPr>
        <w:spacing w:after="0"/>
        <w:ind w:left="5664" w:firstLine="708"/>
        <w:jc w:val="center"/>
        <w:rPr>
          <w:rFonts w:ascii="Times New Roman" w:hAnsi="Times New Roman"/>
          <w:sz w:val="18"/>
          <w:szCs w:val="18"/>
        </w:rPr>
      </w:pPr>
    </w:p>
    <w:p w:rsidR="00AE2ACA" w:rsidRPr="009B7EA6" w:rsidRDefault="00AE2ACA" w:rsidP="000D557E">
      <w:pPr>
        <w:spacing w:after="0"/>
        <w:ind w:left="5664" w:firstLine="708"/>
        <w:jc w:val="center"/>
        <w:rPr>
          <w:rFonts w:ascii="Times New Roman" w:hAnsi="Times New Roman"/>
          <w:sz w:val="18"/>
          <w:szCs w:val="18"/>
        </w:rPr>
      </w:pPr>
    </w:p>
    <w:p w:rsidR="00AE2ACA" w:rsidRPr="001F4A1A" w:rsidRDefault="00AE2ACA"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AE2ACA" w:rsidRPr="001F4A1A" w:rsidRDefault="00AE2ACA"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AE2ACA" w:rsidRPr="001F4A1A" w:rsidRDefault="00AE2ACA"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rPr>
        <w:t>3</w:t>
      </w:r>
      <w:r w:rsidRPr="001F4A1A">
        <w:rPr>
          <w:rFonts w:ascii="Times New Roman" w:hAnsi="Times New Roman"/>
          <w:b/>
          <w:sz w:val="28"/>
          <w:szCs w:val="28"/>
        </w:rPr>
        <w:t xml:space="preserve"> рік</w:t>
      </w:r>
    </w:p>
    <w:p w:rsidR="00AE2ACA" w:rsidRPr="001F4A1A" w:rsidRDefault="00AE2ACA" w:rsidP="000D557E">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3</w:t>
      </w:r>
    </w:p>
    <w:p w:rsidR="00AE2ACA" w:rsidRPr="001F4A1A" w:rsidRDefault="00AE2ACA" w:rsidP="000D557E">
      <w:pPr>
        <w:spacing w:after="0"/>
        <w:jc w:val="center"/>
        <w:rPr>
          <w:rFonts w:ascii="Times New Roman" w:hAnsi="Times New Roman"/>
          <w:sz w:val="28"/>
          <w:szCs w:val="28"/>
        </w:rPr>
      </w:pPr>
    </w:p>
    <w:p w:rsidR="00AE2ACA" w:rsidRPr="001F4A1A" w:rsidRDefault="00AE2ACA"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0"/>
        <w:gridCol w:w="1756"/>
        <w:gridCol w:w="5084"/>
      </w:tblGrid>
      <w:tr w:rsidR="00AE2ACA" w:rsidRPr="00657D78" w:rsidTr="00970274">
        <w:tc>
          <w:tcPr>
            <w:tcW w:w="1188" w:type="dxa"/>
          </w:tcPr>
          <w:p w:rsidR="00AE2ACA" w:rsidRPr="00657D78" w:rsidRDefault="00AE2ACA"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rsidR="00AE2ACA" w:rsidRPr="00657D78" w:rsidRDefault="00AE2ACA"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AE2ACA" w:rsidRPr="00657D78" w:rsidRDefault="00AE2ACA"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1756" w:type="dxa"/>
          </w:tcPr>
          <w:p w:rsidR="00AE2ACA" w:rsidRPr="00657D78" w:rsidRDefault="00AE2ACA"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AE2ACA" w:rsidRPr="00657D78" w:rsidRDefault="00AE2ACA"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5084" w:type="dxa"/>
          </w:tcPr>
          <w:p w:rsidR="00AE2ACA" w:rsidRPr="00657D78" w:rsidRDefault="00AE2ACA" w:rsidP="00910E86">
            <w:pPr>
              <w:spacing w:after="0" w:line="240" w:lineRule="auto"/>
              <w:rPr>
                <w:rFonts w:ascii="Times New Roman" w:hAnsi="Times New Roman"/>
                <w:b/>
                <w:sz w:val="28"/>
                <w:szCs w:val="28"/>
              </w:rPr>
            </w:pPr>
            <w:r>
              <w:rPr>
                <w:rFonts w:ascii="Times New Roman" w:hAnsi="Times New Roman"/>
                <w:b/>
                <w:sz w:val="28"/>
                <w:szCs w:val="28"/>
              </w:rPr>
              <w:t>Зачепилівська селищна рада</w:t>
            </w:r>
          </w:p>
        </w:tc>
      </w:tr>
      <w:tr w:rsidR="00AE2ACA" w:rsidRPr="00657D78" w:rsidTr="00970274">
        <w:tc>
          <w:tcPr>
            <w:tcW w:w="1188" w:type="dxa"/>
          </w:tcPr>
          <w:p w:rsidR="00AE2ACA" w:rsidRPr="00657D78" w:rsidRDefault="00AE2ACA" w:rsidP="00910E86">
            <w:pPr>
              <w:spacing w:after="0" w:line="240" w:lineRule="auto"/>
              <w:jc w:val="center"/>
              <w:rPr>
                <w:rFonts w:ascii="Times New Roman" w:hAnsi="Times New Roman"/>
                <w:sz w:val="28"/>
                <w:szCs w:val="28"/>
              </w:rPr>
            </w:pPr>
          </w:p>
          <w:p w:rsidR="00AE2ACA" w:rsidRPr="00657D78" w:rsidRDefault="00AE2ACA" w:rsidP="00910E86">
            <w:pPr>
              <w:spacing w:after="0" w:line="240" w:lineRule="auto"/>
              <w:jc w:val="center"/>
              <w:rPr>
                <w:rFonts w:ascii="Times New Roman" w:hAnsi="Times New Roman"/>
                <w:sz w:val="28"/>
                <w:szCs w:val="28"/>
              </w:rPr>
            </w:pPr>
            <w:r w:rsidRPr="00657D78">
              <w:rPr>
                <w:rFonts w:ascii="Times New Roman" w:hAnsi="Times New Roman"/>
                <w:sz w:val="28"/>
                <w:szCs w:val="28"/>
              </w:rPr>
              <w:t>20</w:t>
            </w:r>
          </w:p>
        </w:tc>
        <w:tc>
          <w:tcPr>
            <w:tcW w:w="1260" w:type="dxa"/>
          </w:tcPr>
          <w:p w:rsidR="00AE2ACA" w:rsidRPr="00657D78" w:rsidRDefault="00AE2ACA" w:rsidP="00910E86">
            <w:pPr>
              <w:spacing w:after="0" w:line="240" w:lineRule="auto"/>
              <w:jc w:val="center"/>
              <w:rPr>
                <w:rFonts w:ascii="Times New Roman" w:hAnsi="Times New Roman"/>
                <w:sz w:val="28"/>
                <w:szCs w:val="28"/>
              </w:rPr>
            </w:pPr>
          </w:p>
          <w:p w:rsidR="00AE2ACA" w:rsidRPr="00657D78" w:rsidRDefault="00AE2ACA" w:rsidP="00910E86">
            <w:pPr>
              <w:spacing w:after="0" w:line="240" w:lineRule="auto"/>
              <w:jc w:val="center"/>
              <w:rPr>
                <w:rFonts w:ascii="Times New Roman" w:hAnsi="Times New Roman"/>
                <w:sz w:val="28"/>
                <w:szCs w:val="28"/>
              </w:rPr>
            </w:pPr>
            <w:r w:rsidRPr="00657D78">
              <w:rPr>
                <w:rFonts w:ascii="Times New Roman" w:hAnsi="Times New Roman"/>
                <w:sz w:val="28"/>
                <w:szCs w:val="28"/>
              </w:rPr>
              <w:t>1</w:t>
            </w:r>
            <w:r>
              <w:rPr>
                <w:rFonts w:ascii="Times New Roman" w:hAnsi="Times New Roman"/>
                <w:sz w:val="28"/>
                <w:szCs w:val="28"/>
              </w:rPr>
              <w:t>2</w:t>
            </w:r>
          </w:p>
        </w:tc>
        <w:tc>
          <w:tcPr>
            <w:tcW w:w="1756" w:type="dxa"/>
          </w:tcPr>
          <w:p w:rsidR="00AE2ACA" w:rsidRPr="0061465F" w:rsidRDefault="00AE2ACA" w:rsidP="0091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lang w:val="ru-RU"/>
              </w:rPr>
              <w:t>20507000000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AE2ACA" w:rsidRPr="0061465F" w:rsidRDefault="00AE2ACA" w:rsidP="00910E86">
            <w:pPr>
              <w:spacing w:after="0" w:line="240" w:lineRule="auto"/>
              <w:jc w:val="both"/>
              <w:rPr>
                <w:rFonts w:ascii="Times New Roman" w:hAnsi="Times New Roman"/>
                <w:bCs/>
                <w:color w:val="000000"/>
              </w:rPr>
            </w:pPr>
          </w:p>
        </w:tc>
        <w:tc>
          <w:tcPr>
            <w:tcW w:w="5084" w:type="dxa"/>
          </w:tcPr>
          <w:p w:rsidR="00AE2ACA" w:rsidRPr="0061465F" w:rsidRDefault="00AE2ACA" w:rsidP="00910E86">
            <w:pPr>
              <w:spacing w:after="0" w:line="240" w:lineRule="auto"/>
              <w:ind w:left="-28" w:firstLine="28"/>
              <w:jc w:val="center"/>
              <w:rPr>
                <w:rFonts w:ascii="Times New Roman" w:hAnsi="Times New Roman"/>
                <w:b/>
                <w:bCs/>
              </w:rPr>
            </w:pPr>
            <w:proofErr w:type="spellStart"/>
            <w:r>
              <w:rPr>
                <w:rFonts w:ascii="Times New Roman" w:hAnsi="Times New Roman"/>
                <w:b/>
                <w:bCs/>
              </w:rPr>
              <w:t>с.Зачепилівка</w:t>
            </w:r>
            <w:proofErr w:type="spellEnd"/>
            <w:r>
              <w:rPr>
                <w:rFonts w:ascii="Times New Roman" w:hAnsi="Times New Roman"/>
                <w:b/>
                <w:bCs/>
              </w:rPr>
              <w:t xml:space="preserve">, </w:t>
            </w:r>
            <w:proofErr w:type="spellStart"/>
            <w:r>
              <w:rPr>
                <w:rFonts w:ascii="Times New Roman" w:hAnsi="Times New Roman"/>
                <w:b/>
                <w:bCs/>
              </w:rPr>
              <w:t>с.Нагірне</w:t>
            </w:r>
            <w:proofErr w:type="spellEnd"/>
            <w:r>
              <w:rPr>
                <w:rFonts w:ascii="Times New Roman" w:hAnsi="Times New Roman"/>
                <w:b/>
                <w:bCs/>
              </w:rPr>
              <w:t xml:space="preserve">, </w:t>
            </w:r>
            <w:proofErr w:type="spellStart"/>
            <w:r>
              <w:rPr>
                <w:rFonts w:ascii="Times New Roman" w:hAnsi="Times New Roman"/>
                <w:b/>
                <w:bCs/>
              </w:rPr>
              <w:t>с.Скалонівка</w:t>
            </w:r>
            <w:proofErr w:type="spellEnd"/>
            <w:r>
              <w:rPr>
                <w:rFonts w:ascii="Times New Roman" w:hAnsi="Times New Roman"/>
                <w:b/>
                <w:bCs/>
              </w:rPr>
              <w:t xml:space="preserve">, </w:t>
            </w:r>
            <w:proofErr w:type="spellStart"/>
            <w:r>
              <w:rPr>
                <w:rFonts w:ascii="Times New Roman" w:hAnsi="Times New Roman"/>
                <w:b/>
                <w:bCs/>
              </w:rPr>
              <w:t>с.Бердянка</w:t>
            </w:r>
            <w:proofErr w:type="spellEnd"/>
            <w:r>
              <w:rPr>
                <w:rFonts w:ascii="Times New Roman" w:hAnsi="Times New Roman"/>
                <w:b/>
                <w:bCs/>
              </w:rPr>
              <w:t xml:space="preserve">, </w:t>
            </w:r>
            <w:proofErr w:type="spellStart"/>
            <w:r>
              <w:rPr>
                <w:rFonts w:ascii="Times New Roman" w:hAnsi="Times New Roman"/>
                <w:b/>
                <w:bCs/>
              </w:rPr>
              <w:t>с.Першотравневе</w:t>
            </w:r>
            <w:proofErr w:type="spellEnd"/>
            <w:r>
              <w:rPr>
                <w:rFonts w:ascii="Times New Roman" w:hAnsi="Times New Roman"/>
                <w:b/>
                <w:bCs/>
              </w:rPr>
              <w:t xml:space="preserve">, </w:t>
            </w:r>
            <w:proofErr w:type="spellStart"/>
            <w:r>
              <w:rPr>
                <w:rFonts w:ascii="Times New Roman" w:hAnsi="Times New Roman"/>
                <w:b/>
                <w:bCs/>
              </w:rPr>
              <w:t>с.Травневе</w:t>
            </w:r>
            <w:proofErr w:type="spellEnd"/>
            <w:r>
              <w:rPr>
                <w:rFonts w:ascii="Times New Roman" w:hAnsi="Times New Roman"/>
                <w:b/>
                <w:bCs/>
              </w:rPr>
              <w:t xml:space="preserve">, </w:t>
            </w:r>
            <w:proofErr w:type="spellStart"/>
            <w:r>
              <w:rPr>
                <w:rFonts w:ascii="Times New Roman" w:hAnsi="Times New Roman"/>
                <w:b/>
                <w:bCs/>
              </w:rPr>
              <w:t>с.Вишневе</w:t>
            </w:r>
            <w:proofErr w:type="spellEnd"/>
            <w:r>
              <w:rPr>
                <w:rFonts w:ascii="Times New Roman" w:hAnsi="Times New Roman"/>
                <w:b/>
                <w:bCs/>
              </w:rPr>
              <w:t xml:space="preserve">, </w:t>
            </w:r>
            <w:proofErr w:type="spellStart"/>
            <w:r>
              <w:rPr>
                <w:rFonts w:ascii="Times New Roman" w:hAnsi="Times New Roman"/>
                <w:b/>
                <w:bCs/>
              </w:rPr>
              <w:t>с.Забарине</w:t>
            </w:r>
            <w:proofErr w:type="spellEnd"/>
            <w:r>
              <w:rPr>
                <w:rFonts w:ascii="Times New Roman" w:hAnsi="Times New Roman"/>
                <w:b/>
                <w:bCs/>
              </w:rPr>
              <w:t xml:space="preserve">, </w:t>
            </w:r>
            <w:proofErr w:type="spellStart"/>
            <w:r>
              <w:rPr>
                <w:rFonts w:ascii="Times New Roman" w:hAnsi="Times New Roman"/>
                <w:b/>
                <w:bCs/>
              </w:rPr>
              <w:t>с.Олександрівка</w:t>
            </w:r>
            <w:proofErr w:type="spellEnd"/>
            <w:r>
              <w:rPr>
                <w:rFonts w:ascii="Times New Roman" w:hAnsi="Times New Roman"/>
                <w:b/>
                <w:bCs/>
              </w:rPr>
              <w:t xml:space="preserve">, </w:t>
            </w:r>
            <w:proofErr w:type="spellStart"/>
            <w:r>
              <w:rPr>
                <w:rFonts w:ascii="Times New Roman" w:hAnsi="Times New Roman"/>
                <w:b/>
                <w:bCs/>
              </w:rPr>
              <w:t>с.Леб</w:t>
            </w:r>
            <w:r w:rsidRPr="004A78B9">
              <w:rPr>
                <w:rFonts w:ascii="Times New Roman" w:hAnsi="Times New Roman"/>
                <w:b/>
                <w:bCs/>
              </w:rPr>
              <w:t>’</w:t>
            </w:r>
            <w:r>
              <w:rPr>
                <w:rFonts w:ascii="Times New Roman" w:hAnsi="Times New Roman"/>
                <w:b/>
                <w:bCs/>
              </w:rPr>
              <w:t>яже</w:t>
            </w:r>
            <w:proofErr w:type="spellEnd"/>
            <w:r>
              <w:rPr>
                <w:rFonts w:ascii="Times New Roman" w:hAnsi="Times New Roman"/>
                <w:b/>
                <w:bCs/>
              </w:rPr>
              <w:t xml:space="preserve">, </w:t>
            </w:r>
            <w:proofErr w:type="spellStart"/>
            <w:r>
              <w:rPr>
                <w:rFonts w:ascii="Times New Roman" w:hAnsi="Times New Roman"/>
                <w:b/>
                <w:bCs/>
              </w:rPr>
              <w:t>с.Кочетівка</w:t>
            </w:r>
            <w:proofErr w:type="spellEnd"/>
            <w:r>
              <w:rPr>
                <w:rFonts w:ascii="Times New Roman" w:hAnsi="Times New Roman"/>
                <w:b/>
                <w:bCs/>
              </w:rPr>
              <w:t xml:space="preserve">, </w:t>
            </w:r>
            <w:proofErr w:type="spellStart"/>
            <w:r>
              <w:rPr>
                <w:rFonts w:ascii="Times New Roman" w:hAnsi="Times New Roman"/>
                <w:b/>
                <w:bCs/>
              </w:rPr>
              <w:t>с.Перемога</w:t>
            </w:r>
            <w:proofErr w:type="spellEnd"/>
            <w:r>
              <w:rPr>
                <w:rFonts w:ascii="Times New Roman" w:hAnsi="Times New Roman"/>
                <w:b/>
                <w:bCs/>
              </w:rPr>
              <w:t xml:space="preserve">, </w:t>
            </w:r>
            <w:proofErr w:type="spellStart"/>
            <w:r>
              <w:rPr>
                <w:rFonts w:ascii="Times New Roman" w:hAnsi="Times New Roman"/>
                <w:b/>
                <w:bCs/>
              </w:rPr>
              <w:t>с.Малий</w:t>
            </w:r>
            <w:proofErr w:type="spellEnd"/>
            <w:r>
              <w:rPr>
                <w:rFonts w:ascii="Times New Roman" w:hAnsi="Times New Roman"/>
                <w:b/>
                <w:bCs/>
              </w:rPr>
              <w:t xml:space="preserve"> Орчик, </w:t>
            </w:r>
            <w:proofErr w:type="spellStart"/>
            <w:r>
              <w:rPr>
                <w:rFonts w:ascii="Times New Roman" w:hAnsi="Times New Roman"/>
                <w:b/>
                <w:bCs/>
              </w:rPr>
              <w:t>с.Залінійне</w:t>
            </w:r>
            <w:proofErr w:type="spellEnd"/>
            <w:r>
              <w:rPr>
                <w:rFonts w:ascii="Times New Roman" w:hAnsi="Times New Roman"/>
                <w:b/>
                <w:bCs/>
              </w:rPr>
              <w:t xml:space="preserve">, </w:t>
            </w:r>
            <w:proofErr w:type="spellStart"/>
            <w:r>
              <w:rPr>
                <w:rFonts w:ascii="Times New Roman" w:hAnsi="Times New Roman"/>
                <w:b/>
                <w:bCs/>
              </w:rPr>
              <w:t>с.Зарічне</w:t>
            </w:r>
            <w:proofErr w:type="spellEnd"/>
            <w:r>
              <w:rPr>
                <w:rFonts w:ascii="Times New Roman" w:hAnsi="Times New Roman"/>
                <w:b/>
                <w:bCs/>
              </w:rPr>
              <w:t xml:space="preserve">, </w:t>
            </w:r>
            <w:proofErr w:type="spellStart"/>
            <w:r>
              <w:rPr>
                <w:rFonts w:ascii="Times New Roman" w:hAnsi="Times New Roman"/>
                <w:b/>
                <w:bCs/>
              </w:rPr>
              <w:t>с.Орчик</w:t>
            </w:r>
            <w:proofErr w:type="spellEnd"/>
            <w:r>
              <w:rPr>
                <w:rFonts w:ascii="Times New Roman" w:hAnsi="Times New Roman"/>
                <w:b/>
                <w:bCs/>
              </w:rPr>
              <w:t xml:space="preserve">, </w:t>
            </w:r>
            <w:proofErr w:type="spellStart"/>
            <w:r>
              <w:rPr>
                <w:rFonts w:ascii="Times New Roman" w:hAnsi="Times New Roman"/>
                <w:b/>
                <w:bCs/>
              </w:rPr>
              <w:t>с.Миколаївка</w:t>
            </w:r>
            <w:proofErr w:type="spellEnd"/>
            <w:r>
              <w:rPr>
                <w:rFonts w:ascii="Times New Roman" w:hAnsi="Times New Roman"/>
                <w:b/>
                <w:bCs/>
              </w:rPr>
              <w:t xml:space="preserve">, </w:t>
            </w:r>
            <w:proofErr w:type="spellStart"/>
            <w:r>
              <w:rPr>
                <w:rFonts w:ascii="Times New Roman" w:hAnsi="Times New Roman"/>
                <w:b/>
                <w:bCs/>
              </w:rPr>
              <w:t>с.Абазівка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с.Дудівка</w:t>
            </w:r>
            <w:proofErr w:type="spellEnd"/>
            <w:r>
              <w:rPr>
                <w:rFonts w:ascii="Times New Roman" w:hAnsi="Times New Roman"/>
                <w:b/>
                <w:bCs/>
              </w:rPr>
              <w:t xml:space="preserve">, </w:t>
            </w:r>
            <w:proofErr w:type="spellStart"/>
            <w:r>
              <w:rPr>
                <w:rFonts w:ascii="Times New Roman" w:hAnsi="Times New Roman"/>
                <w:b/>
                <w:bCs/>
              </w:rPr>
              <w:t>с.Зіньківщина</w:t>
            </w:r>
            <w:proofErr w:type="spellEnd"/>
            <w:r>
              <w:rPr>
                <w:rFonts w:ascii="Times New Roman" w:hAnsi="Times New Roman"/>
                <w:b/>
                <w:bCs/>
              </w:rPr>
              <w:t xml:space="preserve">, </w:t>
            </w:r>
            <w:proofErr w:type="spellStart"/>
            <w:r>
              <w:rPr>
                <w:rFonts w:ascii="Times New Roman" w:hAnsi="Times New Roman"/>
                <w:b/>
                <w:bCs/>
              </w:rPr>
              <w:t>с.Котівка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Пекельне, </w:t>
            </w:r>
            <w:proofErr w:type="spellStart"/>
            <w:r>
              <w:rPr>
                <w:rFonts w:ascii="Times New Roman" w:hAnsi="Times New Roman"/>
                <w:b/>
                <w:bCs/>
              </w:rPr>
              <w:t>с.Петрівка</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Пекельне, </w:t>
            </w:r>
            <w:proofErr w:type="spellStart"/>
            <w:r>
              <w:rPr>
                <w:rFonts w:ascii="Times New Roman" w:hAnsi="Times New Roman"/>
                <w:b/>
                <w:bCs/>
              </w:rPr>
              <w:t>с.Олянівка</w:t>
            </w:r>
            <w:proofErr w:type="spellEnd"/>
            <w:r>
              <w:rPr>
                <w:rFonts w:ascii="Times New Roman" w:hAnsi="Times New Roman"/>
                <w:b/>
                <w:bCs/>
              </w:rPr>
              <w:t xml:space="preserve">, </w:t>
            </w:r>
            <w:proofErr w:type="spellStart"/>
            <w:r>
              <w:rPr>
                <w:rFonts w:ascii="Times New Roman" w:hAnsi="Times New Roman"/>
                <w:b/>
                <w:bCs/>
              </w:rPr>
              <w:t>с.Руновщина</w:t>
            </w:r>
            <w:proofErr w:type="spellEnd"/>
            <w:r>
              <w:rPr>
                <w:rFonts w:ascii="Times New Roman" w:hAnsi="Times New Roman"/>
                <w:b/>
                <w:bCs/>
              </w:rPr>
              <w:t xml:space="preserve">, </w:t>
            </w:r>
            <w:proofErr w:type="spellStart"/>
            <w:r>
              <w:rPr>
                <w:rFonts w:ascii="Times New Roman" w:hAnsi="Times New Roman"/>
                <w:b/>
                <w:bCs/>
              </w:rPr>
              <w:t>с.Педашка</w:t>
            </w:r>
            <w:proofErr w:type="spellEnd"/>
            <w:r>
              <w:rPr>
                <w:rFonts w:ascii="Times New Roman" w:hAnsi="Times New Roman"/>
                <w:b/>
                <w:bCs/>
              </w:rPr>
              <w:t xml:space="preserve"> Перша, </w:t>
            </w:r>
            <w:proofErr w:type="spellStart"/>
            <w:r>
              <w:rPr>
                <w:rFonts w:ascii="Times New Roman" w:hAnsi="Times New Roman"/>
                <w:b/>
                <w:bCs/>
              </w:rPr>
              <w:t>с.Романівка</w:t>
            </w:r>
            <w:proofErr w:type="spellEnd"/>
            <w:r>
              <w:rPr>
                <w:rFonts w:ascii="Times New Roman" w:hAnsi="Times New Roman"/>
                <w:b/>
                <w:bCs/>
              </w:rPr>
              <w:t xml:space="preserve">, </w:t>
            </w:r>
            <w:proofErr w:type="spellStart"/>
            <w:r>
              <w:rPr>
                <w:rFonts w:ascii="Times New Roman" w:hAnsi="Times New Roman"/>
                <w:b/>
                <w:bCs/>
              </w:rPr>
              <w:t>с.Устинівка</w:t>
            </w:r>
            <w:proofErr w:type="spellEnd"/>
            <w:r>
              <w:rPr>
                <w:rFonts w:ascii="Times New Roman" w:hAnsi="Times New Roman"/>
                <w:b/>
                <w:bCs/>
              </w:rPr>
              <w:t xml:space="preserve">, </w:t>
            </w:r>
            <w:proofErr w:type="spellStart"/>
            <w:r>
              <w:rPr>
                <w:rFonts w:ascii="Times New Roman" w:hAnsi="Times New Roman"/>
                <w:b/>
                <w:bCs/>
              </w:rPr>
              <w:t>с.Сомівка</w:t>
            </w:r>
            <w:proofErr w:type="spellEnd"/>
            <w:r>
              <w:rPr>
                <w:rFonts w:ascii="Times New Roman" w:hAnsi="Times New Roman"/>
                <w:b/>
                <w:bCs/>
              </w:rPr>
              <w:t xml:space="preserve">, </w:t>
            </w:r>
            <w:proofErr w:type="spellStart"/>
            <w:r>
              <w:rPr>
                <w:rFonts w:ascii="Times New Roman" w:hAnsi="Times New Roman"/>
                <w:b/>
                <w:bCs/>
              </w:rPr>
              <w:t>с.Займанка</w:t>
            </w:r>
            <w:proofErr w:type="spellEnd"/>
            <w:r>
              <w:rPr>
                <w:rFonts w:ascii="Times New Roman" w:hAnsi="Times New Roman"/>
                <w:b/>
                <w:bCs/>
              </w:rPr>
              <w:t xml:space="preserve">, </w:t>
            </w:r>
            <w:proofErr w:type="spellStart"/>
            <w:r>
              <w:rPr>
                <w:rFonts w:ascii="Times New Roman" w:hAnsi="Times New Roman"/>
                <w:b/>
                <w:bCs/>
              </w:rPr>
              <w:t>с.Лиманівка</w:t>
            </w:r>
            <w:proofErr w:type="spellEnd"/>
            <w:r>
              <w:rPr>
                <w:rFonts w:ascii="Times New Roman" w:hAnsi="Times New Roman"/>
                <w:b/>
                <w:bCs/>
              </w:rPr>
              <w:t xml:space="preserve">, </w:t>
            </w:r>
            <w:proofErr w:type="spellStart"/>
            <w:r>
              <w:rPr>
                <w:rFonts w:ascii="Times New Roman" w:hAnsi="Times New Roman"/>
                <w:b/>
                <w:bCs/>
              </w:rPr>
              <w:t>с.Семенівка</w:t>
            </w:r>
            <w:proofErr w:type="spellEnd"/>
            <w:r>
              <w:rPr>
                <w:rFonts w:ascii="Times New Roman" w:hAnsi="Times New Roman"/>
                <w:b/>
                <w:bCs/>
              </w:rPr>
              <w:t xml:space="preserve">, </w:t>
            </w:r>
            <w:proofErr w:type="spellStart"/>
            <w:r>
              <w:rPr>
                <w:rFonts w:ascii="Times New Roman" w:hAnsi="Times New Roman"/>
                <w:b/>
                <w:bCs/>
              </w:rPr>
              <w:t>с.Чернещина</w:t>
            </w:r>
            <w:proofErr w:type="spellEnd"/>
            <w:r>
              <w:rPr>
                <w:rFonts w:ascii="Times New Roman" w:hAnsi="Times New Roman"/>
                <w:b/>
                <w:bCs/>
              </w:rPr>
              <w:t xml:space="preserve">, </w:t>
            </w:r>
            <w:proofErr w:type="spellStart"/>
            <w:r>
              <w:rPr>
                <w:rFonts w:ascii="Times New Roman" w:hAnsi="Times New Roman"/>
                <w:b/>
                <w:bCs/>
              </w:rPr>
              <w:t>с.Новоселівка</w:t>
            </w:r>
            <w:proofErr w:type="spellEnd"/>
            <w:r>
              <w:rPr>
                <w:rFonts w:ascii="Times New Roman" w:hAnsi="Times New Roman"/>
                <w:b/>
                <w:bCs/>
              </w:rPr>
              <w:t xml:space="preserve">, </w:t>
            </w:r>
            <w:proofErr w:type="spellStart"/>
            <w:r>
              <w:rPr>
                <w:rFonts w:ascii="Times New Roman" w:hAnsi="Times New Roman"/>
                <w:b/>
                <w:bCs/>
              </w:rPr>
              <w:t>с.Письмаківка</w:t>
            </w:r>
            <w:proofErr w:type="spellEnd"/>
          </w:p>
        </w:tc>
      </w:tr>
    </w:tbl>
    <w:p w:rsidR="00AE2ACA" w:rsidRPr="001F4A1A" w:rsidRDefault="00AE2ACA"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776"/>
        <w:gridCol w:w="1693"/>
      </w:tblGrid>
      <w:tr w:rsidR="00AE2ACA" w:rsidRPr="00657D78" w:rsidTr="004B48FD">
        <w:tc>
          <w:tcPr>
            <w:tcW w:w="846" w:type="dxa"/>
          </w:tcPr>
          <w:p w:rsidR="00AE2ACA" w:rsidRPr="00657D78" w:rsidRDefault="00AE2ACA"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AE2ACA" w:rsidRPr="00657D78" w:rsidRDefault="00AE2ACA"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AE2ACA" w:rsidRPr="00657D78" w:rsidRDefault="00AE2ACA"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AE2ACA" w:rsidRPr="00657D78" w:rsidTr="004B48FD">
        <w:tc>
          <w:tcPr>
            <w:tcW w:w="846" w:type="dxa"/>
          </w:tcPr>
          <w:p w:rsidR="00AE2ACA" w:rsidRPr="00657D78" w:rsidRDefault="00AE2ACA"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AE2ACA" w:rsidRPr="00B90EC5" w:rsidRDefault="00AE2ACA"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AE2ACA" w:rsidRPr="00B90EC5" w:rsidRDefault="00AE2ACA" w:rsidP="00910E86">
            <w:pPr>
              <w:spacing w:after="0" w:line="240" w:lineRule="auto"/>
              <w:jc w:val="center"/>
              <w:rPr>
                <w:rFonts w:ascii="Times New Roman" w:hAnsi="Times New Roman"/>
                <w:sz w:val="28"/>
                <w:szCs w:val="28"/>
              </w:rPr>
            </w:pPr>
          </w:p>
          <w:p w:rsidR="00AE2ACA" w:rsidRPr="00B90EC5" w:rsidRDefault="00AE2ACA" w:rsidP="00910E86">
            <w:pPr>
              <w:spacing w:after="0" w:line="240" w:lineRule="auto"/>
              <w:jc w:val="center"/>
              <w:rPr>
                <w:rFonts w:ascii="Times New Roman" w:hAnsi="Times New Roman"/>
                <w:sz w:val="28"/>
                <w:szCs w:val="28"/>
              </w:rPr>
            </w:pPr>
          </w:p>
          <w:p w:rsidR="00AE2ACA" w:rsidRPr="00B90EC5" w:rsidRDefault="00AE2ACA"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AE2ACA" w:rsidRPr="00B90EC5" w:rsidRDefault="00AE2ACA" w:rsidP="00910E86">
            <w:pPr>
              <w:spacing w:after="0" w:line="240" w:lineRule="auto"/>
              <w:jc w:val="center"/>
              <w:rPr>
                <w:rFonts w:ascii="Times New Roman" w:hAnsi="Times New Roman"/>
                <w:sz w:val="28"/>
                <w:szCs w:val="28"/>
              </w:rPr>
            </w:pPr>
          </w:p>
        </w:tc>
      </w:tr>
      <w:tr w:rsidR="00AE2ACA" w:rsidRPr="00657D78" w:rsidTr="004B48FD">
        <w:tc>
          <w:tcPr>
            <w:tcW w:w="846" w:type="dxa"/>
          </w:tcPr>
          <w:p w:rsidR="00AE2ACA" w:rsidRPr="00657D78" w:rsidRDefault="00AE2ACA"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rsidR="00AE2ACA" w:rsidRPr="00B90EC5" w:rsidRDefault="00AE2ACA" w:rsidP="00910E86">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AE2ACA" w:rsidRPr="00B90EC5" w:rsidRDefault="00AE2ACA"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AE2ACA" w:rsidRPr="00B90EC5" w:rsidRDefault="00AE2ACA"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AE2ACA" w:rsidRDefault="00AE2ACA" w:rsidP="000D557E">
      <w:pPr>
        <w:spacing w:after="0"/>
        <w:rPr>
          <w:rFonts w:ascii="Times New Roman" w:hAnsi="Times New Roman"/>
          <w:sz w:val="24"/>
          <w:szCs w:val="24"/>
        </w:rPr>
      </w:pPr>
    </w:p>
    <w:p w:rsidR="00AE2ACA" w:rsidRDefault="00AE2ACA" w:rsidP="003741E8">
      <w:pPr>
        <w:spacing w:after="0" w:line="240" w:lineRule="auto"/>
        <w:jc w:val="center"/>
        <w:rPr>
          <w:rFonts w:ascii="Times New Roman" w:hAnsi="Times New Roman"/>
          <w:b/>
          <w:sz w:val="24"/>
          <w:szCs w:val="24"/>
        </w:rPr>
      </w:pPr>
    </w:p>
    <w:p w:rsidR="00AE2ACA" w:rsidRPr="00ED2526" w:rsidRDefault="00AE2ACA" w:rsidP="000F55F8">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AE2ACA" w:rsidRDefault="00AE2ACA" w:rsidP="00256979">
      <w:pPr>
        <w:pStyle w:val="a3"/>
        <w:jc w:val="right"/>
        <w:rPr>
          <w:rFonts w:ascii="Times New Roman" w:hAnsi="Times New Roman"/>
          <w:sz w:val="24"/>
          <w:szCs w:val="24"/>
          <w:lang w:val="en-US"/>
        </w:rPr>
      </w:pPr>
    </w:p>
    <w:p w:rsidR="00AE2ACA" w:rsidRDefault="00AE2ACA" w:rsidP="00256979">
      <w:pPr>
        <w:pStyle w:val="a3"/>
        <w:jc w:val="right"/>
        <w:rPr>
          <w:rFonts w:ascii="Times New Roman" w:hAnsi="Times New Roman"/>
          <w:sz w:val="24"/>
          <w:szCs w:val="24"/>
          <w:lang w:val="en-US"/>
        </w:rPr>
      </w:pPr>
    </w:p>
    <w:p w:rsidR="00AE2ACA" w:rsidRPr="0039490C" w:rsidRDefault="00AE2ACA" w:rsidP="00256979">
      <w:pPr>
        <w:pStyle w:val="a3"/>
        <w:jc w:val="right"/>
        <w:rPr>
          <w:rFonts w:ascii="Times New Roman" w:hAnsi="Times New Roman"/>
          <w:sz w:val="24"/>
          <w:szCs w:val="24"/>
        </w:rPr>
      </w:pPr>
      <w:r w:rsidRPr="00ED2526">
        <w:rPr>
          <w:rFonts w:ascii="Times New Roman" w:hAnsi="Times New Roman"/>
          <w:sz w:val="24"/>
          <w:szCs w:val="24"/>
        </w:rPr>
        <w:t>Додаток №</w:t>
      </w:r>
      <w:r w:rsidRPr="0039490C">
        <w:rPr>
          <w:rFonts w:ascii="Times New Roman" w:hAnsi="Times New Roman"/>
          <w:sz w:val="24"/>
          <w:szCs w:val="24"/>
        </w:rPr>
        <w:t>3</w:t>
      </w:r>
    </w:p>
    <w:p w:rsidR="00AE2ACA" w:rsidRPr="00ED2526" w:rsidRDefault="00AE2ACA" w:rsidP="00256979">
      <w:pPr>
        <w:pStyle w:val="a3"/>
        <w:jc w:val="right"/>
        <w:rPr>
          <w:rFonts w:ascii="Times New Roman" w:hAnsi="Times New Roman"/>
          <w:sz w:val="24"/>
          <w:szCs w:val="24"/>
        </w:rPr>
      </w:pPr>
      <w:r w:rsidRPr="00ED2526">
        <w:rPr>
          <w:rFonts w:ascii="Times New Roman" w:hAnsi="Times New Roman"/>
          <w:sz w:val="24"/>
          <w:szCs w:val="24"/>
        </w:rPr>
        <w:t xml:space="preserve">до рішення  </w:t>
      </w:r>
      <w:r>
        <w:rPr>
          <w:rFonts w:ascii="Times New Roman" w:hAnsi="Times New Roman"/>
          <w:sz w:val="24"/>
          <w:szCs w:val="24"/>
          <w:lang w:val="en-US"/>
        </w:rPr>
        <w:t>XXIV</w:t>
      </w:r>
      <w:r w:rsidRPr="00ED2526">
        <w:rPr>
          <w:rFonts w:ascii="Times New Roman" w:hAnsi="Times New Roman"/>
          <w:sz w:val="24"/>
          <w:szCs w:val="24"/>
        </w:rPr>
        <w:t xml:space="preserve">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AE2ACA" w:rsidRPr="00ED2526" w:rsidRDefault="00AE2ACA" w:rsidP="00256979">
      <w:pPr>
        <w:pStyle w:val="a3"/>
        <w:jc w:val="right"/>
        <w:rPr>
          <w:rFonts w:ascii="Times New Roman" w:hAnsi="Times New Roman"/>
          <w:sz w:val="24"/>
          <w:szCs w:val="24"/>
        </w:rPr>
      </w:pPr>
      <w:r>
        <w:rPr>
          <w:rFonts w:ascii="Times New Roman" w:hAnsi="Times New Roman"/>
          <w:sz w:val="24"/>
          <w:szCs w:val="24"/>
        </w:rPr>
        <w:t xml:space="preserve">Зачепилівської селищної </w:t>
      </w:r>
      <w:r w:rsidRPr="00ED2526">
        <w:rPr>
          <w:rFonts w:ascii="Times New Roman" w:hAnsi="Times New Roman"/>
          <w:sz w:val="24"/>
          <w:szCs w:val="24"/>
        </w:rPr>
        <w:t>ради</w:t>
      </w:r>
    </w:p>
    <w:p w:rsidR="00AE2ACA" w:rsidRPr="00ED2526" w:rsidRDefault="00AE2ACA" w:rsidP="00256979">
      <w:pPr>
        <w:pStyle w:val="a3"/>
        <w:jc w:val="right"/>
        <w:rPr>
          <w:rFonts w:ascii="Times New Roman" w:hAnsi="Times New Roman"/>
          <w:sz w:val="24"/>
          <w:szCs w:val="24"/>
        </w:rPr>
      </w:pPr>
      <w:r w:rsidRPr="00ED2526">
        <w:rPr>
          <w:rFonts w:ascii="Times New Roman" w:hAnsi="Times New Roman"/>
          <w:sz w:val="24"/>
          <w:szCs w:val="24"/>
        </w:rPr>
        <w:t xml:space="preserve"> від </w:t>
      </w:r>
      <w:r w:rsidRPr="003A58D4">
        <w:rPr>
          <w:rFonts w:ascii="Times New Roman" w:hAnsi="Times New Roman"/>
          <w:sz w:val="24"/>
          <w:szCs w:val="24"/>
        </w:rPr>
        <w:t>13</w:t>
      </w:r>
      <w:r w:rsidRPr="00ED2526">
        <w:rPr>
          <w:rFonts w:ascii="Times New Roman" w:hAnsi="Times New Roman"/>
          <w:sz w:val="24"/>
          <w:szCs w:val="24"/>
        </w:rPr>
        <w:t>.</w:t>
      </w:r>
      <w:r w:rsidRPr="003A58D4">
        <w:rPr>
          <w:rFonts w:ascii="Times New Roman" w:hAnsi="Times New Roman"/>
          <w:sz w:val="24"/>
          <w:szCs w:val="24"/>
        </w:rPr>
        <w:t>06</w:t>
      </w:r>
      <w:r w:rsidRPr="00ED2526">
        <w:rPr>
          <w:rFonts w:ascii="Times New Roman" w:hAnsi="Times New Roman"/>
          <w:sz w:val="24"/>
          <w:szCs w:val="24"/>
        </w:rPr>
        <w:t>.202</w:t>
      </w:r>
      <w:r>
        <w:rPr>
          <w:rFonts w:ascii="Times New Roman" w:hAnsi="Times New Roman"/>
          <w:sz w:val="24"/>
          <w:szCs w:val="24"/>
        </w:rPr>
        <w:t>2</w:t>
      </w:r>
      <w:r w:rsidRPr="00ED2526">
        <w:rPr>
          <w:rFonts w:ascii="Times New Roman" w:hAnsi="Times New Roman"/>
          <w:sz w:val="24"/>
          <w:szCs w:val="24"/>
        </w:rPr>
        <w:t xml:space="preserve"> року №</w:t>
      </w:r>
      <w:r w:rsidRPr="003A58D4">
        <w:rPr>
          <w:rFonts w:ascii="Times New Roman" w:hAnsi="Times New Roman"/>
          <w:sz w:val="24"/>
          <w:szCs w:val="24"/>
        </w:rPr>
        <w:t>3766</w:t>
      </w:r>
    </w:p>
    <w:p w:rsidR="00AE2ACA" w:rsidRPr="00ED2526" w:rsidRDefault="00AE2ACA" w:rsidP="00256979">
      <w:pPr>
        <w:pStyle w:val="a3"/>
        <w:jc w:val="center"/>
        <w:rPr>
          <w:rFonts w:ascii="Times New Roman" w:hAnsi="Times New Roman"/>
          <w:b/>
          <w:sz w:val="24"/>
          <w:szCs w:val="24"/>
        </w:rPr>
      </w:pPr>
    </w:p>
    <w:p w:rsidR="00AE2ACA" w:rsidRPr="00ED2526" w:rsidRDefault="00AE2ACA" w:rsidP="00256979">
      <w:pPr>
        <w:pStyle w:val="a3"/>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AE2ACA" w:rsidRPr="00ED2526" w:rsidRDefault="00AE2ACA" w:rsidP="00256979">
      <w:pPr>
        <w:pStyle w:val="a3"/>
        <w:jc w:val="center"/>
        <w:rPr>
          <w:rFonts w:ascii="Times New Roman" w:hAnsi="Times New Roman"/>
          <w:b/>
          <w:sz w:val="24"/>
          <w:szCs w:val="24"/>
        </w:rPr>
      </w:pPr>
    </w:p>
    <w:p w:rsidR="00AE2ACA" w:rsidRPr="00ED2526" w:rsidRDefault="00AE2ACA" w:rsidP="00256979">
      <w:pPr>
        <w:pStyle w:val="a3"/>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AE2ACA" w:rsidRPr="00ED2526" w:rsidRDefault="00AE2ACA" w:rsidP="00256979">
      <w:pPr>
        <w:pStyle w:val="a3"/>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rsidR="00AE2ACA" w:rsidRPr="00ED2526" w:rsidRDefault="00AE2ACA" w:rsidP="00256979">
      <w:pPr>
        <w:pStyle w:val="a3"/>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AE2ACA" w:rsidRPr="00ED2526" w:rsidRDefault="00AE2ACA" w:rsidP="00256979">
      <w:pPr>
        <w:pStyle w:val="a3"/>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AE2ACA" w:rsidRPr="00ED2526" w:rsidRDefault="00AE2ACA" w:rsidP="00256979">
      <w:pPr>
        <w:pStyle w:val="a3"/>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AE2ACA" w:rsidRPr="00ED2526" w:rsidRDefault="00AE2ACA" w:rsidP="00256979">
      <w:pPr>
        <w:pStyle w:val="a3"/>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AE2ACA" w:rsidRPr="00ED2526" w:rsidRDefault="00AE2ACA" w:rsidP="00256979">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AE2ACA" w:rsidRPr="00ED2526" w:rsidRDefault="00AE2ACA" w:rsidP="00256979">
      <w:pPr>
        <w:pStyle w:val="a3"/>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AE2ACA" w:rsidRDefault="00AE2ACA" w:rsidP="00256979">
      <w:pPr>
        <w:pStyle w:val="a3"/>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AE2ACA" w:rsidRPr="00ED2526" w:rsidRDefault="00AE2ACA" w:rsidP="00B90EC5">
      <w:pPr>
        <w:pStyle w:val="a3"/>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AE2ACA" w:rsidRPr="00ED2526" w:rsidRDefault="00AE2ACA" w:rsidP="00D04F3F">
      <w:pPr>
        <w:pStyle w:val="a3"/>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AE2ACA" w:rsidRPr="00ED2526" w:rsidRDefault="00AE2ACA" w:rsidP="00D04F3F">
      <w:pPr>
        <w:pStyle w:val="a3"/>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AE2ACA" w:rsidRDefault="00AE2ACA" w:rsidP="00256979">
      <w:pPr>
        <w:pStyle w:val="a3"/>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AE2ACA" w:rsidRPr="009E34AE" w:rsidRDefault="00AE2ACA" w:rsidP="00256979">
      <w:pPr>
        <w:pStyle w:val="a3"/>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AE2ACA" w:rsidRPr="00ED2526" w:rsidRDefault="00AE2ACA" w:rsidP="00256979">
      <w:pPr>
        <w:pStyle w:val="a3"/>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AE2ACA" w:rsidRPr="00ED2526" w:rsidRDefault="00AE2ACA" w:rsidP="009E34AE">
      <w:pPr>
        <w:pStyle w:val="a3"/>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AE2ACA" w:rsidRPr="00ED2526" w:rsidRDefault="00AE2ACA" w:rsidP="009E34AE">
      <w:pPr>
        <w:pStyle w:val="a3"/>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AE2ACA" w:rsidRPr="00ED2526" w:rsidRDefault="00AE2ACA" w:rsidP="00256979">
      <w:pPr>
        <w:pStyle w:val="a3"/>
        <w:jc w:val="both"/>
        <w:rPr>
          <w:rFonts w:ascii="Times New Roman" w:hAnsi="Times New Roman"/>
          <w:sz w:val="24"/>
          <w:szCs w:val="24"/>
        </w:rPr>
      </w:pPr>
      <w:r w:rsidRPr="00ED2526">
        <w:rPr>
          <w:rFonts w:ascii="Times New Roman" w:hAnsi="Times New Roman"/>
          <w:sz w:val="24"/>
          <w:szCs w:val="24"/>
        </w:rPr>
        <w:tab/>
      </w:r>
    </w:p>
    <w:p w:rsidR="00AE2ACA" w:rsidRPr="00ED2526" w:rsidRDefault="00AE2ACA" w:rsidP="00256979">
      <w:pPr>
        <w:rPr>
          <w:rFonts w:ascii="Times New Roman" w:hAnsi="Times New Roman"/>
          <w:sz w:val="24"/>
          <w:szCs w:val="24"/>
          <w:lang w:eastAsia="ru-RU"/>
        </w:rPr>
      </w:pPr>
    </w:p>
    <w:p w:rsidR="00AE2ACA" w:rsidRPr="00ED2526" w:rsidRDefault="00AE2ACA" w:rsidP="00256979">
      <w:pPr>
        <w:rPr>
          <w:rFonts w:ascii="Times New Roman" w:hAnsi="Times New Roman"/>
          <w:sz w:val="24"/>
          <w:szCs w:val="24"/>
          <w:lang w:eastAsia="ru-RU"/>
        </w:rPr>
      </w:pPr>
    </w:p>
    <w:p w:rsidR="00AE2ACA" w:rsidRDefault="00AE2ACA" w:rsidP="005842FB">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AE2ACA" w:rsidRDefault="00AE2ACA" w:rsidP="00AE668A">
      <w:pPr>
        <w:spacing w:after="0" w:line="240" w:lineRule="auto"/>
        <w:jc w:val="center"/>
        <w:rPr>
          <w:rFonts w:ascii="Times New Roman" w:hAnsi="Times New Roman"/>
          <w:b/>
          <w:sz w:val="24"/>
          <w:szCs w:val="24"/>
        </w:rPr>
      </w:pPr>
    </w:p>
    <w:p w:rsidR="00AE2ACA" w:rsidRDefault="00AE2ACA" w:rsidP="00DA757D">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rsidR="00AE2ACA" w:rsidRPr="00DA757D" w:rsidRDefault="00AE2ACA">
      <w:pPr>
        <w:rPr>
          <w:rFonts w:ascii="Times New Roman" w:hAnsi="Times New Roman"/>
          <w:sz w:val="24"/>
          <w:szCs w:val="24"/>
        </w:rPr>
      </w:pPr>
    </w:p>
    <w:sectPr w:rsidR="00AE2ACA" w:rsidRPr="00DA757D" w:rsidSect="0039490C">
      <w:pgSz w:w="11906" w:h="16838"/>
      <w:pgMar w:top="719" w:right="110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57D"/>
    <w:rsid w:val="00001B9F"/>
    <w:rsid w:val="000424A6"/>
    <w:rsid w:val="00046FAE"/>
    <w:rsid w:val="000646A6"/>
    <w:rsid w:val="00090CE1"/>
    <w:rsid w:val="000A0BC0"/>
    <w:rsid w:val="000A6612"/>
    <w:rsid w:val="000B4D5A"/>
    <w:rsid w:val="000C063C"/>
    <w:rsid w:val="000C4C1A"/>
    <w:rsid w:val="000D557E"/>
    <w:rsid w:val="000D7183"/>
    <w:rsid w:val="000F385F"/>
    <w:rsid w:val="000F55F8"/>
    <w:rsid w:val="0010419C"/>
    <w:rsid w:val="0013089E"/>
    <w:rsid w:val="00173251"/>
    <w:rsid w:val="00173F4C"/>
    <w:rsid w:val="00175D22"/>
    <w:rsid w:val="00180AE2"/>
    <w:rsid w:val="001F0DDD"/>
    <w:rsid w:val="001F4A1A"/>
    <w:rsid w:val="0021008C"/>
    <w:rsid w:val="00225C42"/>
    <w:rsid w:val="00246363"/>
    <w:rsid w:val="00256449"/>
    <w:rsid w:val="00256979"/>
    <w:rsid w:val="0027767F"/>
    <w:rsid w:val="00281637"/>
    <w:rsid w:val="002A43C7"/>
    <w:rsid w:val="002A6239"/>
    <w:rsid w:val="002B38C0"/>
    <w:rsid w:val="002D5A05"/>
    <w:rsid w:val="0030348F"/>
    <w:rsid w:val="003130A6"/>
    <w:rsid w:val="00326A96"/>
    <w:rsid w:val="003322F8"/>
    <w:rsid w:val="003741E8"/>
    <w:rsid w:val="0039490C"/>
    <w:rsid w:val="003A58D4"/>
    <w:rsid w:val="003C115F"/>
    <w:rsid w:val="003E06CC"/>
    <w:rsid w:val="00404A30"/>
    <w:rsid w:val="00405119"/>
    <w:rsid w:val="00414BC9"/>
    <w:rsid w:val="00446655"/>
    <w:rsid w:val="0045035D"/>
    <w:rsid w:val="00496315"/>
    <w:rsid w:val="0049649E"/>
    <w:rsid w:val="004A1020"/>
    <w:rsid w:val="004A1085"/>
    <w:rsid w:val="004A78B9"/>
    <w:rsid w:val="004B48FD"/>
    <w:rsid w:val="004B4BE4"/>
    <w:rsid w:val="004F1E01"/>
    <w:rsid w:val="004F6129"/>
    <w:rsid w:val="004F64AF"/>
    <w:rsid w:val="00500D85"/>
    <w:rsid w:val="0052138B"/>
    <w:rsid w:val="00537E83"/>
    <w:rsid w:val="00556E81"/>
    <w:rsid w:val="005746A3"/>
    <w:rsid w:val="005842FB"/>
    <w:rsid w:val="00587073"/>
    <w:rsid w:val="005A137A"/>
    <w:rsid w:val="005D3A9A"/>
    <w:rsid w:val="005D7FAC"/>
    <w:rsid w:val="0061465F"/>
    <w:rsid w:val="006336CF"/>
    <w:rsid w:val="0065086F"/>
    <w:rsid w:val="00657D78"/>
    <w:rsid w:val="00684CDD"/>
    <w:rsid w:val="00694FCB"/>
    <w:rsid w:val="006D4657"/>
    <w:rsid w:val="006E0B34"/>
    <w:rsid w:val="006E1001"/>
    <w:rsid w:val="007365AD"/>
    <w:rsid w:val="00737ED4"/>
    <w:rsid w:val="00742659"/>
    <w:rsid w:val="00774AA9"/>
    <w:rsid w:val="00780F30"/>
    <w:rsid w:val="007965E7"/>
    <w:rsid w:val="007E27B9"/>
    <w:rsid w:val="007E34B0"/>
    <w:rsid w:val="00816A76"/>
    <w:rsid w:val="0082691B"/>
    <w:rsid w:val="00845E10"/>
    <w:rsid w:val="008615EE"/>
    <w:rsid w:val="008747DA"/>
    <w:rsid w:val="008960FB"/>
    <w:rsid w:val="008A6B52"/>
    <w:rsid w:val="008D64B7"/>
    <w:rsid w:val="008D68DB"/>
    <w:rsid w:val="008E18EE"/>
    <w:rsid w:val="00910E86"/>
    <w:rsid w:val="0091472F"/>
    <w:rsid w:val="00922FB7"/>
    <w:rsid w:val="0093593F"/>
    <w:rsid w:val="009423F2"/>
    <w:rsid w:val="00945E42"/>
    <w:rsid w:val="00970274"/>
    <w:rsid w:val="00975570"/>
    <w:rsid w:val="00983C47"/>
    <w:rsid w:val="009B67A0"/>
    <w:rsid w:val="009B6B2F"/>
    <w:rsid w:val="009B7EA6"/>
    <w:rsid w:val="009C0DBB"/>
    <w:rsid w:val="009C7DEC"/>
    <w:rsid w:val="009E26A5"/>
    <w:rsid w:val="009E3282"/>
    <w:rsid w:val="009E34AE"/>
    <w:rsid w:val="009F2276"/>
    <w:rsid w:val="009F7431"/>
    <w:rsid w:val="00A145CF"/>
    <w:rsid w:val="00A317E5"/>
    <w:rsid w:val="00A3530C"/>
    <w:rsid w:val="00AA1D38"/>
    <w:rsid w:val="00AC7D20"/>
    <w:rsid w:val="00AD0F8C"/>
    <w:rsid w:val="00AE2ACA"/>
    <w:rsid w:val="00AE668A"/>
    <w:rsid w:val="00B30CA3"/>
    <w:rsid w:val="00B34590"/>
    <w:rsid w:val="00B44791"/>
    <w:rsid w:val="00B539F2"/>
    <w:rsid w:val="00B741E3"/>
    <w:rsid w:val="00B90EC5"/>
    <w:rsid w:val="00BB7982"/>
    <w:rsid w:val="00BC6D93"/>
    <w:rsid w:val="00BC709C"/>
    <w:rsid w:val="00BD350F"/>
    <w:rsid w:val="00BE03CF"/>
    <w:rsid w:val="00BF4203"/>
    <w:rsid w:val="00C25999"/>
    <w:rsid w:val="00C3785F"/>
    <w:rsid w:val="00C65F1D"/>
    <w:rsid w:val="00C679A3"/>
    <w:rsid w:val="00CA1717"/>
    <w:rsid w:val="00CA39EA"/>
    <w:rsid w:val="00CB3215"/>
    <w:rsid w:val="00CF564A"/>
    <w:rsid w:val="00D04F3F"/>
    <w:rsid w:val="00D233F7"/>
    <w:rsid w:val="00D66A4F"/>
    <w:rsid w:val="00D817CA"/>
    <w:rsid w:val="00DA58D3"/>
    <w:rsid w:val="00DA757D"/>
    <w:rsid w:val="00DB050D"/>
    <w:rsid w:val="00DC3A67"/>
    <w:rsid w:val="00DC48E9"/>
    <w:rsid w:val="00DC6FEA"/>
    <w:rsid w:val="00DD0614"/>
    <w:rsid w:val="00DE1D03"/>
    <w:rsid w:val="00DE1F32"/>
    <w:rsid w:val="00DF2C30"/>
    <w:rsid w:val="00DF36C0"/>
    <w:rsid w:val="00DF5EC8"/>
    <w:rsid w:val="00E051CB"/>
    <w:rsid w:val="00E5725D"/>
    <w:rsid w:val="00E75E20"/>
    <w:rsid w:val="00E820EB"/>
    <w:rsid w:val="00EC53F5"/>
    <w:rsid w:val="00ED2526"/>
    <w:rsid w:val="00ED4CC5"/>
    <w:rsid w:val="00EE2435"/>
    <w:rsid w:val="00F31F94"/>
    <w:rsid w:val="00F32806"/>
    <w:rsid w:val="00F3653A"/>
    <w:rsid w:val="00F44F36"/>
    <w:rsid w:val="00F524C1"/>
    <w:rsid w:val="00F74688"/>
    <w:rsid w:val="00F922A0"/>
    <w:rsid w:val="00FD07BE"/>
    <w:rsid w:val="00FE2319"/>
    <w:rsid w:val="00FF4C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FB056"/>
  <w15:docId w15:val="{3CF43029-9A18-4EB6-B58B-C445780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CA"/>
    <w:pPr>
      <w:spacing w:after="200" w:line="276" w:lineRule="auto"/>
    </w:pPr>
    <w:rPr>
      <w:sz w:val="22"/>
      <w:szCs w:val="22"/>
      <w:lang w:val="uk-UA" w:eastAsia="uk-UA"/>
    </w:rPr>
  </w:style>
  <w:style w:type="paragraph" w:styleId="1">
    <w:name w:val="heading 1"/>
    <w:basedOn w:val="a"/>
    <w:next w:val="a"/>
    <w:link w:val="10"/>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41E8"/>
    <w:rPr>
      <w:rFonts w:ascii="Times New Roman" w:hAnsi="Times New Roman" w:cs="Times New Roman"/>
      <w:sz w:val="24"/>
      <w:szCs w:val="24"/>
      <w:lang w:eastAsia="ru-RU"/>
    </w:rPr>
  </w:style>
  <w:style w:type="character" w:customStyle="1" w:styleId="20">
    <w:name w:val="Заголовок 2 Знак"/>
    <w:link w:val="2"/>
    <w:uiPriority w:val="99"/>
    <w:locked/>
    <w:rsid w:val="003741E8"/>
    <w:rPr>
      <w:rFonts w:ascii="Arial" w:hAnsi="Arial" w:cs="Arial"/>
      <w:b/>
      <w:bCs/>
      <w:i/>
      <w:iCs/>
      <w:sz w:val="28"/>
      <w:szCs w:val="28"/>
      <w:lang w:val="ru-RU" w:eastAsia="ru-RU"/>
    </w:rPr>
  </w:style>
  <w:style w:type="paragraph" w:styleId="a3">
    <w:name w:val="No Spacing"/>
    <w:uiPriority w:val="1"/>
    <w:qFormat/>
    <w:rsid w:val="00DA757D"/>
    <w:rPr>
      <w:sz w:val="22"/>
      <w:szCs w:val="22"/>
      <w:lang w:val="uk-UA" w:eastAsia="uk-UA"/>
    </w:rPr>
  </w:style>
  <w:style w:type="character" w:styleId="a4">
    <w:name w:val="Strong"/>
    <w:uiPriority w:val="99"/>
    <w:qFormat/>
    <w:rsid w:val="00DA757D"/>
    <w:rPr>
      <w:rFonts w:cs="Times New Roman"/>
      <w:b/>
    </w:rPr>
  </w:style>
  <w:style w:type="paragraph" w:styleId="a5">
    <w:name w:val="Balloon Text"/>
    <w:basedOn w:val="a"/>
    <w:link w:val="a6"/>
    <w:uiPriority w:val="99"/>
    <w:semiHidden/>
    <w:rsid w:val="00DA757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A757D"/>
    <w:rPr>
      <w:rFonts w:ascii="Tahoma" w:hAnsi="Tahoma" w:cs="Tahoma"/>
      <w:sz w:val="16"/>
      <w:szCs w:val="16"/>
    </w:rPr>
  </w:style>
  <w:style w:type="paragraph" w:customStyle="1" w:styleId="StyleZakonu">
    <w:name w:val="StyleZakonu"/>
    <w:basedOn w:val="a"/>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741E8"/>
    <w:rPr>
      <w:rFonts w:ascii="Times New Roman" w:hAnsi="Times New Roman"/>
      <w:sz w:val="24"/>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3741E8"/>
    <w:pPr>
      <w:ind w:left="720"/>
      <w:contextualSpacing/>
    </w:pPr>
    <w:rPr>
      <w:rFonts w:ascii="Times New Roman" w:hAnsi="Times New Roman"/>
      <w:sz w:val="24"/>
      <w:szCs w:val="20"/>
    </w:rPr>
  </w:style>
  <w:style w:type="character" w:customStyle="1" w:styleId="a8">
    <w:name w:val="Нормальний текст Знак"/>
    <w:link w:val="a9"/>
    <w:uiPriority w:val="99"/>
    <w:locked/>
    <w:rsid w:val="003741E8"/>
    <w:rPr>
      <w:rFonts w:ascii="Antiqua" w:hAnsi="Antiqua"/>
      <w:sz w:val="26"/>
    </w:rPr>
  </w:style>
  <w:style w:type="paragraph" w:customStyle="1" w:styleId="a9">
    <w:name w:val="Нормальний текст"/>
    <w:basedOn w:val="a"/>
    <w:link w:val="a8"/>
    <w:uiPriority w:val="99"/>
    <w:rsid w:val="003741E8"/>
    <w:pPr>
      <w:spacing w:before="120" w:after="0" w:line="240" w:lineRule="auto"/>
      <w:ind w:firstLine="567"/>
      <w:jc w:val="both"/>
    </w:pPr>
    <w:rPr>
      <w:rFonts w:ascii="Antiqua" w:hAnsi="Antiqua"/>
      <w:sz w:val="26"/>
      <w:szCs w:val="20"/>
    </w:rPr>
  </w:style>
  <w:style w:type="paragraph" w:customStyle="1" w:styleId="rvps2">
    <w:name w:val="rvps2"/>
    <w:basedOn w:val="a"/>
    <w:uiPriority w:val="99"/>
    <w:rsid w:val="003741E8"/>
    <w:pPr>
      <w:spacing w:before="100" w:beforeAutospacing="1" w:after="100" w:afterAutospacing="1" w:line="240" w:lineRule="auto"/>
    </w:pPr>
    <w:rPr>
      <w:rFonts w:ascii="Times New Roman" w:hAnsi="Times New Roman"/>
      <w:sz w:val="24"/>
      <w:szCs w:val="24"/>
    </w:rPr>
  </w:style>
  <w:style w:type="character" w:styleId="aa">
    <w:name w:val="Hyperlink"/>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ab">
    <w:name w:val="Body Text Indent"/>
    <w:basedOn w:val="a"/>
    <w:link w:val="ac"/>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link w:val="ab"/>
    <w:uiPriority w:val="99"/>
    <w:locked/>
    <w:rsid w:val="003741E8"/>
    <w:rPr>
      <w:rFonts w:ascii="Times New Roman" w:hAnsi="Times New Roman" w:cs="Times New Roman"/>
      <w:sz w:val="24"/>
      <w:szCs w:val="24"/>
      <w:lang w:eastAsia="ru-RU"/>
    </w:rPr>
  </w:style>
  <w:style w:type="paragraph" w:styleId="ad">
    <w:name w:val="Title"/>
    <w:basedOn w:val="a"/>
    <w:link w:val="ae"/>
    <w:uiPriority w:val="99"/>
    <w:qFormat/>
    <w:rsid w:val="003741E8"/>
    <w:pPr>
      <w:spacing w:after="0" w:line="240" w:lineRule="auto"/>
      <w:jc w:val="center"/>
    </w:pPr>
    <w:rPr>
      <w:rFonts w:ascii="Times New Roman" w:hAnsi="Times New Roman"/>
      <w:i/>
      <w:iCs/>
      <w:sz w:val="24"/>
      <w:szCs w:val="24"/>
      <w:lang w:eastAsia="ru-RU"/>
    </w:rPr>
  </w:style>
  <w:style w:type="character" w:customStyle="1" w:styleId="ae">
    <w:name w:val="Заголовок Знак"/>
    <w:link w:val="ad"/>
    <w:uiPriority w:val="99"/>
    <w:locked/>
    <w:rsid w:val="003741E8"/>
    <w:rPr>
      <w:rFonts w:ascii="Times New Roman" w:hAnsi="Times New Roman" w:cs="Times New Roman"/>
      <w:i/>
      <w:iCs/>
      <w:sz w:val="24"/>
      <w:szCs w:val="24"/>
      <w:lang w:eastAsia="ru-RU"/>
    </w:rPr>
  </w:style>
  <w:style w:type="paragraph" w:styleId="21">
    <w:name w:val="Body Text Indent 2"/>
    <w:basedOn w:val="a"/>
    <w:link w:val="22"/>
    <w:uiPriority w:val="99"/>
    <w:rsid w:val="003741E8"/>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link w:val="21"/>
    <w:uiPriority w:val="99"/>
    <w:locked/>
    <w:rsid w:val="003741E8"/>
    <w:rPr>
      <w:rFonts w:ascii="Times New Roman" w:hAnsi="Times New Roman" w:cs="Times New Roman"/>
      <w:sz w:val="24"/>
      <w:szCs w:val="24"/>
      <w:lang w:val="ru-RU" w:eastAsia="ru-RU"/>
    </w:rPr>
  </w:style>
  <w:style w:type="paragraph" w:styleId="af">
    <w:name w:val="Plain Text"/>
    <w:basedOn w:val="a"/>
    <w:link w:val="af0"/>
    <w:uiPriority w:val="99"/>
    <w:rsid w:val="003741E8"/>
    <w:pPr>
      <w:spacing w:after="0" w:line="240" w:lineRule="auto"/>
    </w:pPr>
    <w:rPr>
      <w:rFonts w:ascii="Courier New" w:hAnsi="Courier New"/>
      <w:sz w:val="20"/>
      <w:szCs w:val="20"/>
      <w:lang w:eastAsia="ru-RU"/>
    </w:rPr>
  </w:style>
  <w:style w:type="character" w:customStyle="1" w:styleId="af0">
    <w:name w:val="Текст Знак"/>
    <w:link w:val="af"/>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741E8"/>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2">
    <w:name w:val="Без интервала1"/>
    <w:uiPriority w:val="99"/>
    <w:rsid w:val="00AE66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3346</Words>
  <Characters>19074</Characters>
  <Application>Microsoft Office Word</Application>
  <DocSecurity>0</DocSecurity>
  <Lines>158</Lines>
  <Paragraphs>44</Paragraphs>
  <ScaleCrop>false</ScaleCrop>
  <Company>Grizli777</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zachep</dc:creator>
  <cp:keywords/>
  <dc:description/>
  <cp:lastModifiedBy>Ira</cp:lastModifiedBy>
  <cp:revision>9</cp:revision>
  <cp:lastPrinted>2020-07-14T10:30:00Z</cp:lastPrinted>
  <dcterms:created xsi:type="dcterms:W3CDTF">2022-06-15T06:20:00Z</dcterms:created>
  <dcterms:modified xsi:type="dcterms:W3CDTF">2022-06-17T08:14:00Z</dcterms:modified>
</cp:coreProperties>
</file>