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57" w:rsidRPr="00B05279" w:rsidRDefault="00B05279">
      <w:pPr>
        <w:rPr>
          <w:b/>
        </w:rPr>
      </w:pPr>
      <w:r>
        <w:rPr>
          <w:b/>
        </w:rPr>
        <w:t xml:space="preserve">Харківські податківці роз’яснюють </w:t>
      </w:r>
      <w:r w:rsidR="00D05629">
        <w:rPr>
          <w:b/>
        </w:rPr>
        <w:t>представникам бізнесу</w:t>
      </w:r>
      <w:r>
        <w:rPr>
          <w:b/>
        </w:rPr>
        <w:t xml:space="preserve"> податкові нюанси</w:t>
      </w:r>
    </w:p>
    <w:p w:rsidR="00AE7C7B" w:rsidRDefault="00AE7C7B">
      <w:r>
        <w:t xml:space="preserve">У Головному управлінні ДПС у Харківській області відбулася зустріч заступника начальника ГУ Лілії </w:t>
      </w:r>
      <w:proofErr w:type="spellStart"/>
      <w:r>
        <w:t>Катеринської</w:t>
      </w:r>
      <w:proofErr w:type="spellEnd"/>
      <w:r>
        <w:t xml:space="preserve"> з платниками податків. Захід відбувся за участі представників Громадської ради при Головному управлінні ДПС у Харківській області.</w:t>
      </w:r>
    </w:p>
    <w:p w:rsidR="002F5857" w:rsidRDefault="00AE7C7B">
      <w:r>
        <w:t>Під час з</w:t>
      </w:r>
      <w:r w:rsidR="002F5857">
        <w:t>устрічі</w:t>
      </w:r>
      <w:r>
        <w:t xml:space="preserve"> обговорювалася ціла низка важливих питань, серед яких –</w:t>
      </w:r>
      <w:r w:rsidR="002F5857">
        <w:t xml:space="preserve"> </w:t>
      </w:r>
      <w:r w:rsidR="00584694">
        <w:t xml:space="preserve">значення </w:t>
      </w:r>
      <w:r>
        <w:t>своєчасн</w:t>
      </w:r>
      <w:r w:rsidR="00584694">
        <w:t>ості</w:t>
      </w:r>
      <w:r>
        <w:t xml:space="preserve"> сплати податків, </w:t>
      </w:r>
      <w:r w:rsidR="002F5857">
        <w:t>негативні наслідки</w:t>
      </w:r>
      <w:r w:rsidR="001F0B8E">
        <w:t xml:space="preserve"> тіньов</w:t>
      </w:r>
      <w:r w:rsidR="002F5857">
        <w:t>ої</w:t>
      </w:r>
      <w:r w:rsidR="001F0B8E">
        <w:t xml:space="preserve"> економі</w:t>
      </w:r>
      <w:r w:rsidR="002F5857">
        <w:t>ки, одноразове добровільне декларування, зміна бюджетних рахунків, удосконалення податкового законодавства при наданні електронних послуг.</w:t>
      </w:r>
    </w:p>
    <w:p w:rsidR="00AC0DBE" w:rsidRDefault="002F5857">
      <w:r>
        <w:t xml:space="preserve">Так, Лілія </w:t>
      </w:r>
      <w:proofErr w:type="spellStart"/>
      <w:r>
        <w:t>Катеринська</w:t>
      </w:r>
      <w:proofErr w:type="spellEnd"/>
      <w:r>
        <w:t xml:space="preserve"> зазначила, що сумлінність у податкових питаннях </w:t>
      </w:r>
      <w:r w:rsidR="00584694">
        <w:t xml:space="preserve">є складовою цивілізованих взаємовідносин. </w:t>
      </w:r>
      <w:r w:rsidR="00AC0DBE">
        <w:t>Разом з тим, тіньова економіка негативно впливає на виконання державних соціальних програм</w:t>
      </w:r>
      <w:r w:rsidR="003E0A1E">
        <w:t xml:space="preserve"> та рівень життя пересічних громадян</w:t>
      </w:r>
      <w:r w:rsidR="00AC0DBE">
        <w:t xml:space="preserve">. </w:t>
      </w:r>
    </w:p>
    <w:p w:rsidR="002F5857" w:rsidRDefault="00AC0DBE">
      <w:r>
        <w:t xml:space="preserve">Також посадовець </w:t>
      </w:r>
      <w:r w:rsidR="003E0A1E">
        <w:t>звернула увагу присутніх на те</w:t>
      </w:r>
      <w:r>
        <w:t xml:space="preserve">, що для легалізації доходів, при отриманні яких не було сплачено податки, </w:t>
      </w:r>
      <w:r w:rsidR="003E0A1E">
        <w:t>фізичні особи</w:t>
      </w:r>
      <w:r>
        <w:t xml:space="preserve"> можуть скористатися одноразовим (спеціальним) добровільним декларування. Це надасть їм можливість розпочати свою податкову історію з «чистого аркушу». </w:t>
      </w:r>
    </w:p>
    <w:p w:rsidR="003E0A1E" w:rsidRDefault="00AC0DBE">
      <w:r>
        <w:t xml:space="preserve">Для інформування громадян щодо одноразового </w:t>
      </w:r>
      <w:r w:rsidR="003E0A1E">
        <w:t xml:space="preserve">(спеціального) добровільного декларування на сайті  </w:t>
      </w:r>
      <w:r w:rsidR="00704E83">
        <w:t xml:space="preserve">Державної податкової служби України </w:t>
      </w:r>
      <w:r w:rsidR="003E0A1E">
        <w:t>створено спеціальний банер:</w:t>
      </w:r>
      <w:r w:rsidR="00704E83">
        <w:t xml:space="preserve"> </w:t>
      </w:r>
      <w:hyperlink r:id="rId4" w:tgtFrame="_blank" w:history="1">
        <w:r w:rsidR="00704E83">
          <w:rPr>
            <w:rStyle w:val="a3"/>
          </w:rPr>
          <w:t>https://tax.gov.ua/baneryi/odnorazove-dobrovilne-deklaruvannya</w:t>
        </w:r>
      </w:hyperlink>
      <w:r w:rsidR="00704E83">
        <w:t> , в якому зібрані нормативні документи та розміщені консультативно-інформаційні матеріали.</w:t>
      </w:r>
    </w:p>
    <w:p w:rsidR="003E0A1E" w:rsidRDefault="003E0A1E">
      <w:r>
        <w:t xml:space="preserve">Користуючись можливістю, учасники заходу порушили питання застосування «касових апаратів». Представники бізнесу виказали занепокоєння щодо необхідності ведення обліку товарних запасів при використанні РРО та ПРРО. </w:t>
      </w:r>
    </w:p>
    <w:p w:rsidR="003E0A1E" w:rsidRDefault="003E0A1E">
      <w:r>
        <w:t xml:space="preserve">Своєю чергою, Лілія </w:t>
      </w:r>
      <w:proofErr w:type="spellStart"/>
      <w:r>
        <w:t>Катеринська</w:t>
      </w:r>
      <w:proofErr w:type="spellEnd"/>
      <w:r>
        <w:t xml:space="preserve"> надала роз’яснення з цього питання і звернула увагу присутніх на те, що на </w:t>
      </w:r>
      <w:proofErr w:type="spellStart"/>
      <w:r>
        <w:t>субсайті</w:t>
      </w:r>
      <w:proofErr w:type="spellEnd"/>
      <w:r>
        <w:t xml:space="preserve">  Головного управління ДПС у Харківській області розміщено коментар заступника начальника ГУ Ірини Сагайдак щодо Порядку обліку товарних запасів підприємцями: </w:t>
      </w:r>
      <w:hyperlink r:id="rId5" w:tgtFrame="_blank" w:history="1">
        <w:r w:rsidR="00704E83">
          <w:rPr>
            <w:rStyle w:val="a3"/>
          </w:rPr>
          <w:t>https://kh.tax.gov.ua/media-ark/news-ark/552160.html</w:t>
        </w:r>
      </w:hyperlink>
      <w:r w:rsidR="00704E83">
        <w:t>. </w:t>
      </w:r>
      <w:r>
        <w:t xml:space="preserve"> </w:t>
      </w:r>
    </w:p>
    <w:p w:rsidR="00AC0DBE" w:rsidRDefault="003E0A1E">
      <w:r>
        <w:t xml:space="preserve"> </w:t>
      </w:r>
    </w:p>
    <w:sectPr w:rsidR="00AC0DBE" w:rsidSect="009C4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36E0C"/>
    <w:rsid w:val="00057A3E"/>
    <w:rsid w:val="001C1A22"/>
    <w:rsid w:val="001F0B8E"/>
    <w:rsid w:val="00236E0C"/>
    <w:rsid w:val="002F5857"/>
    <w:rsid w:val="003C0EBC"/>
    <w:rsid w:val="003E0A1E"/>
    <w:rsid w:val="00584694"/>
    <w:rsid w:val="00704E83"/>
    <w:rsid w:val="00804CF1"/>
    <w:rsid w:val="009C4FD9"/>
    <w:rsid w:val="00AC0DBE"/>
    <w:rsid w:val="00AE7C7B"/>
    <w:rsid w:val="00B05279"/>
    <w:rsid w:val="00D05629"/>
    <w:rsid w:val="00F9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h.tax.gov.ua/media-ark/news-ark/552160.html" TargetMode="External"/><Relationship Id="rId4" Type="http://schemas.openxmlformats.org/officeDocument/2006/relationships/hyperlink" Target="https://tax.gov.ua/baneryi/odnorazove-dobrovilne-deklaruv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viktoriia.kyrychuk</dc:creator>
  <cp:lastModifiedBy>viktoriia.kyrychuk</cp:lastModifiedBy>
  <cp:revision>10</cp:revision>
  <dcterms:created xsi:type="dcterms:W3CDTF">2022-01-12T06:42:00Z</dcterms:created>
  <dcterms:modified xsi:type="dcterms:W3CDTF">2022-01-12T12:08:00Z</dcterms:modified>
</cp:coreProperties>
</file>