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9C4" w:rsidRDefault="003A29C4" w:rsidP="003A29C4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val="uk-UA" w:eastAsia="ru-RU"/>
        </w:rPr>
      </w:pPr>
      <w:proofErr w:type="spellStart"/>
      <w:r w:rsidRPr="003A29C4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Увага</w:t>
      </w:r>
      <w:proofErr w:type="spellEnd"/>
      <w:r w:rsidRPr="003A29C4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! </w:t>
      </w:r>
    </w:p>
    <w:p w:rsidR="003A29C4" w:rsidRDefault="003A29C4" w:rsidP="003A29C4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val="uk-UA" w:eastAsia="ru-RU"/>
        </w:rPr>
      </w:pPr>
      <w:proofErr w:type="gramStart"/>
      <w:r w:rsidRPr="003A29C4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З</w:t>
      </w:r>
      <w:proofErr w:type="gramEnd"/>
      <w:r w:rsidRPr="003A29C4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1 </w:t>
      </w:r>
      <w:proofErr w:type="spellStart"/>
      <w:r w:rsidRPr="003A29C4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січня</w:t>
      </w:r>
      <w:proofErr w:type="spellEnd"/>
      <w:r w:rsidRPr="003A29C4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вводиться в </w:t>
      </w:r>
      <w:proofErr w:type="spellStart"/>
      <w:r w:rsidRPr="003A29C4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дію</w:t>
      </w:r>
      <w:proofErr w:type="spellEnd"/>
      <w:r w:rsidRPr="003A29C4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нова форма </w:t>
      </w:r>
      <w:proofErr w:type="spellStart"/>
      <w:r w:rsidRPr="003A29C4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податкової</w:t>
      </w:r>
      <w:proofErr w:type="spellEnd"/>
      <w:r w:rsidRPr="003A29C4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3A29C4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декларації</w:t>
      </w:r>
      <w:proofErr w:type="spellEnd"/>
      <w:r w:rsidRPr="003A29C4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</w:p>
    <w:p w:rsidR="003A29C4" w:rsidRDefault="003A29C4" w:rsidP="003A29C4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val="uk-UA" w:eastAsia="ru-RU"/>
        </w:rPr>
      </w:pPr>
      <w:r w:rsidRPr="003A29C4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про </w:t>
      </w:r>
      <w:proofErr w:type="spellStart"/>
      <w:r w:rsidRPr="003A29C4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майновий</w:t>
      </w:r>
      <w:proofErr w:type="spellEnd"/>
      <w:r w:rsidRPr="003A29C4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стан </w:t>
      </w:r>
      <w:proofErr w:type="spellStart"/>
      <w:r w:rsidRPr="003A29C4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і</w:t>
      </w:r>
      <w:proofErr w:type="spellEnd"/>
      <w:r w:rsidRPr="003A29C4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доходи</w:t>
      </w:r>
    </w:p>
    <w:p w:rsidR="003A29C4" w:rsidRPr="003A29C4" w:rsidRDefault="003A29C4" w:rsidP="003A29C4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val="uk-UA" w:eastAsia="ru-RU"/>
        </w:rPr>
      </w:pPr>
    </w:p>
    <w:p w:rsidR="003A29C4" w:rsidRPr="003A29C4" w:rsidRDefault="003A29C4" w:rsidP="003A29C4">
      <w:pPr>
        <w:shd w:val="clear" w:color="auto" w:fill="FFFFFF"/>
        <w:spacing w:after="376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5313683" cy="3260035"/>
            <wp:effectExtent l="19050" t="0" r="1267" b="0"/>
            <wp:docPr id="1" name="Рисунок 1" descr="https://kh.tax.gov.ua/data/material/000/442/548615/l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h.tax.gov.ua/data/material/000/442/548615/l_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314" cy="3259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9C4" w:rsidRPr="003A29C4" w:rsidRDefault="003A29C4" w:rsidP="003A29C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3A29C4">
        <w:rPr>
          <w:rFonts w:ascii="Arial" w:eastAsia="Times New Roman" w:hAnsi="Arial" w:cs="Arial"/>
          <w:color w:val="000000"/>
          <w:lang w:eastAsia="ru-RU"/>
        </w:rPr>
        <w:t xml:space="preserve">Головне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управління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ДПС у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Харківській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області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звертає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увагу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платників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податків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–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фізичних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осіб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що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з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1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січня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2022 року вводиться в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дію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> </w:t>
      </w:r>
      <w:hyperlink r:id="rId5" w:history="1">
        <w:r w:rsidRPr="003A29C4">
          <w:rPr>
            <w:rFonts w:ascii="Arial" w:eastAsia="Times New Roman" w:hAnsi="Arial" w:cs="Arial"/>
            <w:color w:val="2D5CA6"/>
            <w:lang w:eastAsia="ru-RU"/>
          </w:rPr>
          <w:t xml:space="preserve">нова форма </w:t>
        </w:r>
        <w:proofErr w:type="spellStart"/>
        <w:r w:rsidRPr="003A29C4">
          <w:rPr>
            <w:rFonts w:ascii="Arial" w:eastAsia="Times New Roman" w:hAnsi="Arial" w:cs="Arial"/>
            <w:color w:val="2D5CA6"/>
            <w:lang w:eastAsia="ru-RU"/>
          </w:rPr>
          <w:t>податкової</w:t>
        </w:r>
        <w:proofErr w:type="spellEnd"/>
        <w:r w:rsidRPr="003A29C4">
          <w:rPr>
            <w:rFonts w:ascii="Arial" w:eastAsia="Times New Roman" w:hAnsi="Arial" w:cs="Arial"/>
            <w:color w:val="2D5CA6"/>
            <w:lang w:eastAsia="ru-RU"/>
          </w:rPr>
          <w:t xml:space="preserve"> </w:t>
        </w:r>
        <w:proofErr w:type="spellStart"/>
        <w:r w:rsidRPr="003A29C4">
          <w:rPr>
            <w:rFonts w:ascii="Arial" w:eastAsia="Times New Roman" w:hAnsi="Arial" w:cs="Arial"/>
            <w:color w:val="2D5CA6"/>
            <w:lang w:eastAsia="ru-RU"/>
          </w:rPr>
          <w:t>декларації</w:t>
        </w:r>
        <w:proofErr w:type="spellEnd"/>
        <w:r w:rsidRPr="003A29C4">
          <w:rPr>
            <w:rFonts w:ascii="Arial" w:eastAsia="Times New Roman" w:hAnsi="Arial" w:cs="Arial"/>
            <w:color w:val="2D5CA6"/>
            <w:lang w:eastAsia="ru-RU"/>
          </w:rPr>
          <w:t xml:space="preserve"> про </w:t>
        </w:r>
        <w:proofErr w:type="spellStart"/>
        <w:r w:rsidRPr="003A29C4">
          <w:rPr>
            <w:rFonts w:ascii="Arial" w:eastAsia="Times New Roman" w:hAnsi="Arial" w:cs="Arial"/>
            <w:color w:val="2D5CA6"/>
            <w:lang w:eastAsia="ru-RU"/>
          </w:rPr>
          <w:t>майновий</w:t>
        </w:r>
        <w:proofErr w:type="spellEnd"/>
        <w:r w:rsidRPr="003A29C4">
          <w:rPr>
            <w:rFonts w:ascii="Arial" w:eastAsia="Times New Roman" w:hAnsi="Arial" w:cs="Arial"/>
            <w:color w:val="2D5CA6"/>
            <w:lang w:eastAsia="ru-RU"/>
          </w:rPr>
          <w:t xml:space="preserve"> стан </w:t>
        </w:r>
        <w:proofErr w:type="spellStart"/>
        <w:r w:rsidRPr="003A29C4">
          <w:rPr>
            <w:rFonts w:ascii="Arial" w:eastAsia="Times New Roman" w:hAnsi="Arial" w:cs="Arial"/>
            <w:color w:val="2D5CA6"/>
            <w:lang w:eastAsia="ru-RU"/>
          </w:rPr>
          <w:t>і</w:t>
        </w:r>
        <w:proofErr w:type="spellEnd"/>
        <w:r w:rsidRPr="003A29C4">
          <w:rPr>
            <w:rFonts w:ascii="Arial" w:eastAsia="Times New Roman" w:hAnsi="Arial" w:cs="Arial"/>
            <w:color w:val="2D5CA6"/>
            <w:lang w:eastAsia="ru-RU"/>
          </w:rPr>
          <w:t xml:space="preserve"> доходи</w:t>
        </w:r>
      </w:hyperlink>
      <w:r w:rsidRPr="003A29C4">
        <w:rPr>
          <w:rFonts w:ascii="Arial" w:eastAsia="Times New Roman" w:hAnsi="Arial" w:cs="Arial"/>
          <w:color w:val="000000"/>
          <w:lang w:eastAsia="ru-RU"/>
        </w:rPr>
        <w:t> (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далі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–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декларація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), яка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затверджена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> </w:t>
      </w:r>
      <w:hyperlink r:id="rId6" w:history="1">
        <w:r w:rsidRPr="003A29C4">
          <w:rPr>
            <w:rFonts w:ascii="Arial" w:eastAsia="Times New Roman" w:hAnsi="Arial" w:cs="Arial"/>
            <w:color w:val="2D5CA6"/>
            <w:lang w:eastAsia="ru-RU"/>
          </w:rPr>
          <w:t xml:space="preserve">наказом </w:t>
        </w:r>
        <w:proofErr w:type="spellStart"/>
        <w:r w:rsidRPr="003A29C4">
          <w:rPr>
            <w:rFonts w:ascii="Arial" w:eastAsia="Times New Roman" w:hAnsi="Arial" w:cs="Arial"/>
            <w:color w:val="2D5CA6"/>
            <w:lang w:eastAsia="ru-RU"/>
          </w:rPr>
          <w:t>Міністерства</w:t>
        </w:r>
        <w:proofErr w:type="spellEnd"/>
        <w:r w:rsidRPr="003A29C4">
          <w:rPr>
            <w:rFonts w:ascii="Arial" w:eastAsia="Times New Roman" w:hAnsi="Arial" w:cs="Arial"/>
            <w:color w:val="2D5CA6"/>
            <w:lang w:eastAsia="ru-RU"/>
          </w:rPr>
          <w:t xml:space="preserve"> </w:t>
        </w:r>
        <w:proofErr w:type="spellStart"/>
        <w:r w:rsidRPr="003A29C4">
          <w:rPr>
            <w:rFonts w:ascii="Arial" w:eastAsia="Times New Roman" w:hAnsi="Arial" w:cs="Arial"/>
            <w:color w:val="2D5CA6"/>
            <w:lang w:eastAsia="ru-RU"/>
          </w:rPr>
          <w:t>фінансів</w:t>
        </w:r>
        <w:proofErr w:type="spellEnd"/>
        <w:r w:rsidRPr="003A29C4">
          <w:rPr>
            <w:rFonts w:ascii="Arial" w:eastAsia="Times New Roman" w:hAnsi="Arial" w:cs="Arial"/>
            <w:color w:val="2D5CA6"/>
            <w:lang w:eastAsia="ru-RU"/>
          </w:rPr>
          <w:t xml:space="preserve"> </w:t>
        </w:r>
        <w:proofErr w:type="spellStart"/>
        <w:r w:rsidRPr="003A29C4">
          <w:rPr>
            <w:rFonts w:ascii="Arial" w:eastAsia="Times New Roman" w:hAnsi="Arial" w:cs="Arial"/>
            <w:color w:val="2D5CA6"/>
            <w:lang w:eastAsia="ru-RU"/>
          </w:rPr>
          <w:t>України</w:t>
        </w:r>
        <w:proofErr w:type="spellEnd"/>
      </w:hyperlink>
      <w:r w:rsidRPr="003A29C4">
        <w:rPr>
          <w:rFonts w:ascii="Arial" w:eastAsia="Times New Roman" w:hAnsi="Arial" w:cs="Arial"/>
          <w:color w:val="000000"/>
          <w:lang w:eastAsia="ru-RU"/>
        </w:rPr>
        <w:t> 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від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17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грудня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2020 року № 783 «Про</w:t>
      </w:r>
      <w:proofErr w:type="gramEnd"/>
      <w:r w:rsidRPr="003A29C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внесення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змі</w:t>
      </w:r>
      <w:proofErr w:type="gramStart"/>
      <w:r w:rsidRPr="003A29C4">
        <w:rPr>
          <w:rFonts w:ascii="Arial" w:eastAsia="Times New Roman" w:hAnsi="Arial" w:cs="Arial"/>
          <w:color w:val="000000"/>
          <w:lang w:eastAsia="ru-RU"/>
        </w:rPr>
        <w:t>н</w:t>
      </w:r>
      <w:proofErr w:type="spellEnd"/>
      <w:proofErr w:type="gramEnd"/>
      <w:r w:rsidRPr="003A29C4">
        <w:rPr>
          <w:rFonts w:ascii="Arial" w:eastAsia="Times New Roman" w:hAnsi="Arial" w:cs="Arial"/>
          <w:color w:val="000000"/>
          <w:lang w:eastAsia="ru-RU"/>
        </w:rPr>
        <w:t xml:space="preserve"> до наказу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Міністерства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фінансів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України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від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02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жовтня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2015 року № 859»,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зареєстрованого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в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Мінюсті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28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грудня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2020 року за № 1295/35578 (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далі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– Наказ № 783).</w:t>
      </w:r>
    </w:p>
    <w:p w:rsidR="003A29C4" w:rsidRPr="003A29C4" w:rsidRDefault="003A29C4" w:rsidP="003A29C4">
      <w:pPr>
        <w:shd w:val="clear" w:color="auto" w:fill="FFFFFF"/>
        <w:spacing w:after="376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A29C4">
        <w:rPr>
          <w:rFonts w:ascii="Arial" w:eastAsia="Times New Roman" w:hAnsi="Arial" w:cs="Arial"/>
          <w:color w:val="000000"/>
          <w:lang w:eastAsia="ru-RU"/>
        </w:rPr>
        <w:t xml:space="preserve">Нова форма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декларації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передбачає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об’єднання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звітності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з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податку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на доходи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фізичних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осіб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та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єдиного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внеску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на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загальнообов'язкове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державне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соціальне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страхування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(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далі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–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єдиний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внесок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), а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також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декларування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частини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прибутку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контрольованої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іноземної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компанії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(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далі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– КІ</w:t>
      </w:r>
      <w:proofErr w:type="gramStart"/>
      <w:r w:rsidRPr="003A29C4">
        <w:rPr>
          <w:rFonts w:ascii="Arial" w:eastAsia="Times New Roman" w:hAnsi="Arial" w:cs="Arial"/>
          <w:color w:val="000000"/>
          <w:lang w:eastAsia="ru-RU"/>
        </w:rPr>
        <w:t>К</w:t>
      </w:r>
      <w:proofErr w:type="gramEnd"/>
      <w:r w:rsidRPr="003A29C4">
        <w:rPr>
          <w:rFonts w:ascii="Arial" w:eastAsia="Times New Roman" w:hAnsi="Arial" w:cs="Arial"/>
          <w:color w:val="000000"/>
          <w:lang w:eastAsia="ru-RU"/>
        </w:rPr>
        <w:t>).</w:t>
      </w:r>
    </w:p>
    <w:p w:rsidR="003A29C4" w:rsidRPr="003A29C4" w:rsidRDefault="003A29C4" w:rsidP="003A29C4">
      <w:pPr>
        <w:shd w:val="clear" w:color="auto" w:fill="FFFFFF"/>
        <w:spacing w:after="376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A29C4">
        <w:rPr>
          <w:rFonts w:ascii="Arial" w:eastAsia="Times New Roman" w:hAnsi="Arial" w:cs="Arial"/>
          <w:color w:val="000000"/>
          <w:lang w:eastAsia="ru-RU"/>
        </w:rPr>
        <w:t xml:space="preserve">Форма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декларації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в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редакції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наказу № 783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доповнена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новими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додатками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>:</w:t>
      </w:r>
    </w:p>
    <w:p w:rsidR="003A29C4" w:rsidRPr="003A29C4" w:rsidRDefault="003A29C4" w:rsidP="003A29C4">
      <w:pPr>
        <w:shd w:val="clear" w:color="auto" w:fill="FFFFFF"/>
        <w:spacing w:after="376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A29C4">
        <w:rPr>
          <w:rFonts w:ascii="Arial" w:eastAsia="Times New Roman" w:hAnsi="Arial" w:cs="Arial"/>
          <w:color w:val="000000"/>
          <w:lang w:eastAsia="ru-RU"/>
        </w:rPr>
        <w:t>1) Є</w:t>
      </w:r>
      <w:proofErr w:type="gramStart"/>
      <w:r w:rsidRPr="003A29C4">
        <w:rPr>
          <w:rFonts w:ascii="Arial" w:eastAsia="Times New Roman" w:hAnsi="Arial" w:cs="Arial"/>
          <w:color w:val="000000"/>
          <w:lang w:eastAsia="ru-RU"/>
        </w:rPr>
        <w:t>СВ</w:t>
      </w:r>
      <w:proofErr w:type="gramEnd"/>
      <w:r w:rsidRPr="003A29C4">
        <w:rPr>
          <w:rFonts w:ascii="Arial" w:eastAsia="Times New Roman" w:hAnsi="Arial" w:cs="Arial"/>
          <w:color w:val="000000"/>
          <w:lang w:eastAsia="ru-RU"/>
        </w:rPr>
        <w:t xml:space="preserve"> 1, ЄСВ 2 та ЄСВ 3 – для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платників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єдиного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внеску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самозайнятих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осіб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(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крім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осіб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які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обрали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спрощену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систему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оподаткування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) та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осіб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які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сплачували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добровільні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внески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передбачені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договором про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добровільну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участь у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системі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загальнообов’язкового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державного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соціального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страхування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>;</w:t>
      </w:r>
    </w:p>
    <w:p w:rsidR="003A29C4" w:rsidRPr="003A29C4" w:rsidRDefault="003A29C4" w:rsidP="003A29C4">
      <w:pPr>
        <w:shd w:val="clear" w:color="auto" w:fill="FFFFFF"/>
        <w:spacing w:after="376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A29C4">
        <w:rPr>
          <w:rFonts w:ascii="Arial" w:eastAsia="Times New Roman" w:hAnsi="Arial" w:cs="Arial"/>
          <w:color w:val="000000"/>
          <w:lang w:eastAsia="ru-RU"/>
        </w:rPr>
        <w:t xml:space="preserve">2) КІК – для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платників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, у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яких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виникає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обов’язок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декларувати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прибутки</w:t>
      </w:r>
      <w:proofErr w:type="spellEnd"/>
      <w:proofErr w:type="gramStart"/>
      <w:r w:rsidRPr="003A29C4">
        <w:rPr>
          <w:rFonts w:ascii="Arial" w:eastAsia="Times New Roman" w:hAnsi="Arial" w:cs="Arial"/>
          <w:color w:val="000000"/>
          <w:lang w:eastAsia="ru-RU"/>
        </w:rPr>
        <w:t xml:space="preserve"> К</w:t>
      </w:r>
      <w:proofErr w:type="gramEnd"/>
      <w:r w:rsidRPr="003A29C4">
        <w:rPr>
          <w:rFonts w:ascii="Arial" w:eastAsia="Times New Roman" w:hAnsi="Arial" w:cs="Arial"/>
          <w:color w:val="000000"/>
          <w:lang w:eastAsia="ru-RU"/>
        </w:rPr>
        <w:t xml:space="preserve">ІК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відповідно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до п. 170.13 ст. 170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Податкового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кодексу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України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>.</w:t>
      </w:r>
    </w:p>
    <w:p w:rsidR="003A29C4" w:rsidRPr="003A29C4" w:rsidRDefault="003A29C4" w:rsidP="003A29C4">
      <w:pPr>
        <w:shd w:val="clear" w:color="auto" w:fill="FFFFFF"/>
        <w:spacing w:after="376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A29C4">
        <w:rPr>
          <w:rFonts w:ascii="Arial" w:eastAsia="Times New Roman" w:hAnsi="Arial" w:cs="Arial"/>
          <w:color w:val="000000"/>
          <w:lang w:eastAsia="ru-RU"/>
        </w:rPr>
        <w:t xml:space="preserve">Разом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з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тим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, п. 54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підрозділу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Х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Перехідних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положень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Податкового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кодексу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України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встановлені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особливості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застосування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положень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про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оподаткування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прибутку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КІ</w:t>
      </w:r>
      <w:proofErr w:type="gramStart"/>
      <w:r w:rsidRPr="003A29C4">
        <w:rPr>
          <w:rFonts w:ascii="Arial" w:eastAsia="Times New Roman" w:hAnsi="Arial" w:cs="Arial"/>
          <w:color w:val="000000"/>
          <w:lang w:eastAsia="ru-RU"/>
        </w:rPr>
        <w:t>К</w:t>
      </w:r>
      <w:proofErr w:type="gramEnd"/>
      <w:r w:rsidRPr="003A29C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протягом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перехідного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періоду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, а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саме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: першим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звітним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(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податковим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) роком для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звіту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про КІК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є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2022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рік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(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якщо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звітний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рік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не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відповідає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календарному року –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звітний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період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що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розпочинається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у 2022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році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>).</w:t>
      </w:r>
    </w:p>
    <w:p w:rsidR="00D577BE" w:rsidRDefault="003A29C4" w:rsidP="003A29C4">
      <w:pPr>
        <w:shd w:val="clear" w:color="auto" w:fill="FFFFFF"/>
        <w:spacing w:after="376" w:line="240" w:lineRule="auto"/>
        <w:jc w:val="both"/>
        <w:textAlignment w:val="baseline"/>
      </w:pP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Отже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, за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звітний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період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2021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рік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фізичні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особи –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платники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податку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додаток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до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податкової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декларації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КІК не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заповнюють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 xml:space="preserve"> та не </w:t>
      </w:r>
      <w:proofErr w:type="spellStart"/>
      <w:r w:rsidRPr="003A29C4">
        <w:rPr>
          <w:rFonts w:ascii="Arial" w:eastAsia="Times New Roman" w:hAnsi="Arial" w:cs="Arial"/>
          <w:color w:val="000000"/>
          <w:lang w:eastAsia="ru-RU"/>
        </w:rPr>
        <w:t>подають</w:t>
      </w:r>
      <w:proofErr w:type="spellEnd"/>
      <w:r w:rsidRPr="003A29C4">
        <w:rPr>
          <w:rFonts w:ascii="Arial" w:eastAsia="Times New Roman" w:hAnsi="Arial" w:cs="Arial"/>
          <w:color w:val="000000"/>
          <w:lang w:eastAsia="ru-RU"/>
        </w:rPr>
        <w:t>.</w:t>
      </w:r>
      <w:r>
        <w:t xml:space="preserve"> </w:t>
      </w:r>
    </w:p>
    <w:sectPr w:rsidR="00D577BE" w:rsidSect="003A29C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29C4"/>
    <w:rsid w:val="003A29C4"/>
    <w:rsid w:val="00D5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BE"/>
  </w:style>
  <w:style w:type="paragraph" w:styleId="1">
    <w:name w:val="heading 1"/>
    <w:basedOn w:val="a"/>
    <w:link w:val="10"/>
    <w:uiPriority w:val="9"/>
    <w:qFormat/>
    <w:rsid w:val="003A29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9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A29C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A2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2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9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5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4353">
          <w:marLeft w:val="0"/>
          <w:marRight w:val="0"/>
          <w:marTop w:val="0"/>
          <w:marBottom w:val="751"/>
          <w:divBdr>
            <w:top w:val="none" w:sz="0" w:space="31" w:color="auto"/>
            <w:left w:val="none" w:sz="0" w:space="0" w:color="auto"/>
            <w:bottom w:val="single" w:sz="4" w:space="19" w:color="C2C5CB"/>
            <w:right w:val="none" w:sz="0" w:space="0" w:color="auto"/>
          </w:divBdr>
          <w:divsChild>
            <w:div w:id="540555443">
              <w:marLeft w:val="0"/>
              <w:marRight w:val="0"/>
              <w:marTop w:val="3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8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3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ax.gov.ua/zakonodavstvo/podatkove-zakonodavstvo/nakazi/76864.html" TargetMode="External"/><Relationship Id="rId5" Type="http://schemas.openxmlformats.org/officeDocument/2006/relationships/hyperlink" Target="https://tax.gov.ua/data/normativ/000/004/76864/podatkova_deklarats_ya_pro_maynoviy_stan_dohodi.xl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1727</Characters>
  <Application>Microsoft Office Word</Application>
  <DocSecurity>0</DocSecurity>
  <Lines>14</Lines>
  <Paragraphs>4</Paragraphs>
  <ScaleCrop>false</ScaleCrop>
  <Company>Microsoft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NALOG</cp:lastModifiedBy>
  <cp:revision>1</cp:revision>
  <dcterms:created xsi:type="dcterms:W3CDTF">2022-01-05T06:43:00Z</dcterms:created>
  <dcterms:modified xsi:type="dcterms:W3CDTF">2022-01-05T06:46:00Z</dcterms:modified>
</cp:coreProperties>
</file>