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817" w:rsidRPr="00091817" w:rsidRDefault="00091817" w:rsidP="0009181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</w:pPr>
      <w:r w:rsidRPr="0009181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>Податкова соціальна пільга з ПДФО</w:t>
      </w:r>
    </w:p>
    <w:p w:rsidR="00091817" w:rsidRDefault="00091817" w:rsidP="00091817">
      <w:pPr>
        <w:pStyle w:val="a3"/>
        <w:jc w:val="both"/>
      </w:pPr>
      <w:r>
        <w:t xml:space="preserve">З 1 січня 2022 року відповідно до статті 7 Закону України від 02.12.2021 № 1928-ІХ «Про Державний бюджет України на 2022 рік» установлено </w:t>
      </w:r>
      <w:r>
        <w:rPr>
          <w:rStyle w:val="a4"/>
        </w:rPr>
        <w:t>прожитковий мінімуму для працездатних осіб у сумі 2481 грн</w:t>
      </w:r>
      <w:r>
        <w:t xml:space="preserve">. </w:t>
      </w:r>
    </w:p>
    <w:p w:rsidR="00091817" w:rsidRDefault="00091817" w:rsidP="00091817">
      <w:pPr>
        <w:pStyle w:val="a3"/>
        <w:jc w:val="both"/>
      </w:pPr>
      <w:r>
        <w:t xml:space="preserve">Відповідно до </w:t>
      </w:r>
      <w:proofErr w:type="spellStart"/>
      <w:r>
        <w:t>п.п</w:t>
      </w:r>
      <w:proofErr w:type="spellEnd"/>
      <w:r>
        <w:t xml:space="preserve">. 169.1.1 п. 169.1 ст. 169 Податкового кодексу України (далі – ПКУ) будь-який платник податку має право на зменшення суми загального місячного оподатковуваного доходу, отримуваного від одного роботодавця у вигляді заробітної плати, на суму податкової соціальної пільги (далі – ПСП) у розмірі, що дорівнює 50 % розміру </w:t>
      </w:r>
      <w:r>
        <w:rPr>
          <w:rStyle w:val="a4"/>
        </w:rPr>
        <w:t>прожиткового мінімуму для працездатної особи</w:t>
      </w:r>
      <w:r>
        <w:t xml:space="preserve"> (у розрахунку на місяць), встановленому законом на 1 січня звітного податкового року. </w:t>
      </w:r>
    </w:p>
    <w:p w:rsidR="00091817" w:rsidRDefault="00091817" w:rsidP="00091817">
      <w:pPr>
        <w:pStyle w:val="a3"/>
        <w:jc w:val="both"/>
      </w:pPr>
      <w:r>
        <w:rPr>
          <w:rStyle w:val="a4"/>
        </w:rPr>
        <w:t>Граничний розмір доходу, до якого застосовується податкова</w:t>
      </w:r>
      <w:r>
        <w:t xml:space="preserve"> </w:t>
      </w:r>
      <w:r>
        <w:rPr>
          <w:rStyle w:val="a4"/>
        </w:rPr>
        <w:t>соціальна пільга у 2022 році становить 3470,00 грн.</w:t>
      </w:r>
      <w:r>
        <w:t xml:space="preserve">, цей розмір обчислюється як добуток місячного прожиткового мінімуму, діючого для працездатної особи на 01 січня звітного податкового року, на 1,4 та округлений до найближчих 10 грн.  – (2481,00 </w:t>
      </w:r>
      <w:r>
        <w:rPr>
          <w:rFonts w:ascii="MS Mincho" w:eastAsia="MS Mincho" w:hAnsi="MS Mincho" w:cs="MS Mincho" w:hint="eastAsia"/>
        </w:rPr>
        <w:t>✕</w:t>
      </w:r>
      <w:r>
        <w:t xml:space="preserve"> 1,4) </w:t>
      </w:r>
      <w:r>
        <w:rPr>
          <w:rStyle w:val="a5"/>
        </w:rPr>
        <w:t>(п.п.169.4.1 п.169.4 ст.169</w:t>
      </w:r>
      <w:r>
        <w:t xml:space="preserve"> ПКУ</w:t>
      </w:r>
      <w:r>
        <w:rPr>
          <w:rStyle w:val="a5"/>
        </w:rPr>
        <w:t>).</w:t>
      </w:r>
      <w:r>
        <w:t xml:space="preserve"> </w:t>
      </w:r>
    </w:p>
    <w:p w:rsidR="00091817" w:rsidRDefault="00091817" w:rsidP="00091817">
      <w:pPr>
        <w:pStyle w:val="a3"/>
        <w:jc w:val="both"/>
      </w:pPr>
      <w:r>
        <w:rPr>
          <w:rStyle w:val="a4"/>
        </w:rPr>
        <w:t>Отж</w:t>
      </w:r>
      <w:r>
        <w:t xml:space="preserve">е, </w:t>
      </w:r>
      <w:r>
        <w:rPr>
          <w:rStyle w:val="a4"/>
        </w:rPr>
        <w:t>сума загального місячного оподаткованого доходу у вигляді заробітної плати зменшується на суму</w:t>
      </w:r>
      <w:r>
        <w:t xml:space="preserve"> </w:t>
      </w:r>
      <w:r>
        <w:rPr>
          <w:rStyle w:val="a4"/>
        </w:rPr>
        <w:t>податкової соціальної пільги у 2022 році у розмірах:</w:t>
      </w:r>
      <w:r>
        <w:t xml:space="preserve"> </w:t>
      </w:r>
    </w:p>
    <w:p w:rsidR="00091817" w:rsidRDefault="00091817" w:rsidP="00091817">
      <w:pPr>
        <w:pStyle w:val="a3"/>
        <w:jc w:val="both"/>
      </w:pPr>
      <w:r>
        <w:rPr>
          <w:rStyle w:val="a4"/>
        </w:rPr>
        <w:t xml:space="preserve">- </w:t>
      </w:r>
      <w:r>
        <w:rPr>
          <w:rStyle w:val="a4"/>
          <w:u w:val="single"/>
        </w:rPr>
        <w:t>базова</w:t>
      </w:r>
      <w:r>
        <w:t xml:space="preserve"> (загальна) ПСП для будь-якого платника податку – становить половину (50 %) розміру прожиткового мінімуму для працездатної особи (у розрахунку на місяць), встановленому законом на 1 січня звітного податкового року – </w:t>
      </w:r>
      <w:r>
        <w:rPr>
          <w:rStyle w:val="a4"/>
        </w:rPr>
        <w:t>1240,50 грн</w:t>
      </w:r>
      <w:r>
        <w:t xml:space="preserve"> = (2481,00  </w:t>
      </w:r>
      <w:r>
        <w:rPr>
          <w:rFonts w:ascii="MS Mincho" w:eastAsia="MS Mincho" w:hAnsi="MS Mincho" w:cs="MS Mincho" w:hint="eastAsia"/>
        </w:rPr>
        <w:t>✕</w:t>
      </w:r>
      <w:r>
        <w:t xml:space="preserve"> 50%); </w:t>
      </w:r>
    </w:p>
    <w:p w:rsidR="00091817" w:rsidRDefault="00091817" w:rsidP="00091817">
      <w:pPr>
        <w:pStyle w:val="a3"/>
        <w:jc w:val="both"/>
      </w:pPr>
      <w:r>
        <w:rPr>
          <w:rStyle w:val="a4"/>
        </w:rPr>
        <w:t xml:space="preserve">- </w:t>
      </w:r>
      <w:r>
        <w:rPr>
          <w:rStyle w:val="a4"/>
          <w:u w:val="single"/>
        </w:rPr>
        <w:t>ПСП для платника податку, який утримує двох чи більше дітей віком до 18 років</w:t>
      </w:r>
      <w:r>
        <w:t xml:space="preserve">, становитиме 100% суми базової (загальної) ПСП у розрахунку на кожну таку дитину – </w:t>
      </w:r>
      <w:r>
        <w:rPr>
          <w:rStyle w:val="a4"/>
        </w:rPr>
        <w:t>1240,50 грн</w:t>
      </w:r>
      <w:r>
        <w:t xml:space="preserve">; </w:t>
      </w:r>
    </w:p>
    <w:p w:rsidR="00091817" w:rsidRDefault="00091817" w:rsidP="00091817">
      <w:pPr>
        <w:pStyle w:val="a3"/>
        <w:jc w:val="both"/>
      </w:pPr>
      <w:r>
        <w:rPr>
          <w:rStyle w:val="a4"/>
        </w:rPr>
        <w:t xml:space="preserve">- </w:t>
      </w:r>
      <w:r>
        <w:rPr>
          <w:rStyle w:val="a4"/>
          <w:u w:val="single"/>
        </w:rPr>
        <w:t>ПСП для платника, який є одинокою матір'ю (батьком), вдовою (вдівцем) або опікуном, піклувальником</w:t>
      </w:r>
      <w:r>
        <w:t xml:space="preserve"> – у розрахунку на кожну дитину віком до 18 років, та для </w:t>
      </w:r>
      <w:r>
        <w:rPr>
          <w:rStyle w:val="a4"/>
          <w:u w:val="single"/>
        </w:rPr>
        <w:t>платника, який утримує дитину з інвалідністю</w:t>
      </w:r>
      <w:r>
        <w:t xml:space="preserve"> – у розрахунку на кожну таку дитину віком до 18 років – 150% суми базової (загальної) пільги, – </w:t>
      </w:r>
      <w:r>
        <w:rPr>
          <w:rStyle w:val="a4"/>
        </w:rPr>
        <w:t>1860,75</w:t>
      </w:r>
      <w:r>
        <w:t xml:space="preserve"> грн = 150% </w:t>
      </w:r>
      <w:r>
        <w:rPr>
          <w:rFonts w:ascii="MS Mincho" w:eastAsia="MS Mincho" w:hAnsi="MS Mincho" w:cs="MS Mincho" w:hint="eastAsia"/>
        </w:rPr>
        <w:t>✕</w:t>
      </w:r>
      <w:r>
        <w:t xml:space="preserve"> (2481,00 </w:t>
      </w:r>
      <w:r>
        <w:rPr>
          <w:rFonts w:ascii="MS Mincho" w:eastAsia="MS Mincho" w:hAnsi="MS Mincho" w:cs="MS Mincho" w:hint="eastAsia"/>
        </w:rPr>
        <w:t>✕</w:t>
      </w:r>
      <w:r>
        <w:t xml:space="preserve"> 50%); </w:t>
      </w:r>
    </w:p>
    <w:p w:rsidR="00091817" w:rsidRDefault="00091817" w:rsidP="00091817">
      <w:pPr>
        <w:pStyle w:val="a3"/>
        <w:jc w:val="both"/>
      </w:pPr>
      <w:r>
        <w:rPr>
          <w:rStyle w:val="a4"/>
        </w:rPr>
        <w:t xml:space="preserve">- </w:t>
      </w:r>
      <w:r>
        <w:rPr>
          <w:rStyle w:val="a4"/>
          <w:u w:val="single"/>
        </w:rPr>
        <w:t>ПСП для платників, визначених</w:t>
      </w:r>
      <w:r>
        <w:t xml:space="preserve"> у </w:t>
      </w:r>
      <w:r>
        <w:rPr>
          <w:rStyle w:val="a5"/>
        </w:rPr>
        <w:t>п.п.169.1.4 п.169.1 ст.169</w:t>
      </w:r>
      <w:r>
        <w:t xml:space="preserve"> ПКУ (зокрема Герої України, учасники бойових дій під час Другої світової війни) становить 200% суми загальної пільги, - </w:t>
      </w:r>
      <w:r>
        <w:rPr>
          <w:rStyle w:val="a4"/>
        </w:rPr>
        <w:t>2481,00</w:t>
      </w:r>
      <w:r>
        <w:t xml:space="preserve"> грн = 200% </w:t>
      </w:r>
      <w:r>
        <w:rPr>
          <w:rFonts w:ascii="MS Mincho" w:eastAsia="MS Mincho" w:hAnsi="MS Mincho" w:cs="MS Mincho" w:hint="eastAsia"/>
        </w:rPr>
        <w:t>✕</w:t>
      </w:r>
      <w:r>
        <w:t xml:space="preserve"> (2481,00 </w:t>
      </w:r>
      <w:r>
        <w:rPr>
          <w:rFonts w:ascii="MS Mincho" w:eastAsia="MS Mincho" w:hAnsi="MS Mincho" w:cs="MS Mincho" w:hint="eastAsia"/>
        </w:rPr>
        <w:t>✕</w:t>
      </w:r>
      <w:r>
        <w:t xml:space="preserve"> 50%). </w:t>
      </w:r>
    </w:p>
    <w:p w:rsidR="00091817" w:rsidRDefault="00091817" w:rsidP="00091817">
      <w:pPr>
        <w:pStyle w:val="a3"/>
        <w:jc w:val="both"/>
      </w:pPr>
    </w:p>
    <w:p w:rsidR="00091817" w:rsidRDefault="00091817" w:rsidP="00091817">
      <w:pPr>
        <w:pStyle w:val="a3"/>
        <w:jc w:val="both"/>
      </w:pPr>
      <w:r>
        <w:rPr>
          <w:rStyle w:val="a4"/>
        </w:rPr>
        <w:t>Спілкуйся з Податковою службою дистанційно за допомогою сервісу “</w:t>
      </w:r>
      <w:proofErr w:type="spellStart"/>
      <w:r>
        <w:fldChar w:fldCharType="begin"/>
      </w:r>
      <w:r>
        <w:instrText xml:space="preserve"> HYPERLINK "https://t.me/infoTAXbot" \t "_blank" </w:instrText>
      </w:r>
      <w:r>
        <w:fldChar w:fldCharType="separate"/>
      </w:r>
      <w:r>
        <w:rPr>
          <w:rStyle w:val="a4"/>
          <w:color w:val="0000FF"/>
          <w:u w:val="single"/>
        </w:rPr>
        <w:t>InfoTAX</w:t>
      </w:r>
      <w:proofErr w:type="spellEnd"/>
      <w:r>
        <w:fldChar w:fldCharType="end"/>
      </w:r>
      <w:r>
        <w:rPr>
          <w:rStyle w:val="a4"/>
        </w:rPr>
        <w:t>”</w:t>
      </w:r>
      <w:r>
        <w:t xml:space="preserve"> </w:t>
      </w:r>
    </w:p>
    <w:p w:rsidR="009B58F7" w:rsidRDefault="009B58F7">
      <w:bookmarkStart w:id="0" w:name="_GoBack"/>
      <w:bookmarkEnd w:id="0"/>
    </w:p>
    <w:sectPr w:rsidR="009B58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817"/>
    <w:rsid w:val="00091817"/>
    <w:rsid w:val="000938D7"/>
    <w:rsid w:val="002015AF"/>
    <w:rsid w:val="002C0B43"/>
    <w:rsid w:val="00436FBE"/>
    <w:rsid w:val="005C1EC4"/>
    <w:rsid w:val="005F4DAC"/>
    <w:rsid w:val="00932036"/>
    <w:rsid w:val="00991166"/>
    <w:rsid w:val="009B58F7"/>
    <w:rsid w:val="00A67DCD"/>
    <w:rsid w:val="00B71E3F"/>
    <w:rsid w:val="00BC65B7"/>
    <w:rsid w:val="00C45123"/>
    <w:rsid w:val="00CC21BA"/>
    <w:rsid w:val="00DD396E"/>
    <w:rsid w:val="00DF157B"/>
    <w:rsid w:val="00F2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18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181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091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091817"/>
    <w:rPr>
      <w:b/>
      <w:bCs/>
    </w:rPr>
  </w:style>
  <w:style w:type="character" w:styleId="a5">
    <w:name w:val="Emphasis"/>
    <w:basedOn w:val="a0"/>
    <w:uiPriority w:val="20"/>
    <w:qFormat/>
    <w:rsid w:val="0009181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18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181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091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091817"/>
    <w:rPr>
      <w:b/>
      <w:bCs/>
    </w:rPr>
  </w:style>
  <w:style w:type="character" w:styleId="a5">
    <w:name w:val="Emphasis"/>
    <w:basedOn w:val="a0"/>
    <w:uiPriority w:val="20"/>
    <w:qFormat/>
    <w:rsid w:val="000918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8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1479</Words>
  <Characters>844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ПАВЛЮК ТЕТЯНА ІВАНІВНА</dc:creator>
  <cp:lastModifiedBy>ПАВЛЮК ТЕТЯНА ІВАНІВНА</cp:lastModifiedBy>
  <cp:revision>1</cp:revision>
  <dcterms:created xsi:type="dcterms:W3CDTF">2022-01-13T13:39:00Z</dcterms:created>
  <dcterms:modified xsi:type="dcterms:W3CDTF">2022-01-13T13:41:00Z</dcterms:modified>
</cp:coreProperties>
</file>