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5F2BA7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Зачепилівської селищної ради </w:t>
      </w:r>
      <w:r w:rsidR="00A427F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станом на 01 вересня</w:t>
      </w:r>
      <w:r w:rsidR="001D22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Зачепилівська селищна територіальна громада утворена в травні 2017 року в наслідок об’єднання однієї селищної та п’яти сільських рад згідно рішення </w:t>
      </w:r>
      <w:r w:rsidRPr="00682C2A">
        <w:rPr>
          <w:rFonts w:ascii="Times New Roman" w:hAnsi="Times New Roman"/>
          <w:sz w:val="28"/>
          <w:szCs w:val="28"/>
          <w:lang w:val="en-US"/>
        </w:rPr>
        <w:t>XXVI</w:t>
      </w:r>
      <w:r w:rsidRPr="00682C2A">
        <w:rPr>
          <w:rFonts w:ascii="Times New Roman" w:hAnsi="Times New Roman"/>
          <w:sz w:val="28"/>
          <w:szCs w:val="28"/>
        </w:rPr>
        <w:t xml:space="preserve"> сесії Зачепилівської селищної ради </w:t>
      </w:r>
      <w:r w:rsidRPr="00682C2A">
        <w:rPr>
          <w:rFonts w:ascii="Times New Roman" w:hAnsi="Times New Roman"/>
          <w:sz w:val="28"/>
          <w:szCs w:val="28"/>
          <w:lang w:val="en-US"/>
        </w:rPr>
        <w:t>VII</w:t>
      </w:r>
      <w:r w:rsidRPr="00682C2A">
        <w:rPr>
          <w:rFonts w:ascii="Times New Roman" w:hAnsi="Times New Roman"/>
          <w:sz w:val="28"/>
          <w:szCs w:val="28"/>
        </w:rPr>
        <w:t xml:space="preserve"> скликання №415 від 13.05.2017р. «Про добровільне об’єднання територіальних громад».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>До складу громади увійшли: Зачепилівська селищна рада, Бердянська сільська рада, Забаринська сільська рада, Леб’язька сільська рада, Миколаївська сільська рада, Сомівська сільська рада.</w:t>
      </w:r>
    </w:p>
    <w:p w:rsidR="00682C2A" w:rsidRPr="00682C2A" w:rsidRDefault="00682C2A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>30 червня 2019 року, після проведення виборів, відбулося дооб’єднання Малоорчицької сільської ради.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Зачепилівська  територіальна громада розташована на південному заході Харківської області. Адміністративним центром громади є селище міського типу Зачепилівка, яке розташоване на відстані </w:t>
      </w:r>
      <w:smartTag w:uri="urn:schemas-microsoft-com:office:smarttags" w:element="metricconverter">
        <w:smartTagPr>
          <w:attr w:name="ProductID" w:val="130 км"/>
        </w:smartTagPr>
        <w:r w:rsidRPr="00682C2A">
          <w:rPr>
            <w:rFonts w:ascii="Times New Roman" w:hAnsi="Times New Roman"/>
            <w:sz w:val="28"/>
            <w:szCs w:val="28"/>
          </w:rPr>
          <w:t>130 км</w:t>
        </w:r>
      </w:smartTag>
      <w:r w:rsidRPr="00682C2A">
        <w:rPr>
          <w:rFonts w:ascii="Times New Roman" w:hAnsi="Times New Roman"/>
          <w:sz w:val="28"/>
          <w:szCs w:val="28"/>
        </w:rPr>
        <w:t>. від м. Харків.</w:t>
      </w:r>
    </w:p>
    <w:p w:rsid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>Відповідно до нового адміністративного устрою у 2020 році Зачепилівська селищна територіальна громада увійшла до складу Красноградського району Харківської області (центр району – місто Красноград). Після проведення місцевих виборів до громади приєдналися Новомажарівська, Чернещинська та Рунівщинська сільські ради.</w:t>
      </w:r>
    </w:p>
    <w:p w:rsidR="00DC5F75" w:rsidRPr="00682C2A" w:rsidRDefault="00C75B5B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чисельність депутатів Зачепилівської селищної ради – 26. </w:t>
      </w:r>
    </w:p>
    <w:p w:rsidR="00682C2A" w:rsidRPr="00682C2A" w:rsidRDefault="00682C2A" w:rsidP="005F2BA7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>У громаді знаходиться 38 населених пунктів, утворено 9 старостинських округів: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Бердянський старостинський округ №1 (с. Бердянка, с. Вишневе, с. Першотравневе, с. Травневе)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Забаринський старостинський округ №2 (с. Забарине, с. Олександрівка)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Леб’язький старостинський округ №3 (с. Леб’яже, с. Кочетівка, с. Перемога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Миколаївський старостинський округ №4 (с. Миколаївка, с. Абазівка)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Сомівський старостинський округ №5 (с. Сомівка, с. Займанка, с.Лиманівка, с. Семенівка)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Малоорчицький старостинський округ №6 (с. Малий Орчик, Залінійне, Зарічне, с.Орчин)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Новомажарівський старостинський округ №7 (с. Нове Мажарове, с. Дудівка, с. Олянівка, с. Петрівка, с. Котівка, с. Нове Пекельне, с. Старе Пекельне, с. Зіньківщина, Старе Мажарове)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Рунівщинський старостинський округ №8 (с. Рунівщина, с. Устимівка, с. Романівка, с. Перша Педашка)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>Чернещинський старостинський округ №9 (с. Чернещина, с. Новоселівка, с. Письмаківка)</w:t>
      </w:r>
    </w:p>
    <w:p w:rsidR="00682C2A" w:rsidRPr="00682C2A" w:rsidRDefault="00682C2A" w:rsidP="004C1618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lastRenderedPageBreak/>
        <w:t>Чисельність</w:t>
      </w:r>
      <w:r w:rsidR="00F313C7">
        <w:rPr>
          <w:rFonts w:ascii="Times New Roman" w:hAnsi="Times New Roman"/>
          <w:sz w:val="28"/>
          <w:szCs w:val="28"/>
          <w:lang w:eastAsia="x-none"/>
        </w:rPr>
        <w:t xml:space="preserve"> наявного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населення Зачепилівської селищної територі</w:t>
      </w:r>
      <w:r w:rsidR="00DC5F75">
        <w:rPr>
          <w:rFonts w:ascii="Times New Roman" w:hAnsi="Times New Roman"/>
          <w:sz w:val="28"/>
          <w:szCs w:val="28"/>
          <w:lang w:eastAsia="x-none"/>
        </w:rPr>
        <w:t>альної громади становить 14293 особи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, територія </w:t>
      </w:r>
      <w:r w:rsidR="00DC5F75">
        <w:rPr>
          <w:rFonts w:ascii="Times New Roman" w:hAnsi="Times New Roman"/>
          <w:sz w:val="28"/>
          <w:szCs w:val="28"/>
          <w:lang w:eastAsia="x-none"/>
        </w:rPr>
        <w:t>–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C5F75">
        <w:rPr>
          <w:rFonts w:ascii="Times New Roman" w:hAnsi="Times New Roman"/>
          <w:sz w:val="28"/>
          <w:szCs w:val="28"/>
          <w:lang w:eastAsia="x-none"/>
        </w:rPr>
        <w:t>79,396 тис га, з них: сільськогосподарські угіддя – 69,578 тис га, що становить 87,6%</w:t>
      </w:r>
      <w:r w:rsidR="00C75B5B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C75B5B">
        <w:rPr>
          <w:rFonts w:ascii="Times New Roman" w:hAnsi="Times New Roman" w:cs="Times New Roman"/>
          <w:sz w:val="28"/>
          <w:szCs w:val="28"/>
        </w:rPr>
        <w:t>ліси – 4,3%, водний фонд – 3,7% житлової забудови – 2,0%, землі запасу – 1,2%, транспорт та зв’язок – 0,8%,землі для відпочинку – 0,4%.</w:t>
      </w:r>
    </w:p>
    <w:p w:rsidR="00AD7345" w:rsidRPr="00AD7345" w:rsidRDefault="00AD7345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A427F6">
        <w:rPr>
          <w:rFonts w:ascii="Times New Roman" w:hAnsi="Times New Roman" w:cs="Times New Roman"/>
          <w:sz w:val="28"/>
          <w:szCs w:val="28"/>
        </w:rPr>
        <w:t>січень-серпень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A427F6">
        <w:rPr>
          <w:rFonts w:ascii="Times New Roman" w:hAnsi="Times New Roman" w:cs="Times New Roman"/>
          <w:sz w:val="28"/>
          <w:szCs w:val="28"/>
        </w:rPr>
        <w:t>81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A427F6">
        <w:rPr>
          <w:rFonts w:ascii="Times New Roman" w:hAnsi="Times New Roman" w:cs="Times New Roman"/>
          <w:sz w:val="28"/>
          <w:szCs w:val="28"/>
        </w:rPr>
        <w:t>580,9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="00022BE9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376E21">
        <w:rPr>
          <w:rFonts w:ascii="Times New Roman" w:hAnsi="Times New Roman" w:cs="Times New Roman"/>
          <w:sz w:val="28"/>
          <w:szCs w:val="28"/>
        </w:rPr>
        <w:t>звітний період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A427F6">
        <w:rPr>
          <w:rFonts w:ascii="Times New Roman" w:hAnsi="Times New Roman" w:cs="Times New Roman"/>
          <w:sz w:val="28"/>
          <w:szCs w:val="28"/>
        </w:rPr>
        <w:t>3,7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A427F6">
        <w:rPr>
          <w:rFonts w:ascii="Times New Roman" w:hAnsi="Times New Roman" w:cs="Times New Roman"/>
          <w:sz w:val="28"/>
          <w:szCs w:val="28"/>
        </w:rPr>
        <w:t>43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A427F6">
        <w:rPr>
          <w:rFonts w:ascii="Times New Roman" w:hAnsi="Times New Roman" w:cs="Times New Roman"/>
          <w:sz w:val="28"/>
          <w:szCs w:val="28"/>
        </w:rPr>
        <w:t>922,2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A427F6">
        <w:rPr>
          <w:rFonts w:ascii="Times New Roman" w:hAnsi="Times New Roman" w:cs="Times New Roman"/>
          <w:sz w:val="28"/>
          <w:szCs w:val="28"/>
        </w:rPr>
        <w:t>45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1D22B3">
        <w:rPr>
          <w:rFonts w:ascii="Times New Roman" w:hAnsi="Times New Roman" w:cs="Times New Roman"/>
          <w:sz w:val="28"/>
          <w:szCs w:val="28"/>
        </w:rPr>
        <w:t xml:space="preserve"> </w:t>
      </w:r>
      <w:r w:rsidR="00A427F6">
        <w:rPr>
          <w:rFonts w:ascii="Times New Roman" w:hAnsi="Times New Roman" w:cs="Times New Roman"/>
          <w:sz w:val="28"/>
          <w:szCs w:val="28"/>
        </w:rPr>
        <w:t>563,5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A427F6">
        <w:rPr>
          <w:rFonts w:ascii="Times New Roman" w:hAnsi="Times New Roman" w:cs="Times New Roman"/>
          <w:sz w:val="28"/>
          <w:szCs w:val="28"/>
        </w:rPr>
        <w:t>, що на 1млн 641,3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</w:t>
      </w:r>
      <w:r w:rsidR="00F7238A">
        <w:rPr>
          <w:rFonts w:ascii="Times New Roman" w:hAnsi="Times New Roman" w:cs="Times New Roman"/>
          <w:sz w:val="28"/>
          <w:szCs w:val="28"/>
        </w:rPr>
        <w:t>. Забезпечено приріст надходжень доходів загального фонду до відповідног</w:t>
      </w:r>
      <w:r w:rsidR="00A427F6">
        <w:rPr>
          <w:rFonts w:ascii="Times New Roman" w:hAnsi="Times New Roman" w:cs="Times New Roman"/>
          <w:sz w:val="28"/>
          <w:szCs w:val="28"/>
        </w:rPr>
        <w:t>о періоду минулого року в сумі 6</w:t>
      </w:r>
      <w:r w:rsidR="00F7238A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975,6</w:t>
      </w:r>
      <w:r w:rsidR="00F7238A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E2" w:rsidRDefault="007040E2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 xml:space="preserve">ходи фізичних осіб (складає </w:t>
      </w:r>
      <w:r w:rsidR="00A427F6">
        <w:rPr>
          <w:rFonts w:ascii="Times New Roman" w:hAnsi="Times New Roman" w:cs="Times New Roman"/>
          <w:sz w:val="28"/>
          <w:szCs w:val="28"/>
        </w:rPr>
        <w:t>51.6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</w:t>
      </w:r>
      <w:r w:rsidR="00BC5076">
        <w:rPr>
          <w:rFonts w:ascii="Times New Roman" w:hAnsi="Times New Roman" w:cs="Times New Roman"/>
          <w:sz w:val="28"/>
          <w:szCs w:val="28"/>
        </w:rPr>
        <w:t xml:space="preserve">ь податків і зборів). За </w:t>
      </w:r>
      <w:r w:rsidR="00A427F6">
        <w:rPr>
          <w:rFonts w:ascii="Times New Roman" w:hAnsi="Times New Roman" w:cs="Times New Roman"/>
          <w:sz w:val="28"/>
          <w:szCs w:val="28"/>
        </w:rPr>
        <w:t>січень-серпень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682C2A">
        <w:rPr>
          <w:rFonts w:ascii="Times New Roman" w:hAnsi="Times New Roman" w:cs="Times New Roman"/>
          <w:sz w:val="28"/>
          <w:szCs w:val="28"/>
        </w:rPr>
        <w:t xml:space="preserve">у податку виконано </w:t>
      </w:r>
      <w:r w:rsidR="00A427F6">
        <w:rPr>
          <w:rFonts w:ascii="Times New Roman" w:hAnsi="Times New Roman" w:cs="Times New Roman"/>
          <w:sz w:val="28"/>
          <w:szCs w:val="28"/>
        </w:rPr>
        <w:t>на 100,3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A427F6">
        <w:rPr>
          <w:rFonts w:ascii="Times New Roman" w:hAnsi="Times New Roman" w:cs="Times New Roman"/>
          <w:sz w:val="28"/>
          <w:szCs w:val="28"/>
        </w:rPr>
        <w:t>23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424,6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0A07E6">
        <w:rPr>
          <w:rFonts w:ascii="Times New Roman" w:hAnsi="Times New Roman" w:cs="Times New Roman"/>
          <w:sz w:val="28"/>
          <w:szCs w:val="28"/>
        </w:rPr>
        <w:t xml:space="preserve">грн. одержано </w:t>
      </w:r>
      <w:r w:rsidR="00A427F6">
        <w:rPr>
          <w:rFonts w:ascii="Times New Roman" w:hAnsi="Times New Roman" w:cs="Times New Roman"/>
          <w:sz w:val="28"/>
          <w:szCs w:val="28"/>
        </w:rPr>
        <w:t>23</w:t>
      </w:r>
      <w:r w:rsidR="00682C2A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503,4</w:t>
      </w:r>
      <w:r w:rsidR="000A07E6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A427F6">
        <w:rPr>
          <w:rFonts w:ascii="Times New Roman" w:hAnsi="Times New Roman" w:cs="Times New Roman"/>
          <w:sz w:val="28"/>
          <w:szCs w:val="28"/>
        </w:rPr>
        <w:t>78,8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682C2A">
        <w:rPr>
          <w:rFonts w:ascii="Times New Roman" w:hAnsi="Times New Roman" w:cs="Times New Roman"/>
          <w:sz w:val="28"/>
          <w:szCs w:val="28"/>
        </w:rPr>
        <w:t xml:space="preserve">ових показників і на </w:t>
      </w:r>
      <w:r w:rsidR="00F7238A">
        <w:rPr>
          <w:rFonts w:ascii="Times New Roman" w:hAnsi="Times New Roman" w:cs="Times New Roman"/>
          <w:sz w:val="28"/>
          <w:szCs w:val="28"/>
        </w:rPr>
        <w:t>4</w:t>
      </w:r>
      <w:r w:rsidR="005A74CC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626,2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601A0E" w:rsidRDefault="007040E2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A427F6">
        <w:rPr>
          <w:rFonts w:ascii="Times New Roman" w:hAnsi="Times New Roman" w:cs="Times New Roman"/>
          <w:sz w:val="28"/>
          <w:szCs w:val="28"/>
        </w:rPr>
        <w:t>ладає 22,4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</w:t>
      </w:r>
      <w:r w:rsidR="00BC5076">
        <w:rPr>
          <w:rFonts w:ascii="Times New Roman" w:hAnsi="Times New Roman" w:cs="Times New Roman"/>
          <w:sz w:val="28"/>
          <w:szCs w:val="28"/>
        </w:rPr>
        <w:t>оджень</w:t>
      </w:r>
      <w:r w:rsidR="000A07E6">
        <w:rPr>
          <w:rFonts w:ascii="Times New Roman" w:hAnsi="Times New Roman" w:cs="Times New Roman"/>
          <w:sz w:val="28"/>
          <w:szCs w:val="28"/>
        </w:rPr>
        <w:t xml:space="preserve"> податків і зборів). За </w:t>
      </w:r>
      <w:r w:rsidR="00A427F6">
        <w:rPr>
          <w:rFonts w:ascii="Times New Roman" w:hAnsi="Times New Roman" w:cs="Times New Roman"/>
          <w:sz w:val="28"/>
          <w:szCs w:val="28"/>
        </w:rPr>
        <w:t>вісім</w:t>
      </w:r>
      <w:r w:rsidR="000A07E6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954106">
        <w:rPr>
          <w:rFonts w:ascii="Times New Roman" w:hAnsi="Times New Roman" w:cs="Times New Roman"/>
          <w:sz w:val="28"/>
          <w:szCs w:val="28"/>
        </w:rPr>
        <w:t>в</w:t>
      </w:r>
      <w:r w:rsidR="000A07E6">
        <w:rPr>
          <w:rFonts w:ascii="Times New Roman" w:hAnsi="Times New Roman" w:cs="Times New Roman"/>
          <w:sz w:val="28"/>
          <w:szCs w:val="28"/>
        </w:rPr>
        <w:t xml:space="preserve"> 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954106">
        <w:rPr>
          <w:rFonts w:ascii="Times New Roman" w:hAnsi="Times New Roman" w:cs="Times New Roman"/>
          <w:sz w:val="28"/>
          <w:szCs w:val="28"/>
        </w:rPr>
        <w:t>джень по ньому вико</w:t>
      </w:r>
      <w:r w:rsidR="00CD3C94">
        <w:rPr>
          <w:rFonts w:ascii="Times New Roman" w:hAnsi="Times New Roman" w:cs="Times New Roman"/>
          <w:sz w:val="28"/>
          <w:szCs w:val="28"/>
        </w:rPr>
        <w:t>нано на 107,0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A427F6">
        <w:rPr>
          <w:rFonts w:ascii="Times New Roman" w:hAnsi="Times New Roman" w:cs="Times New Roman"/>
          <w:sz w:val="28"/>
          <w:szCs w:val="28"/>
        </w:rPr>
        <w:t>9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549,4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BC5076">
        <w:rPr>
          <w:rFonts w:ascii="Times New Roman" w:hAnsi="Times New Roman" w:cs="Times New Roman"/>
          <w:sz w:val="28"/>
          <w:szCs w:val="28"/>
        </w:rPr>
        <w:t xml:space="preserve">ис грн. фактично одержано </w:t>
      </w:r>
      <w:r w:rsidR="00A427F6">
        <w:rPr>
          <w:rFonts w:ascii="Times New Roman" w:hAnsi="Times New Roman" w:cs="Times New Roman"/>
          <w:sz w:val="28"/>
          <w:szCs w:val="28"/>
        </w:rPr>
        <w:t>10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A427F6">
        <w:rPr>
          <w:rFonts w:ascii="Times New Roman" w:hAnsi="Times New Roman" w:cs="Times New Roman"/>
          <w:sz w:val="28"/>
          <w:szCs w:val="28"/>
        </w:rPr>
        <w:t>215,3</w:t>
      </w:r>
      <w:r w:rsidR="00051D2C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C2643C">
        <w:rPr>
          <w:rFonts w:ascii="Times New Roman" w:hAnsi="Times New Roman" w:cs="Times New Roman"/>
          <w:sz w:val="28"/>
          <w:szCs w:val="28"/>
        </w:rPr>
        <w:t>665,9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BC5076">
        <w:rPr>
          <w:rFonts w:ascii="Times New Roman" w:hAnsi="Times New Roman" w:cs="Times New Roman"/>
          <w:sz w:val="28"/>
          <w:szCs w:val="28"/>
        </w:rPr>
        <w:t>грн</w:t>
      </w:r>
      <w:r w:rsidRPr="007040E2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051D2C">
        <w:rPr>
          <w:rFonts w:ascii="Times New Roman" w:hAnsi="Times New Roman" w:cs="Times New Roman"/>
          <w:sz w:val="28"/>
          <w:szCs w:val="28"/>
        </w:rPr>
        <w:t xml:space="preserve">е </w:t>
      </w:r>
      <w:r w:rsidR="00BC5076">
        <w:rPr>
          <w:rFonts w:ascii="Times New Roman" w:hAnsi="Times New Roman" w:cs="Times New Roman"/>
          <w:sz w:val="28"/>
          <w:szCs w:val="28"/>
        </w:rPr>
        <w:t>планових показників</w:t>
      </w:r>
      <w:r w:rsidR="000A07E6">
        <w:rPr>
          <w:rFonts w:ascii="Times New Roman" w:hAnsi="Times New Roman" w:cs="Times New Roman"/>
          <w:sz w:val="28"/>
          <w:szCs w:val="28"/>
        </w:rPr>
        <w:t>.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Забезпечено приріст надходжень до відповідного пе</w:t>
      </w:r>
      <w:r w:rsidR="00F3341B">
        <w:rPr>
          <w:rFonts w:ascii="Times New Roman" w:hAnsi="Times New Roman" w:cs="Times New Roman"/>
          <w:sz w:val="28"/>
          <w:szCs w:val="28"/>
        </w:rPr>
        <w:t>р</w:t>
      </w:r>
      <w:r w:rsidR="00C2643C">
        <w:rPr>
          <w:rFonts w:ascii="Times New Roman" w:hAnsi="Times New Roman" w:cs="Times New Roman"/>
          <w:sz w:val="28"/>
          <w:szCs w:val="28"/>
        </w:rPr>
        <w:t>іоду минулого року в сумі 1 млн 769,8</w:t>
      </w:r>
      <w:r w:rsidR="00954106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CD3C94" w:rsidRPr="007040E2" w:rsidRDefault="00CD3C94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>
        <w:rPr>
          <w:rFonts w:ascii="Times New Roman" w:hAnsi="Times New Roman" w:cs="Times New Roman"/>
          <w:sz w:val="28"/>
          <w:szCs w:val="28"/>
        </w:rPr>
        <w:t xml:space="preserve">я доходної </w:t>
      </w:r>
      <w:r w:rsidR="00C2643C">
        <w:rPr>
          <w:rFonts w:ascii="Times New Roman" w:hAnsi="Times New Roman" w:cs="Times New Roman"/>
          <w:sz w:val="28"/>
          <w:szCs w:val="28"/>
        </w:rPr>
        <w:t>частини бюджету (15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 w:rsidR="00C2643C">
        <w:rPr>
          <w:rFonts w:ascii="Times New Roman" w:hAnsi="Times New Roman" w:cs="Times New Roman"/>
          <w:sz w:val="28"/>
          <w:szCs w:val="28"/>
        </w:rPr>
        <w:t>і надходжень). За січень-серпень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>
        <w:rPr>
          <w:rFonts w:ascii="Times New Roman" w:hAnsi="Times New Roman" w:cs="Times New Roman"/>
          <w:sz w:val="28"/>
          <w:szCs w:val="28"/>
        </w:rPr>
        <w:t>дж</w:t>
      </w:r>
      <w:r w:rsidR="00C2643C">
        <w:rPr>
          <w:rFonts w:ascii="Times New Roman" w:hAnsi="Times New Roman" w:cs="Times New Roman"/>
          <w:sz w:val="28"/>
          <w:szCs w:val="28"/>
        </w:rPr>
        <w:t>ень по податку виконано на 100,8%, при плані 6 млн 995,3 тис грн. фактично одержано 7 млн 053,4</w:t>
      </w:r>
      <w:r>
        <w:rPr>
          <w:rFonts w:ascii="Times New Roman" w:hAnsi="Times New Roman" w:cs="Times New Roman"/>
          <w:sz w:val="28"/>
          <w:szCs w:val="28"/>
        </w:rPr>
        <w:t xml:space="preserve"> тис грн. Забезпечено приріст надходжень до відповідного періоду минулого року в сумі </w:t>
      </w:r>
      <w:r w:rsidR="00C2643C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 xml:space="preserve"> тис грн. </w:t>
      </w:r>
    </w:p>
    <w:p w:rsidR="003600B9" w:rsidRPr="00430324" w:rsidRDefault="000A07E6" w:rsidP="004C1618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січня-</w:t>
      </w:r>
      <w:r w:rsidR="00C2643C">
        <w:rPr>
          <w:bCs/>
          <w:sz w:val="28"/>
        </w:rPr>
        <w:t>серпня</w:t>
      </w:r>
      <w:r>
        <w:rPr>
          <w:bCs/>
          <w:sz w:val="28"/>
        </w:rPr>
        <w:t xml:space="preserve"> 2021</w:t>
      </w:r>
      <w:r w:rsidR="00601A0E">
        <w:rPr>
          <w:bCs/>
          <w:sz w:val="28"/>
        </w:rPr>
        <w:t xml:space="preserve">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 w:rsidR="00C2643C">
        <w:rPr>
          <w:bCs/>
          <w:sz w:val="28"/>
        </w:rPr>
        <w:t>4 млн 372,0</w:t>
      </w:r>
      <w:r w:rsidR="006A52DD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</w:p>
    <w:p w:rsidR="00AD7345" w:rsidRDefault="008A1F38" w:rsidP="004C161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1F5346">
        <w:rPr>
          <w:rFonts w:ascii="Times New Roman" w:hAnsi="Times New Roman" w:cs="Times New Roman"/>
          <w:bCs/>
          <w:sz w:val="28"/>
          <w:szCs w:val="28"/>
        </w:rPr>
        <w:t>2</w:t>
      </w:r>
      <w:r w:rsidR="00C2643C">
        <w:rPr>
          <w:rFonts w:ascii="Times New Roman" w:hAnsi="Times New Roman" w:cs="Times New Roman"/>
          <w:bCs/>
          <w:sz w:val="28"/>
          <w:szCs w:val="28"/>
        </w:rPr>
        <w:t>9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C2643C">
        <w:rPr>
          <w:rFonts w:ascii="Times New Roman" w:hAnsi="Times New Roman" w:cs="Times New Roman"/>
          <w:bCs/>
          <w:sz w:val="28"/>
          <w:szCs w:val="28"/>
        </w:rPr>
        <w:t xml:space="preserve">711,5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42689" w:rsidRDefault="000A07E6" w:rsidP="004C161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здійснення підтримки окремих закладів та заходів у системі охорони здоров’я за 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рахунок державного бюджету отримано </w:t>
      </w:r>
      <w:r w:rsidR="00C2643C">
        <w:rPr>
          <w:rFonts w:ascii="Times New Roman" w:hAnsi="Times New Roman" w:cs="Times New Roman"/>
          <w:bCs/>
          <w:sz w:val="28"/>
          <w:szCs w:val="28"/>
        </w:rPr>
        <w:t>452,4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 тис грн.</w:t>
      </w:r>
    </w:p>
    <w:p w:rsidR="001F5346" w:rsidRDefault="001F5346" w:rsidP="004C161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Субвенція на фінансове забезпечення будівництва, ремонту та утримання автомобільних доріг загального користування місцевого значення склала 100,0 тис грн.</w:t>
      </w:r>
    </w:p>
    <w:p w:rsidR="006A52DD" w:rsidRDefault="006A52DD" w:rsidP="004C1618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реалізацію заходів, спрямованих на підвищення доступності широкосмугового доступу до Інтернету в сільській місцевості із державного бюджету отримано 282,1 тис грн.</w:t>
      </w:r>
    </w:p>
    <w:p w:rsidR="00AF3E2F" w:rsidRDefault="00AD7345" w:rsidP="004C1618">
      <w:pPr>
        <w:pStyle w:val="2"/>
        <w:shd w:val="clear" w:color="auto" w:fill="FFFFFF" w:themeFill="background1"/>
        <w:spacing w:line="276" w:lineRule="auto"/>
        <w:ind w:firstLine="600"/>
        <w:rPr>
          <w:sz w:val="28"/>
        </w:rPr>
      </w:pPr>
      <w:r w:rsidRPr="009B5110">
        <w:rPr>
          <w:sz w:val="28"/>
        </w:rPr>
        <w:t xml:space="preserve">Видатки зведеного бюджету по загальному фонду </w:t>
      </w:r>
      <w:r w:rsidR="009526EA">
        <w:rPr>
          <w:sz w:val="28"/>
        </w:rPr>
        <w:t>за січень-</w:t>
      </w:r>
      <w:r w:rsidR="00C2643C">
        <w:rPr>
          <w:sz w:val="28"/>
        </w:rPr>
        <w:t>серпень</w:t>
      </w:r>
      <w:r w:rsidR="009526EA">
        <w:rPr>
          <w:sz w:val="28"/>
        </w:rPr>
        <w:t xml:space="preserve"> 2021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C2643C">
        <w:rPr>
          <w:sz w:val="28"/>
        </w:rPr>
        <w:t>83,0</w:t>
      </w:r>
      <w:r w:rsidRPr="009B5110">
        <w:rPr>
          <w:sz w:val="28"/>
        </w:rPr>
        <w:t xml:space="preserve">%, при плані фінансування </w:t>
      </w:r>
      <w:r w:rsidR="00C2643C">
        <w:rPr>
          <w:sz w:val="28"/>
        </w:rPr>
        <w:t>87</w:t>
      </w:r>
      <w:r w:rsidR="00F202C6">
        <w:rPr>
          <w:sz w:val="28"/>
        </w:rPr>
        <w:t xml:space="preserve"> млн </w:t>
      </w:r>
      <w:r w:rsidR="00C2643C">
        <w:rPr>
          <w:sz w:val="28"/>
        </w:rPr>
        <w:t>296,7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C2643C">
        <w:rPr>
          <w:sz w:val="28"/>
        </w:rPr>
        <w:t>72</w:t>
      </w:r>
      <w:r w:rsidR="00A4130A">
        <w:rPr>
          <w:sz w:val="28"/>
        </w:rPr>
        <w:t xml:space="preserve"> млн </w:t>
      </w:r>
      <w:r w:rsidR="00C2643C">
        <w:rPr>
          <w:sz w:val="28"/>
        </w:rPr>
        <w:t>479,2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  <w:r w:rsidR="002F7A9F">
        <w:rPr>
          <w:sz w:val="28"/>
        </w:rPr>
        <w:t xml:space="preserve"> Кредиторська з</w:t>
      </w:r>
      <w:r w:rsidR="009526EA">
        <w:rPr>
          <w:sz w:val="28"/>
        </w:rPr>
        <w:t xml:space="preserve">аборгованість станом на 01 </w:t>
      </w:r>
      <w:r w:rsidR="00C2643C">
        <w:rPr>
          <w:sz w:val="28"/>
        </w:rPr>
        <w:t>вересня</w:t>
      </w:r>
      <w:r w:rsidR="002F7A9F">
        <w:rPr>
          <w:sz w:val="28"/>
        </w:rPr>
        <w:t xml:space="preserve"> 2021 року </w:t>
      </w:r>
      <w:r w:rsidR="009526EA">
        <w:rPr>
          <w:sz w:val="28"/>
        </w:rPr>
        <w:t>стано</w:t>
      </w:r>
      <w:r w:rsidR="00C2643C">
        <w:rPr>
          <w:sz w:val="28"/>
        </w:rPr>
        <w:t>вить 943,2</w:t>
      </w:r>
      <w:r w:rsidR="009526EA">
        <w:rPr>
          <w:sz w:val="28"/>
        </w:rPr>
        <w:t xml:space="preserve"> тис грн (заробітна плата із нарахуваннями)</w:t>
      </w:r>
      <w:r w:rsidR="002F7A9F">
        <w:rPr>
          <w:sz w:val="28"/>
        </w:rPr>
        <w:t>.</w:t>
      </w:r>
    </w:p>
    <w:p w:rsidR="00B21331" w:rsidRDefault="00B21331" w:rsidP="004C1618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</w:p>
    <w:p w:rsidR="00DB1F67" w:rsidRPr="00D05DC6" w:rsidRDefault="00DB1F67" w:rsidP="004C1618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t>Освіта</w:t>
      </w:r>
    </w:p>
    <w:p w:rsidR="00DB1F67" w:rsidRDefault="00DB1F67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Забезпечення різнобічного розвитку дошкільників у За</w:t>
      </w:r>
      <w:r w:rsidR="00376E21">
        <w:rPr>
          <w:rFonts w:ascii="Times New Roman" w:hAnsi="Times New Roman" w:cs="Times New Roman"/>
          <w:sz w:val="28"/>
          <w:szCs w:val="28"/>
        </w:rPr>
        <w:t>чепилівській селищній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тер</w:t>
      </w:r>
      <w:r w:rsidR="00350600">
        <w:rPr>
          <w:rFonts w:ascii="Times New Roman" w:hAnsi="Times New Roman" w:cs="Times New Roman"/>
          <w:sz w:val="28"/>
          <w:szCs w:val="28"/>
        </w:rPr>
        <w:t>иторіальній громаді здійснюють 9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350600">
        <w:rPr>
          <w:rFonts w:ascii="Times New Roman" w:hAnsi="Times New Roman" w:cs="Times New Roman"/>
          <w:sz w:val="28"/>
          <w:szCs w:val="28"/>
        </w:rPr>
        <w:t xml:space="preserve"> 5</w:t>
      </w:r>
      <w:r w:rsidR="00EE70CB">
        <w:rPr>
          <w:rFonts w:ascii="Times New Roman" w:hAnsi="Times New Roman" w:cs="Times New Roman"/>
          <w:sz w:val="28"/>
          <w:szCs w:val="28"/>
        </w:rPr>
        <w:t xml:space="preserve"> дошкільні навчальні заклади та</w:t>
      </w:r>
      <w:r w:rsidR="00350600">
        <w:rPr>
          <w:rFonts w:ascii="Times New Roman" w:hAnsi="Times New Roman" w:cs="Times New Roman"/>
          <w:sz w:val="28"/>
          <w:szCs w:val="28"/>
        </w:rPr>
        <w:t xml:space="preserve">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</w:t>
      </w:r>
      <w:r w:rsidR="00350600">
        <w:rPr>
          <w:rFonts w:ascii="Times New Roman" w:hAnsi="Times New Roman" w:cs="Times New Roman"/>
          <w:sz w:val="28"/>
          <w:szCs w:val="28"/>
        </w:rPr>
        <w:t xml:space="preserve"> 2-х</w:t>
      </w:r>
      <w:r w:rsidR="00F202C6">
        <w:rPr>
          <w:rFonts w:ascii="Times New Roman" w:hAnsi="Times New Roman" w:cs="Times New Roman"/>
          <w:sz w:val="28"/>
          <w:szCs w:val="28"/>
        </w:rPr>
        <w:t xml:space="preserve"> </w:t>
      </w:r>
      <w:r w:rsidR="00350600">
        <w:rPr>
          <w:rFonts w:ascii="Times New Roman" w:hAnsi="Times New Roman" w:cs="Times New Roman"/>
          <w:sz w:val="28"/>
          <w:szCs w:val="28"/>
        </w:rPr>
        <w:t>навчально-виховних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350600">
        <w:rPr>
          <w:rFonts w:ascii="Times New Roman" w:hAnsi="Times New Roman" w:cs="Times New Roman"/>
          <w:sz w:val="28"/>
          <w:szCs w:val="28"/>
        </w:rPr>
        <w:t>лексів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350600">
        <w:rPr>
          <w:rFonts w:ascii="Times New Roman" w:hAnsi="Times New Roman" w:cs="Times New Roman"/>
          <w:sz w:val="28"/>
          <w:szCs w:val="28"/>
        </w:rPr>
        <w:t>аткової школи де виховується 331 дитина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35060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350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350600">
        <w:rPr>
          <w:rFonts w:ascii="Times New Roman" w:hAnsi="Times New Roman" w:cs="Times New Roman"/>
          <w:sz w:val="28"/>
          <w:szCs w:val="28"/>
        </w:rPr>
        <w:t xml:space="preserve"> дошкільних груп та 12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350600">
        <w:rPr>
          <w:rFonts w:ascii="Times New Roman" w:hAnsi="Times New Roman" w:cs="Times New Roman"/>
          <w:sz w:val="28"/>
          <w:szCs w:val="28"/>
        </w:rPr>
        <w:t>ників – 118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350600">
        <w:rPr>
          <w:rFonts w:ascii="Times New Roman" w:hAnsi="Times New Roman" w:cs="Times New Roman"/>
          <w:sz w:val="28"/>
          <w:szCs w:val="28"/>
        </w:rPr>
        <w:t>альної форми власності налічує 8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</w:t>
      </w:r>
      <w:r w:rsidR="00350600">
        <w:rPr>
          <w:rFonts w:ascii="Times New Roman" w:hAnsi="Times New Roman" w:cs="Times New Roman"/>
          <w:sz w:val="28"/>
          <w:szCs w:val="28"/>
        </w:rPr>
        <w:t>чальних закладів, в тому числі 2 НВК, 5 шкіл</w:t>
      </w:r>
      <w:r w:rsidRPr="00DB1F67">
        <w:rPr>
          <w:rFonts w:ascii="Times New Roman" w:hAnsi="Times New Roman" w:cs="Times New Roman"/>
          <w:sz w:val="28"/>
          <w:szCs w:val="28"/>
        </w:rPr>
        <w:t xml:space="preserve">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350600">
        <w:rPr>
          <w:rFonts w:ascii="Times New Roman" w:hAnsi="Times New Roman" w:cs="Times New Roman"/>
          <w:sz w:val="28"/>
          <w:szCs w:val="28"/>
        </w:rPr>
        <w:t>ї середньої освіти функціонує 108</w:t>
      </w:r>
      <w:r w:rsidR="00742BB4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350600">
        <w:rPr>
          <w:rFonts w:ascii="Times New Roman" w:hAnsi="Times New Roman" w:cs="Times New Roman"/>
          <w:sz w:val="28"/>
          <w:szCs w:val="28"/>
        </w:rPr>
        <w:t xml:space="preserve">з кількістю учнів – </w:t>
      </w:r>
      <w:r w:rsidR="0043733F">
        <w:rPr>
          <w:rFonts w:ascii="Times New Roman" w:hAnsi="Times New Roman" w:cs="Times New Roman"/>
          <w:sz w:val="28"/>
          <w:szCs w:val="28"/>
        </w:rPr>
        <w:t>1365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</w:t>
      </w:r>
      <w:r w:rsidR="0043733F">
        <w:rPr>
          <w:rFonts w:ascii="Times New Roman" w:hAnsi="Times New Roman" w:cs="Times New Roman"/>
          <w:sz w:val="28"/>
          <w:szCs w:val="28"/>
        </w:rPr>
        <w:t>сть педагогічних працівників – 269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4C1618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Зачепилівський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Зачепилівська загальноосвітня школа І-ІІІ ступенів Зачепилівської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Леб’язька філія Зачепилівської загальноосвітньої школи Зачепилівської селищної ради Харківської області та Сомівська філія Зачепилівської загальноосвітньої школи І-ІІІ ступенів Зачепилівської селищної ради Харківської області. </w:t>
      </w:r>
    </w:p>
    <w:p w:rsidR="00DB1F67" w:rsidRPr="00DB1F67" w:rsidRDefault="00DB1F67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3733F">
        <w:rPr>
          <w:rFonts w:ascii="Times New Roman" w:hAnsi="Times New Roman" w:cs="Times New Roman"/>
          <w:sz w:val="28"/>
          <w:szCs w:val="28"/>
        </w:rPr>
        <w:t>424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3733F">
        <w:rPr>
          <w:rFonts w:ascii="Times New Roman" w:hAnsi="Times New Roman" w:cs="Times New Roman"/>
          <w:sz w:val="28"/>
          <w:szCs w:val="28"/>
        </w:rPr>
        <w:t xml:space="preserve"> у складі 31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43733F">
        <w:rPr>
          <w:rFonts w:ascii="Times New Roman" w:hAnsi="Times New Roman" w:cs="Times New Roman"/>
          <w:sz w:val="28"/>
          <w:szCs w:val="28"/>
        </w:rPr>
        <w:t>комп’ютерного комплексу</w:t>
      </w:r>
      <w:r w:rsidRPr="00651742">
        <w:rPr>
          <w:rFonts w:ascii="Times New Roman" w:hAnsi="Times New Roman" w:cs="Times New Roman"/>
          <w:sz w:val="28"/>
          <w:szCs w:val="28"/>
        </w:rPr>
        <w:t>, до мережі Інтернет підключено всі навчальні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lastRenderedPageBreak/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43733F">
        <w:rPr>
          <w:rFonts w:ascii="Times New Roman" w:hAnsi="Times New Roman" w:cs="Times New Roman"/>
          <w:sz w:val="28"/>
          <w:szCs w:val="28"/>
        </w:rPr>
        <w:t>15-ть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>що підвозять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591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081B" w:rsidRDefault="00E8081B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оновлення</w:t>
      </w:r>
      <w:r w:rsidR="008B5813">
        <w:rPr>
          <w:rFonts w:ascii="Times New Roman" w:hAnsi="Times New Roman" w:cs="Times New Roman"/>
          <w:sz w:val="28"/>
          <w:szCs w:val="28"/>
        </w:rPr>
        <w:t xml:space="preserve"> автопарку у поточному році заплановано придбання нового шкільного автобуса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1CC" w:rsidRDefault="00E811CC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 w:rsidR="0043733F">
        <w:rPr>
          <w:rFonts w:ascii="Times New Roman" w:hAnsi="Times New Roman" w:cs="Times New Roman"/>
          <w:sz w:val="28"/>
          <w:szCs w:val="28"/>
        </w:rPr>
        <w:t>9</w:t>
      </w:r>
      <w:r w:rsidR="007A0A95">
        <w:rPr>
          <w:rFonts w:ascii="Times New Roman" w:hAnsi="Times New Roman" w:cs="Times New Roman"/>
          <w:sz w:val="28"/>
          <w:szCs w:val="28"/>
        </w:rPr>
        <w:t>25</w:t>
      </w:r>
      <w:r w:rsidR="009349D1">
        <w:rPr>
          <w:rFonts w:ascii="Times New Roman" w:hAnsi="Times New Roman" w:cs="Times New Roman"/>
          <w:sz w:val="28"/>
          <w:szCs w:val="28"/>
        </w:rPr>
        <w:t xml:space="preserve"> учні</w:t>
      </w:r>
      <w:r w:rsidR="0043733F">
        <w:rPr>
          <w:rFonts w:ascii="Times New Roman" w:hAnsi="Times New Roman" w:cs="Times New Roman"/>
          <w:sz w:val="28"/>
          <w:szCs w:val="28"/>
        </w:rPr>
        <w:t>в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95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43733F">
        <w:rPr>
          <w:rFonts w:ascii="Times New Roman" w:hAnsi="Times New Roman" w:cs="Times New Roman"/>
          <w:sz w:val="28"/>
          <w:szCs w:val="28"/>
        </w:rPr>
        <w:t xml:space="preserve">за бюджетні кошти – </w:t>
      </w:r>
      <w:r w:rsidR="007A0A95">
        <w:rPr>
          <w:rFonts w:ascii="Times New Roman" w:hAnsi="Times New Roman" w:cs="Times New Roman"/>
          <w:sz w:val="28"/>
          <w:szCs w:val="28"/>
        </w:rPr>
        <w:t>606 дітей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0A95">
        <w:rPr>
          <w:rFonts w:ascii="Times New Roman" w:hAnsi="Times New Roman" w:cs="Times New Roman"/>
          <w:sz w:val="28"/>
          <w:szCs w:val="28"/>
        </w:rPr>
        <w:t>319 учнів</w:t>
      </w:r>
      <w:r>
        <w:rPr>
          <w:rFonts w:ascii="Times New Roman" w:hAnsi="Times New Roman" w:cs="Times New Roman"/>
          <w:sz w:val="28"/>
          <w:szCs w:val="28"/>
        </w:rPr>
        <w:t xml:space="preserve"> – за кошти батьків. За рахунок бюджетних коштів харчуються наступні категорії: сироти та діти позбавле</w:t>
      </w:r>
      <w:r w:rsidR="0043733F">
        <w:rPr>
          <w:rFonts w:ascii="Times New Roman" w:hAnsi="Times New Roman" w:cs="Times New Roman"/>
          <w:sz w:val="28"/>
          <w:szCs w:val="28"/>
        </w:rPr>
        <w:t>ні батьківського піклування – 32</w:t>
      </w:r>
      <w:r>
        <w:rPr>
          <w:rFonts w:ascii="Times New Roman" w:hAnsi="Times New Roman" w:cs="Times New Roman"/>
          <w:sz w:val="28"/>
          <w:szCs w:val="28"/>
        </w:rPr>
        <w:t>, діти із ос</w:t>
      </w:r>
      <w:r w:rsidR="009349D1">
        <w:rPr>
          <w:rFonts w:ascii="Times New Roman" w:hAnsi="Times New Roman" w:cs="Times New Roman"/>
          <w:sz w:val="28"/>
          <w:szCs w:val="28"/>
        </w:rPr>
        <w:t>обливими освітніми по</w:t>
      </w:r>
      <w:r w:rsidR="007A0A95">
        <w:rPr>
          <w:rFonts w:ascii="Times New Roman" w:hAnsi="Times New Roman" w:cs="Times New Roman"/>
          <w:sz w:val="28"/>
          <w:szCs w:val="28"/>
        </w:rPr>
        <w:t>требами – 2, малозабезпечені – 100</w:t>
      </w:r>
      <w:r w:rsidR="0043733F">
        <w:rPr>
          <w:rFonts w:ascii="Times New Roman" w:hAnsi="Times New Roman" w:cs="Times New Roman"/>
          <w:sz w:val="28"/>
          <w:szCs w:val="28"/>
        </w:rPr>
        <w:t>, діти учасників АТО – 2</w:t>
      </w:r>
      <w:r w:rsidR="007A0A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діти – переселенці зі Схо</w:t>
      </w:r>
      <w:r w:rsidR="0043733F">
        <w:rPr>
          <w:rFonts w:ascii="Times New Roman" w:hAnsi="Times New Roman" w:cs="Times New Roman"/>
          <w:sz w:val="28"/>
          <w:szCs w:val="28"/>
        </w:rPr>
        <w:t>ду країни – 3, діти-інваліди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46" w:rsidRDefault="00745246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>Позашкільну освіту в Зачепилівській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«Зачепилівський  будинок дитячої та юнацької 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</w:t>
      </w:r>
      <w:r w:rsidR="0043733F">
        <w:rPr>
          <w:rFonts w:ascii="Times New Roman" w:hAnsi="Times New Roman" w:cs="Times New Roman"/>
          <w:sz w:val="28"/>
          <w:szCs w:val="28"/>
        </w:rPr>
        <w:t xml:space="preserve"> художньо-естетичним, еколого-натуралістичним, туристично-краєзнавчим, науково-технічним, спортивним, військово-патріотичним та гуманітарним напрямкам.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Гуртковою роботою в закладах освіти Зачепи</w:t>
      </w:r>
      <w:r w:rsidR="0043733F">
        <w:rPr>
          <w:rFonts w:ascii="Times New Roman" w:hAnsi="Times New Roman" w:cs="Times New Roman"/>
          <w:sz w:val="28"/>
          <w:szCs w:val="28"/>
        </w:rPr>
        <w:t>лівської селищної ради охоплено 1090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дітей, які займаються в 55 гуртках,</w:t>
      </w:r>
      <w:r w:rsidR="001930BE">
        <w:rPr>
          <w:rFonts w:ascii="Times New Roman" w:hAnsi="Times New Roman" w:cs="Times New Roman"/>
          <w:sz w:val="28"/>
          <w:szCs w:val="28"/>
        </w:rPr>
        <w:t xml:space="preserve"> з них</w:t>
      </w:r>
      <w:r w:rsidR="0043733F">
        <w:rPr>
          <w:rFonts w:ascii="Times New Roman" w:hAnsi="Times New Roman" w:cs="Times New Roman"/>
          <w:sz w:val="28"/>
          <w:szCs w:val="28"/>
        </w:rPr>
        <w:t>: 512 дітей займається в 26  гуртках  по селищу та 578 дітей – в 29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гуртках у сільській місцевості. Кількість педагогічних працівників, які працюють у з</w:t>
      </w:r>
      <w:r w:rsidR="0043733F">
        <w:rPr>
          <w:rFonts w:ascii="Times New Roman" w:hAnsi="Times New Roman" w:cs="Times New Roman"/>
          <w:sz w:val="28"/>
          <w:szCs w:val="28"/>
        </w:rPr>
        <w:t>акладі  позашкільної освіти – 42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D56F7" w:rsidRDefault="00E31FA9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місцевого бюджету для усіх закладів освіти Зачепилівської територіальної громади було придбано фарбу на суму 281,8 тис грн.</w:t>
      </w:r>
    </w:p>
    <w:p w:rsidR="00980D92" w:rsidRDefault="00980D92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Завершуються ремонтні роботи по:</w:t>
      </w:r>
    </w:p>
    <w:p w:rsidR="00980D92" w:rsidRDefault="00980D92" w:rsidP="00980D9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E3">
        <w:rPr>
          <w:rFonts w:ascii="Times New Roman" w:hAnsi="Times New Roman" w:cs="Times New Roman"/>
          <w:sz w:val="28"/>
          <w:szCs w:val="28"/>
        </w:rPr>
        <w:t>Капітальний ремонт частини внутрішніх приміщень харчоблоку корпусу літера «Г» Зачепилівської загальноосвітньої школи I-III ступенів Зачепилівської селищної ради Зачепилівського району Харківської області за адресою: 64401, Харківська область, Зачепилівський район, селище міського типу Зачепилівка, вулиця Центральна, будинок 36</w:t>
      </w:r>
      <w:r>
        <w:rPr>
          <w:rFonts w:ascii="Times New Roman" w:hAnsi="Times New Roman" w:cs="Times New Roman"/>
          <w:sz w:val="28"/>
          <w:szCs w:val="28"/>
        </w:rPr>
        <w:t xml:space="preserve"> – 1199,778 тис грн, за рахунок селищного бюджету;</w:t>
      </w:r>
    </w:p>
    <w:p w:rsidR="00980D92" w:rsidRPr="00980D92" w:rsidRDefault="00980D92" w:rsidP="00980D9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E3">
        <w:rPr>
          <w:rFonts w:ascii="Times New Roman" w:hAnsi="Times New Roman" w:cs="Times New Roman"/>
          <w:sz w:val="28"/>
          <w:szCs w:val="28"/>
        </w:rPr>
        <w:t>Капітальний ремонт частини внутрішніх приміщень (харчоблоку) Миколаївської загальноосвітньої школи І-ІІІ ступенів Зачепилівської селищної ради Зачепилівського району Харківської області за адресою: 64423, Харківська область, Зачепилівський район, с. Миколаї</w:t>
      </w:r>
      <w:r>
        <w:rPr>
          <w:rFonts w:ascii="Times New Roman" w:hAnsi="Times New Roman" w:cs="Times New Roman"/>
          <w:sz w:val="28"/>
          <w:szCs w:val="28"/>
        </w:rPr>
        <w:t>вка, вул. Харківська, буд. 76 Д – 785,839 тис грн, за рахунок селищного бюджету.</w:t>
      </w:r>
    </w:p>
    <w:p w:rsidR="00E31FA9" w:rsidRDefault="00E31FA9" w:rsidP="004C1618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Розпочато</w:t>
      </w:r>
      <w:r w:rsidR="00040839">
        <w:rPr>
          <w:rFonts w:ascii="Times New Roman" w:hAnsi="Times New Roman" w:cs="Times New Roman"/>
          <w:sz w:val="28"/>
          <w:szCs w:val="28"/>
        </w:rPr>
        <w:t xml:space="preserve"> будівельні</w:t>
      </w:r>
      <w:r>
        <w:rPr>
          <w:rFonts w:ascii="Times New Roman" w:hAnsi="Times New Roman" w:cs="Times New Roman"/>
          <w:sz w:val="28"/>
          <w:szCs w:val="28"/>
        </w:rPr>
        <w:t xml:space="preserve"> роботи по об’єктам:</w:t>
      </w:r>
    </w:p>
    <w:p w:rsidR="00E31FA9" w:rsidRDefault="00040839" w:rsidP="005607FB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39">
        <w:rPr>
          <w:rFonts w:ascii="Times New Roman" w:hAnsi="Times New Roman" w:cs="Times New Roman"/>
          <w:sz w:val="28"/>
          <w:szCs w:val="28"/>
        </w:rPr>
        <w:lastRenderedPageBreak/>
        <w:t>Капітальний ремонт частини внутрішніх приміщень (туалетів) Миколаївської загальноосвітньої школи І-ІІІ ступенів Зачепилівської селищної ради Зачепилівського району Харківської області за адресою: 64423, Харківська область, Зачепилівський район, с. Миколаї</w:t>
      </w:r>
      <w:r>
        <w:rPr>
          <w:rFonts w:ascii="Times New Roman" w:hAnsi="Times New Roman" w:cs="Times New Roman"/>
          <w:sz w:val="28"/>
          <w:szCs w:val="28"/>
        </w:rPr>
        <w:t>вка, вул. Харківська, буд. 76 Д</w:t>
      </w:r>
      <w:r w:rsidR="005607FB">
        <w:rPr>
          <w:rFonts w:ascii="Times New Roman" w:hAnsi="Times New Roman" w:cs="Times New Roman"/>
          <w:sz w:val="28"/>
          <w:szCs w:val="28"/>
        </w:rPr>
        <w:t xml:space="preserve"> – 23,499 тис грн, місцевий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9E3" w:rsidRPr="005607FB" w:rsidRDefault="005607FB" w:rsidP="005607FB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FB">
        <w:rPr>
          <w:rFonts w:ascii="Times New Roman" w:hAnsi="Times New Roman" w:cs="Times New Roman"/>
          <w:sz w:val="28"/>
          <w:szCs w:val="28"/>
        </w:rPr>
        <w:t>Капітальний ремонт частини  внутрішніх приміщень (харчоблоку) Леб’язької філії Зачепилівської загальноосвітньої школи І-ІІІ ступенів Зачепилівської селищної ради Зачепилівського району Харківської області за адресою: 64420, Харківська область, Зачепилівський район, с. Леб’яже, вул. Центральна, буд. 140 – 59,353 тис грн, місцевий бюджет.</w:t>
      </w:r>
    </w:p>
    <w:p w:rsidR="001A79E3" w:rsidRDefault="001A79E3" w:rsidP="005607FB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Тривають проектні та</w:t>
      </w:r>
      <w:r w:rsidR="00C7325C">
        <w:rPr>
          <w:rFonts w:ascii="Times New Roman" w:hAnsi="Times New Roman" w:cs="Times New Roman"/>
          <w:sz w:val="28"/>
          <w:szCs w:val="28"/>
        </w:rPr>
        <w:t xml:space="preserve"> експертні роботи по наступним</w:t>
      </w:r>
      <w:r>
        <w:rPr>
          <w:rFonts w:ascii="Times New Roman" w:hAnsi="Times New Roman" w:cs="Times New Roman"/>
          <w:sz w:val="28"/>
          <w:szCs w:val="28"/>
        </w:rPr>
        <w:t xml:space="preserve"> об’єктам:</w:t>
      </w:r>
    </w:p>
    <w:p w:rsidR="001A79E3" w:rsidRDefault="001A79E3" w:rsidP="005607FB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Капітальний ремонт котельні Новомажарівської загальноосвітньої школи І-ІІІ ступенів Зачепилівської селищної ради Харківської області за адресою:64450, Харківська область, Зачепилівський район, с. Нове Мажарове, вул.Центральна, буд. 12А</w:t>
      </w:r>
      <w:r w:rsidR="00980D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9E3" w:rsidRPr="001A79E3" w:rsidRDefault="001A79E3" w:rsidP="005607FB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Капітальний ремонт внутрішніх мереж системи опалення Новомажарівської загальноосвітньої школи І-ІІІ ступенів Зачепилівської селищної ради Харківської області за адресою:64450, Харківська область, Зачепилівський район, с. Нове Мажарове, вул.Центральна, буд. 12</w:t>
      </w:r>
      <w:r w:rsidR="00980D92">
        <w:rPr>
          <w:rFonts w:ascii="Times New Roman" w:hAnsi="Times New Roman" w:cs="Times New Roman"/>
          <w:sz w:val="28"/>
          <w:szCs w:val="28"/>
        </w:rPr>
        <w:t xml:space="preserve"> – 59,353 тис грн, місцевий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7FB" w:rsidRDefault="005607F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FD68A8">
        <w:rPr>
          <w:rFonts w:ascii="Times New Roman" w:hAnsi="Times New Roman" w:cs="Times New Roman"/>
          <w:sz w:val="28"/>
          <w:szCs w:val="28"/>
        </w:rPr>
        <w:t xml:space="preserve"> 34</w:t>
      </w:r>
      <w:r w:rsidR="00C7325C">
        <w:rPr>
          <w:rFonts w:ascii="Times New Roman" w:hAnsi="Times New Roman" w:cs="Times New Roman"/>
          <w:sz w:val="28"/>
          <w:szCs w:val="28"/>
        </w:rPr>
        <w:t xml:space="preserve"> закладів культури,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7432CB" w:rsidRPr="007432CB" w:rsidRDefault="00C071BB" w:rsidP="004C1618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8A8"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FD68A8" w:rsidP="004C1618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4C1618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4C1618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A72F6D">
        <w:rPr>
          <w:rFonts w:ascii="Times New Roman" w:hAnsi="Times New Roman" w:cs="Times New Roman"/>
          <w:sz w:val="28"/>
          <w:szCs w:val="28"/>
        </w:rPr>
        <w:t>8409</w:t>
      </w:r>
      <w:r w:rsidR="00D169D1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>осіб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т.ч. дітей – </w:t>
      </w:r>
      <w:r w:rsidR="00A72F6D">
        <w:rPr>
          <w:rFonts w:ascii="Times New Roman" w:hAnsi="Times New Roman" w:cs="Times New Roman"/>
          <w:sz w:val="28"/>
          <w:szCs w:val="28"/>
        </w:rPr>
        <w:t>2041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4C1618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A72F6D">
        <w:rPr>
          <w:rFonts w:ascii="Times New Roman" w:hAnsi="Times New Roman" w:cs="Times New Roman"/>
          <w:sz w:val="28"/>
          <w:szCs w:val="28"/>
        </w:rPr>
        <w:t>142062</w:t>
      </w:r>
      <w:r w:rsidR="00D169D1">
        <w:rPr>
          <w:rFonts w:ascii="Times New Roman" w:hAnsi="Times New Roman" w:cs="Times New Roman"/>
          <w:sz w:val="28"/>
          <w:szCs w:val="28"/>
        </w:rPr>
        <w:t xml:space="preserve"> примірників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т.ч. дітям – </w:t>
      </w:r>
      <w:r w:rsidR="00A72F6D">
        <w:rPr>
          <w:rFonts w:ascii="Times New Roman" w:hAnsi="Times New Roman" w:cs="Times New Roman"/>
          <w:sz w:val="28"/>
          <w:szCs w:val="28"/>
        </w:rPr>
        <w:t>52633</w:t>
      </w:r>
    </w:p>
    <w:p w:rsidR="007432CB" w:rsidRPr="007432CB" w:rsidRDefault="0029072D" w:rsidP="004C1618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A72F6D">
        <w:rPr>
          <w:rFonts w:ascii="Times New Roman" w:hAnsi="Times New Roman" w:cs="Times New Roman"/>
          <w:sz w:val="28"/>
          <w:szCs w:val="28"/>
        </w:rPr>
        <w:t>36733</w:t>
      </w:r>
      <w:r w:rsidR="00771C72">
        <w:rPr>
          <w:rFonts w:ascii="Times New Roman" w:hAnsi="Times New Roman" w:cs="Times New Roman"/>
          <w:sz w:val="28"/>
          <w:szCs w:val="28"/>
        </w:rPr>
        <w:t xml:space="preserve"> в т.ч. дітей  - 1</w:t>
      </w:r>
      <w:r w:rsidR="00A72F6D">
        <w:rPr>
          <w:rFonts w:ascii="Times New Roman" w:hAnsi="Times New Roman" w:cs="Times New Roman"/>
          <w:sz w:val="28"/>
          <w:szCs w:val="28"/>
        </w:rPr>
        <w:t>6351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A72F6D">
        <w:rPr>
          <w:rFonts w:ascii="Times New Roman" w:hAnsi="Times New Roman" w:cs="Times New Roman"/>
          <w:sz w:val="28"/>
          <w:szCs w:val="28"/>
        </w:rPr>
        <w:t>586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A72F6D">
        <w:rPr>
          <w:rFonts w:ascii="Times New Roman" w:hAnsi="Times New Roman" w:cs="Times New Roman"/>
          <w:sz w:val="28"/>
          <w:szCs w:val="28"/>
        </w:rPr>
        <w:t>ів</w:t>
      </w:r>
      <w:r w:rsidR="00771C72">
        <w:rPr>
          <w:rFonts w:ascii="Times New Roman" w:hAnsi="Times New Roman" w:cs="Times New Roman"/>
          <w:sz w:val="28"/>
          <w:szCs w:val="28"/>
        </w:rPr>
        <w:t>, з</w:t>
      </w:r>
      <w:r w:rsidR="00E8081B">
        <w:rPr>
          <w:rFonts w:ascii="Times New Roman" w:hAnsi="Times New Roman" w:cs="Times New Roman"/>
          <w:sz w:val="28"/>
          <w:szCs w:val="28"/>
        </w:rPr>
        <w:t xml:space="preserve"> них 23</w:t>
      </w:r>
      <w:r w:rsidR="00771C72">
        <w:rPr>
          <w:rFonts w:ascii="Times New Roman" w:hAnsi="Times New Roman" w:cs="Times New Roman"/>
          <w:sz w:val="28"/>
          <w:szCs w:val="28"/>
        </w:rPr>
        <w:t xml:space="preserve"> книг</w:t>
      </w:r>
      <w:r w:rsidR="00E8081B">
        <w:rPr>
          <w:rFonts w:ascii="Times New Roman" w:hAnsi="Times New Roman" w:cs="Times New Roman"/>
          <w:sz w:val="28"/>
          <w:szCs w:val="28"/>
        </w:rPr>
        <w:t>и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Станом на </w:t>
      </w:r>
      <w:r w:rsidR="00A72F6D">
        <w:rPr>
          <w:rFonts w:ascii="Times New Roman" w:hAnsi="Times New Roman" w:cs="Times New Roman"/>
          <w:sz w:val="28"/>
          <w:szCs w:val="28"/>
        </w:rPr>
        <w:t>01.09</w:t>
      </w:r>
      <w:r w:rsidR="004672BF">
        <w:rPr>
          <w:rFonts w:ascii="Times New Roman" w:hAnsi="Times New Roman" w:cs="Times New Roman"/>
          <w:sz w:val="28"/>
          <w:szCs w:val="28"/>
        </w:rPr>
        <w:t>.2021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A72F6D">
        <w:rPr>
          <w:rFonts w:ascii="Times New Roman" w:hAnsi="Times New Roman" w:cs="Times New Roman"/>
          <w:sz w:val="28"/>
          <w:szCs w:val="28"/>
        </w:rPr>
        <w:t>208582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A72F6D">
        <w:rPr>
          <w:rFonts w:ascii="Times New Roman" w:hAnsi="Times New Roman" w:cs="Times New Roman"/>
          <w:sz w:val="28"/>
          <w:szCs w:val="28"/>
        </w:rPr>
        <w:t>166458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A72F6D">
        <w:rPr>
          <w:rFonts w:ascii="Times New Roman" w:hAnsi="Times New Roman" w:cs="Times New Roman"/>
          <w:sz w:val="28"/>
          <w:szCs w:val="28"/>
        </w:rPr>
        <w:t>1255,8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A72F6D">
        <w:rPr>
          <w:rFonts w:ascii="Times New Roman" w:hAnsi="Times New Roman" w:cs="Times New Roman"/>
          <w:sz w:val="28"/>
          <w:szCs w:val="28"/>
        </w:rPr>
        <w:t>816</w:t>
      </w:r>
      <w:r w:rsidR="00771C72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A72F6D">
        <w:rPr>
          <w:rFonts w:ascii="Times New Roman" w:hAnsi="Times New Roman" w:cs="Times New Roman"/>
          <w:sz w:val="28"/>
          <w:szCs w:val="28"/>
        </w:rPr>
        <w:t>8775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осіб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4527E8" w:rsidRDefault="004527E8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районні бібліотеці діє краєзнавчий музей, який</w:t>
      </w:r>
      <w:r w:rsidR="00E8081B">
        <w:rPr>
          <w:rFonts w:ascii="Times New Roman" w:hAnsi="Times New Roman" w:cs="Times New Roman"/>
          <w:sz w:val="28"/>
          <w:szCs w:val="28"/>
        </w:rPr>
        <w:t xml:space="preserve"> за звітний період відвідало </w:t>
      </w:r>
      <w:r w:rsidR="00A951D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3F">
        <w:rPr>
          <w:rFonts w:ascii="Times New Roman" w:hAnsi="Times New Roman" w:cs="Times New Roman"/>
          <w:sz w:val="28"/>
          <w:szCs w:val="28"/>
        </w:rPr>
        <w:t xml:space="preserve">відвідувачів, проведено </w:t>
      </w:r>
      <w:r w:rsidR="00A951D1">
        <w:rPr>
          <w:rFonts w:ascii="Times New Roman" w:hAnsi="Times New Roman" w:cs="Times New Roman"/>
          <w:sz w:val="28"/>
          <w:szCs w:val="28"/>
        </w:rPr>
        <w:t>22 екскурсії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B0" w:rsidRDefault="00E610B0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Інтернет-кімнату, яка функціонує при дитячі</w:t>
      </w:r>
      <w:r w:rsidR="0068153F">
        <w:rPr>
          <w:rFonts w:ascii="Times New Roman" w:hAnsi="Times New Roman" w:cs="Times New Roman"/>
          <w:sz w:val="28"/>
          <w:szCs w:val="28"/>
        </w:rPr>
        <w:t xml:space="preserve">й бібліотеці-філії відвідало </w:t>
      </w:r>
      <w:r w:rsidR="00A72F6D">
        <w:rPr>
          <w:rFonts w:ascii="Times New Roman" w:hAnsi="Times New Roman" w:cs="Times New Roman"/>
          <w:sz w:val="28"/>
          <w:szCs w:val="28"/>
        </w:rPr>
        <w:t>341</w:t>
      </w:r>
      <w:r w:rsidR="0068153F">
        <w:rPr>
          <w:rFonts w:ascii="Times New Roman" w:hAnsi="Times New Roman" w:cs="Times New Roman"/>
          <w:sz w:val="28"/>
          <w:szCs w:val="28"/>
        </w:rPr>
        <w:t xml:space="preserve"> користу</w:t>
      </w:r>
      <w:r w:rsidR="00A72F6D">
        <w:rPr>
          <w:rFonts w:ascii="Times New Roman" w:hAnsi="Times New Roman" w:cs="Times New Roman"/>
          <w:sz w:val="28"/>
          <w:szCs w:val="28"/>
        </w:rPr>
        <w:t>вач, послугами скористалося 2172 відвідувача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584" w:rsidRPr="00E60584" w:rsidRDefault="009946A2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E34A87">
        <w:rPr>
          <w:rFonts w:ascii="Times New Roman" w:hAnsi="Times New Roman" w:cs="Times New Roman"/>
          <w:sz w:val="28"/>
          <w:szCs w:val="28"/>
        </w:rPr>
        <w:t>січня-</w:t>
      </w:r>
      <w:r w:rsidR="00680174">
        <w:rPr>
          <w:rFonts w:ascii="Times New Roman" w:hAnsi="Times New Roman" w:cs="Times New Roman"/>
          <w:sz w:val="28"/>
          <w:szCs w:val="28"/>
        </w:rPr>
        <w:t>серпня</w:t>
      </w:r>
      <w:r w:rsidR="00E34A8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174">
        <w:rPr>
          <w:rFonts w:ascii="Times New Roman" w:hAnsi="Times New Roman" w:cs="Times New Roman"/>
          <w:sz w:val="28"/>
          <w:szCs w:val="28"/>
        </w:rPr>
        <w:t xml:space="preserve">473 </w:t>
      </w:r>
      <w:r w:rsidR="001C7056">
        <w:rPr>
          <w:rFonts w:ascii="Times New Roman" w:hAnsi="Times New Roman" w:cs="Times New Roman"/>
          <w:sz w:val="28"/>
          <w:szCs w:val="28"/>
        </w:rPr>
        <w:t>заходи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>(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відвідування становить </w:t>
      </w:r>
      <w:r w:rsidR="00680174">
        <w:rPr>
          <w:rFonts w:ascii="Times New Roman" w:hAnsi="Times New Roman" w:cs="Times New Roman"/>
          <w:sz w:val="28"/>
          <w:szCs w:val="28"/>
        </w:rPr>
        <w:t>34436), з них дитячих – 162</w:t>
      </w:r>
      <w:r w:rsidR="001452FC">
        <w:rPr>
          <w:rFonts w:ascii="Times New Roman" w:hAnsi="Times New Roman" w:cs="Times New Roman"/>
          <w:sz w:val="28"/>
          <w:szCs w:val="28"/>
        </w:rPr>
        <w:t xml:space="preserve"> (відвідування – </w:t>
      </w:r>
      <w:r w:rsidR="00680174">
        <w:rPr>
          <w:rFonts w:ascii="Times New Roman" w:hAnsi="Times New Roman" w:cs="Times New Roman"/>
          <w:sz w:val="28"/>
          <w:szCs w:val="28"/>
        </w:rPr>
        <w:t>4080</w:t>
      </w:r>
      <w:r w:rsidR="00771C72">
        <w:rPr>
          <w:rFonts w:ascii="Times New Roman" w:hAnsi="Times New Roman" w:cs="Times New Roman"/>
          <w:sz w:val="28"/>
          <w:szCs w:val="28"/>
        </w:rPr>
        <w:t>)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Ф</w:t>
      </w:r>
      <w:r w:rsidR="00771C72">
        <w:rPr>
          <w:rFonts w:ascii="Times New Roman" w:hAnsi="Times New Roman" w:cs="Times New Roman"/>
          <w:sz w:val="28"/>
          <w:szCs w:val="28"/>
        </w:rPr>
        <w:t>ункціонує 61 аматорське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 xml:space="preserve">формування, в яких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учасників - </w:t>
      </w:r>
      <w:r w:rsidR="00771C72">
        <w:rPr>
          <w:rFonts w:ascii="Times New Roman" w:hAnsi="Times New Roman" w:cs="Times New Roman"/>
          <w:sz w:val="28"/>
          <w:szCs w:val="28"/>
        </w:rPr>
        <w:t>581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771C72">
        <w:rPr>
          <w:rFonts w:ascii="Times New Roman" w:hAnsi="Times New Roman" w:cs="Times New Roman"/>
          <w:sz w:val="28"/>
          <w:szCs w:val="28"/>
        </w:rPr>
        <w:t>з них: дитячі – 31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Клубів за інтересами –</w:t>
      </w:r>
      <w:r w:rsidR="00E34A87">
        <w:rPr>
          <w:rFonts w:ascii="Times New Roman" w:hAnsi="Times New Roman" w:cs="Times New Roman"/>
          <w:sz w:val="28"/>
          <w:szCs w:val="28"/>
        </w:rPr>
        <w:t xml:space="preserve"> 3, учасників 102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E34A87">
        <w:rPr>
          <w:rFonts w:ascii="Times New Roman" w:hAnsi="Times New Roman" w:cs="Times New Roman"/>
          <w:sz w:val="28"/>
          <w:szCs w:val="28"/>
        </w:rPr>
        <w:t>особи</w:t>
      </w:r>
      <w:r w:rsidR="00034C4A">
        <w:rPr>
          <w:rFonts w:ascii="Times New Roman" w:hAnsi="Times New Roman" w:cs="Times New Roman"/>
          <w:sz w:val="28"/>
          <w:szCs w:val="28"/>
        </w:rPr>
        <w:t>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</w:t>
      </w:r>
      <w:r w:rsidR="00E34A87">
        <w:rPr>
          <w:rFonts w:ascii="Times New Roman" w:hAnsi="Times New Roman" w:cs="Times New Roman"/>
          <w:sz w:val="28"/>
          <w:szCs w:val="28"/>
        </w:rPr>
        <w:t>айстрів народного мистецтва – 33</w:t>
      </w:r>
      <w:r w:rsidR="0045318B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1C7B1A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 на 01.0</w:t>
      </w:r>
      <w:r w:rsidR="00680174">
        <w:rPr>
          <w:rFonts w:ascii="Times New Roman" w:hAnsi="Times New Roman" w:cs="Times New Roman"/>
          <w:sz w:val="28"/>
          <w:szCs w:val="28"/>
        </w:rPr>
        <w:t>9</w:t>
      </w:r>
      <w:r w:rsidR="00CA3474">
        <w:rPr>
          <w:rFonts w:ascii="Times New Roman" w:hAnsi="Times New Roman" w:cs="Times New Roman"/>
          <w:sz w:val="28"/>
          <w:szCs w:val="28"/>
        </w:rPr>
        <w:t>.2021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356AB8">
        <w:rPr>
          <w:rFonts w:ascii="Times New Roman" w:hAnsi="Times New Roman" w:cs="Times New Roman"/>
          <w:sz w:val="28"/>
          <w:szCs w:val="28"/>
        </w:rPr>
        <w:t xml:space="preserve"> навчаються 12</w:t>
      </w:r>
      <w:r w:rsidR="00E6606D">
        <w:rPr>
          <w:rFonts w:ascii="Times New Roman" w:hAnsi="Times New Roman" w:cs="Times New Roman"/>
          <w:sz w:val="28"/>
          <w:szCs w:val="28"/>
        </w:rPr>
        <w:t>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>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5 заходів</w:t>
      </w:r>
      <w:r w:rsidR="00D549E7">
        <w:rPr>
          <w:rFonts w:ascii="Times New Roman" w:hAnsi="Times New Roman" w:cs="Times New Roman"/>
          <w:sz w:val="28"/>
          <w:szCs w:val="28"/>
        </w:rPr>
        <w:t>.</w:t>
      </w:r>
    </w:p>
    <w:p w:rsidR="00D169D1" w:rsidRDefault="00D169D1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обласного бюджету планується проведення робіт по об’єкту: «</w:t>
      </w:r>
      <w:r w:rsidRPr="00D169D1">
        <w:rPr>
          <w:rFonts w:ascii="Times New Roman" w:hAnsi="Times New Roman" w:cs="Times New Roman"/>
          <w:sz w:val="28"/>
          <w:szCs w:val="28"/>
        </w:rPr>
        <w:t>Капітальний ремонт частини приміщень 2-го поверху (хореографічної зали, інвентарної, репетиторської, холу, роздягальні) КЗ "Зачепилівський Базовий будинок культури" Зачепилівської селищної ради Зачепилявського району Харківської області за адресою: 64401, Харківська обл., Зачепиліський район, смт Зачепилівка, вул. Центральна, 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B5B" w:rsidRDefault="00C75B5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5B5B" w:rsidRPr="00F7319B" w:rsidRDefault="00C75B5B" w:rsidP="004C1618">
      <w:pPr>
        <w:pStyle w:val="aa"/>
        <w:shd w:val="clear" w:color="auto" w:fill="FFFFFF" w:themeFill="background1"/>
        <w:ind w:firstLine="709"/>
        <w:jc w:val="both"/>
        <w:rPr>
          <w:b/>
          <w:sz w:val="28"/>
          <w:szCs w:val="28"/>
          <w:lang w:val="uk-UA"/>
        </w:rPr>
      </w:pPr>
      <w:r w:rsidRPr="00F7319B">
        <w:rPr>
          <w:b/>
          <w:sz w:val="28"/>
          <w:szCs w:val="28"/>
          <w:lang w:val="uk-UA"/>
        </w:rPr>
        <w:t>МЕДИЦИНА</w:t>
      </w:r>
    </w:p>
    <w:p w:rsidR="00C75B5B" w:rsidRPr="009E2989" w:rsidRDefault="00C75B5B" w:rsidP="004C1618">
      <w:pPr>
        <w:pStyle w:val="aa"/>
        <w:shd w:val="clear" w:color="auto" w:fill="FFFFFF" w:themeFill="background1"/>
        <w:ind w:firstLine="709"/>
        <w:jc w:val="both"/>
        <w:rPr>
          <w:sz w:val="10"/>
          <w:szCs w:val="10"/>
          <w:lang w:val="uk-UA"/>
        </w:rPr>
      </w:pPr>
    </w:p>
    <w:p w:rsidR="00C75B5B" w:rsidRDefault="00C75B5B" w:rsidP="004C1618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«Зачепилівська центральна лікарня» селищної ради, кількість відділень – 5, стаціонарних ліжок – 65. Загальна чисельність працюючих – 99 осіб, з них: 19 лікарів, 41 - середній медперсонал. Забезпеченість медичної установи лікарями становить 68%, середнім медперсоналом – 93%. Медзакладом укладено договір із Національною службою здоров’я України на 4 пакети медичних послуг.</w:t>
      </w:r>
    </w:p>
    <w:p w:rsidR="002226C9" w:rsidRDefault="00C75B5B" w:rsidP="004C1618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включає в себе 5 амбулаторій загальної практики сімейної медицини, 4 пункти здоров’я, 2 фельдшерських пункти</w:t>
      </w:r>
      <w:r w:rsidRPr="00D07C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Кількість ліжок денного стаціонару – 36. Заг</w:t>
      </w:r>
      <w:r w:rsidR="001452FC">
        <w:rPr>
          <w:sz w:val="28"/>
          <w:szCs w:val="28"/>
          <w:lang w:val="uk-UA"/>
        </w:rPr>
        <w:t>альна чисельність працюючих – 60</w:t>
      </w:r>
      <w:r>
        <w:rPr>
          <w:sz w:val="28"/>
          <w:szCs w:val="28"/>
          <w:lang w:val="uk-UA"/>
        </w:rPr>
        <w:t xml:space="preserve"> осіб, з них: 9 лікарів, 27 – середній медперсонал. Медичний заклад на 100% укомплектований медперсоналом.</w:t>
      </w:r>
      <w:r w:rsidR="001452FC">
        <w:rPr>
          <w:sz w:val="28"/>
          <w:szCs w:val="28"/>
          <w:lang w:val="uk-UA"/>
        </w:rPr>
        <w:t xml:space="preserve"> </w:t>
      </w:r>
    </w:p>
    <w:p w:rsidR="00C75B5B" w:rsidRDefault="00C75B5B" w:rsidP="004C1618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рамках участі </w:t>
      </w: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проєкті «</w:t>
      </w:r>
      <w:r w:rsidRPr="00094059">
        <w:rPr>
          <w:bCs/>
          <w:sz w:val="28"/>
          <w:szCs w:val="28"/>
          <w:lang w:val="uk-UA"/>
        </w:rPr>
        <w:t>Сприяння розвитку соціальної інфраструктури – поліпшення первинної сільської медицини (УФСІ VII)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розпочато роботи по термомодернізації приміщення АЗПСМ смт. Зачепилівка.</w:t>
      </w:r>
    </w:p>
    <w:p w:rsidR="00C75B5B" w:rsidRDefault="00C75B5B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84D">
        <w:rPr>
          <w:rFonts w:ascii="Times New Roman" w:hAnsi="Times New Roman" w:cs="Times New Roman"/>
          <w:sz w:val="28"/>
          <w:szCs w:val="28"/>
        </w:rPr>
        <w:lastRenderedPageBreak/>
        <w:t>Зачепилівська селищна рада стала переможцем обласного конкурсу мініпроєктів «Ефективна медицина в громаді».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>В рамках реалізації проєкту «Сучасний автомобіль - ефективна, доступна, якісна медицина в сільській місцевості» заплановано придбання автомобіля для сімейного лікаря.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>Передбачається витратити 486,2 тис грн, з них: 340,3 тис грн – за рахунок обласного бюджету, 145,9 тис грн – співфінансування із місцевого бюджету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C58">
        <w:rPr>
          <w:rFonts w:ascii="Times New Roman" w:hAnsi="Times New Roman" w:cs="Times New Roman"/>
          <w:sz w:val="28"/>
          <w:szCs w:val="28"/>
        </w:rPr>
        <w:t xml:space="preserve"> </w:t>
      </w:r>
      <w:r w:rsidR="00540695">
        <w:rPr>
          <w:rFonts w:ascii="Times New Roman" w:hAnsi="Times New Roman" w:cs="Times New Roman"/>
          <w:sz w:val="28"/>
          <w:szCs w:val="28"/>
        </w:rPr>
        <w:t>Станом на 01.09.2021 року з</w:t>
      </w:r>
      <w:r w:rsidR="00307C58">
        <w:rPr>
          <w:rFonts w:ascii="Times New Roman" w:hAnsi="Times New Roman" w:cs="Times New Roman"/>
          <w:sz w:val="28"/>
          <w:szCs w:val="28"/>
        </w:rPr>
        <w:t>авершено тендерні процедури по придбанню автомобіля.</w:t>
      </w:r>
    </w:p>
    <w:p w:rsidR="004D0845" w:rsidRDefault="004D0845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A9" w:rsidRPr="00F176C7" w:rsidRDefault="00E61EA9" w:rsidP="004C1618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Рішенням ХІХ сесії VІІІ скликання Зачепилівської селищної ради №707 від 19 жовтня 2018 року з метою покращення надання соціальних послуг мешканцям громади створено Комунальну установу «Територіальний центр соціального обслуговування (надання соціальних послуг)» Зачепилівської селищної ради</w:t>
      </w:r>
      <w:r w:rsidR="000160AA">
        <w:rPr>
          <w:rFonts w:ascii="Times New Roman" w:hAnsi="Times New Roman" w:cs="Times New Roman"/>
          <w:sz w:val="28"/>
          <w:szCs w:val="28"/>
        </w:rPr>
        <w:t>.</w:t>
      </w:r>
    </w:p>
    <w:p w:rsidR="00E61EA9" w:rsidRPr="00E61EA9" w:rsidRDefault="006B6DA6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C816FC">
        <w:rPr>
          <w:rFonts w:ascii="Times New Roman" w:hAnsi="Times New Roman" w:cs="Times New Roman"/>
          <w:sz w:val="28"/>
          <w:szCs w:val="28"/>
        </w:rPr>
        <w:t>09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відділення соціальної допомоги вдома;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t>Відділенням со</w:t>
      </w:r>
      <w:r w:rsidR="00596B3E">
        <w:rPr>
          <w:rFonts w:ascii="Times New Roman" w:hAnsi="Times New Roman"/>
          <w:sz w:val="28"/>
          <w:szCs w:val="28"/>
        </w:rPr>
        <w:t>ціа</w:t>
      </w:r>
      <w:r w:rsidR="00356AB8">
        <w:rPr>
          <w:rFonts w:ascii="Times New Roman" w:hAnsi="Times New Roman"/>
          <w:sz w:val="28"/>
          <w:szCs w:val="28"/>
        </w:rPr>
        <w:t xml:space="preserve">льної допомоги вдома впродовж </w:t>
      </w:r>
      <w:r w:rsidR="00EA15DD">
        <w:rPr>
          <w:rFonts w:ascii="Times New Roman" w:hAnsi="Times New Roman"/>
          <w:sz w:val="28"/>
          <w:szCs w:val="28"/>
        </w:rPr>
        <w:t>січня-</w:t>
      </w:r>
      <w:r w:rsidR="00C816FC">
        <w:rPr>
          <w:rFonts w:ascii="Times New Roman" w:hAnsi="Times New Roman"/>
          <w:sz w:val="28"/>
          <w:szCs w:val="28"/>
        </w:rPr>
        <w:t>серпня</w:t>
      </w:r>
      <w:r w:rsidR="00A36E3B">
        <w:rPr>
          <w:rFonts w:ascii="Times New Roman" w:hAnsi="Times New Roman"/>
          <w:sz w:val="28"/>
          <w:szCs w:val="28"/>
        </w:rPr>
        <w:t xml:space="preserve"> </w:t>
      </w:r>
      <w:r w:rsidR="00EA15D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C816FC">
        <w:rPr>
          <w:rFonts w:ascii="Times New Roman" w:hAnsi="Times New Roman"/>
          <w:sz w:val="28"/>
          <w:szCs w:val="28"/>
        </w:rPr>
        <w:t>401</w:t>
      </w:r>
      <w:r w:rsidR="0067566E">
        <w:rPr>
          <w:rFonts w:ascii="Times New Roman" w:hAnsi="Times New Roman"/>
          <w:sz w:val="28"/>
          <w:szCs w:val="28"/>
        </w:rPr>
        <w:t xml:space="preserve"> </w:t>
      </w:r>
      <w:r w:rsidR="00C816FC">
        <w:rPr>
          <w:rFonts w:ascii="Times New Roman" w:hAnsi="Times New Roman"/>
          <w:sz w:val="28"/>
          <w:szCs w:val="28"/>
        </w:rPr>
        <w:t>громадянину</w:t>
      </w:r>
      <w:r w:rsidRPr="00202E97">
        <w:rPr>
          <w:rFonts w:ascii="Times New Roman" w:hAnsi="Times New Roman"/>
          <w:sz w:val="28"/>
          <w:szCs w:val="28"/>
        </w:rPr>
        <w:t xml:space="preserve"> похилого віку та </w:t>
      </w:r>
      <w:r w:rsidR="00EA15DD">
        <w:rPr>
          <w:rFonts w:ascii="Times New Roman" w:hAnsi="Times New Roman"/>
          <w:sz w:val="28"/>
          <w:szCs w:val="28"/>
        </w:rPr>
        <w:t>особам з інвалідністю</w:t>
      </w:r>
      <w:r w:rsidRPr="00202E97">
        <w:rPr>
          <w:rFonts w:ascii="Times New Roman" w:hAnsi="Times New Roman"/>
          <w:sz w:val="28"/>
          <w:szCs w:val="28"/>
        </w:rPr>
        <w:t xml:space="preserve">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EA15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0160AA">
        <w:rPr>
          <w:rFonts w:ascii="Times New Roman" w:hAnsi="Times New Roman" w:cs="Times New Roman"/>
          <w:sz w:val="28"/>
          <w:szCs w:val="28"/>
        </w:rPr>
        <w:t>Класи</w:t>
      </w:r>
      <w:r w:rsidR="00EA15DD">
        <w:rPr>
          <w:rFonts w:ascii="Times New Roman" w:hAnsi="Times New Roman" w:cs="Times New Roman"/>
          <w:sz w:val="28"/>
          <w:szCs w:val="28"/>
        </w:rPr>
        <w:t>фікатора</w:t>
      </w:r>
      <w:r w:rsidRPr="00E61EA9">
        <w:rPr>
          <w:rFonts w:ascii="Times New Roman" w:hAnsi="Times New Roman" w:cs="Times New Roman"/>
          <w:sz w:val="28"/>
          <w:szCs w:val="28"/>
        </w:rPr>
        <w:t xml:space="preserve">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</w:t>
      </w:r>
      <w:r w:rsidR="00356AB8">
        <w:rPr>
          <w:rFonts w:ascii="Times New Roman" w:hAnsi="Times New Roman" w:cs="Times New Roman"/>
          <w:sz w:val="28"/>
          <w:szCs w:val="28"/>
        </w:rPr>
        <w:t xml:space="preserve"> Впродовж </w:t>
      </w:r>
      <w:r w:rsidR="00EA15DD">
        <w:rPr>
          <w:rFonts w:ascii="Times New Roman" w:hAnsi="Times New Roman" w:cs="Times New Roman"/>
          <w:sz w:val="28"/>
          <w:szCs w:val="28"/>
        </w:rPr>
        <w:t>січня-</w:t>
      </w:r>
      <w:r w:rsidR="00C816FC">
        <w:rPr>
          <w:rFonts w:ascii="Times New Roman" w:hAnsi="Times New Roman" w:cs="Times New Roman"/>
          <w:sz w:val="28"/>
          <w:szCs w:val="28"/>
        </w:rPr>
        <w:t>серпня</w:t>
      </w:r>
      <w:r w:rsidR="00EA15DD">
        <w:rPr>
          <w:rFonts w:ascii="Times New Roman" w:hAnsi="Times New Roman" w:cs="Times New Roman"/>
          <w:sz w:val="28"/>
          <w:szCs w:val="28"/>
        </w:rPr>
        <w:t xml:space="preserve"> 2021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C816FC">
        <w:rPr>
          <w:rFonts w:ascii="Times New Roman" w:hAnsi="Times New Roman" w:cs="Times New Roman"/>
          <w:sz w:val="28"/>
          <w:szCs w:val="28"/>
        </w:rPr>
        <w:t>62159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  <w:r w:rsidR="00EA15DD">
        <w:rPr>
          <w:rFonts w:ascii="Times New Roman" w:hAnsi="Times New Roman" w:cs="Times New Roman"/>
          <w:sz w:val="28"/>
          <w:szCs w:val="28"/>
        </w:rPr>
        <w:t xml:space="preserve">заходів, які складають </w:t>
      </w:r>
      <w:r w:rsidR="00EA15DD">
        <w:rPr>
          <w:rFonts w:ascii="Times New Roman" w:hAnsi="Times New Roman" w:cs="Times New Roman"/>
          <w:sz w:val="28"/>
          <w:szCs w:val="28"/>
        </w:rPr>
        <w:lastRenderedPageBreak/>
        <w:t>соціальну послугу Догляд вдома</w:t>
      </w:r>
      <w:r w:rsidRPr="00E61EA9">
        <w:rPr>
          <w:rFonts w:ascii="Times New Roman" w:hAnsi="Times New Roman" w:cs="Times New Roman"/>
          <w:sz w:val="28"/>
          <w:szCs w:val="28"/>
        </w:rPr>
        <w:t xml:space="preserve">. Платні соціальні послуги надані </w:t>
      </w:r>
      <w:r w:rsidR="00A36E3B">
        <w:rPr>
          <w:rFonts w:ascii="Times New Roman" w:hAnsi="Times New Roman" w:cs="Times New Roman"/>
          <w:sz w:val="28"/>
          <w:szCs w:val="28"/>
        </w:rPr>
        <w:t>169</w:t>
      </w:r>
      <w:r w:rsidR="003250D4">
        <w:rPr>
          <w:rFonts w:ascii="Times New Roman" w:hAnsi="Times New Roman" w:cs="Times New Roman"/>
          <w:sz w:val="28"/>
          <w:szCs w:val="28"/>
        </w:rPr>
        <w:t xml:space="preserve"> особам</w:t>
      </w:r>
      <w:r w:rsidR="00A36E3B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C816FC">
        <w:rPr>
          <w:rFonts w:ascii="Times New Roman" w:hAnsi="Times New Roman" w:cs="Times New Roman"/>
          <w:sz w:val="28"/>
          <w:szCs w:val="28"/>
        </w:rPr>
        <w:t>67,2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254914" w:rsidRDefault="00EA15DD" w:rsidP="004C1618">
      <w:pPr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відділенні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організації надання адресної натуральної та грошової допо</w:t>
      </w:r>
      <w:r>
        <w:rPr>
          <w:rFonts w:ascii="Times New Roman" w:hAnsi="Times New Roman" w:cs="Times New Roman"/>
          <w:sz w:val="28"/>
          <w:szCs w:val="28"/>
        </w:rPr>
        <w:t xml:space="preserve">моги знаходяться </w:t>
      </w:r>
      <w:r w:rsidR="00A36E3B">
        <w:rPr>
          <w:rFonts w:ascii="Times New Roman" w:hAnsi="Times New Roman" w:cs="Times New Roman"/>
          <w:sz w:val="28"/>
          <w:szCs w:val="28"/>
        </w:rPr>
        <w:t>на обслуговуванні 648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</w:t>
      </w:r>
      <w:r w:rsidR="00254914" w:rsidRPr="000E47A3">
        <w:rPr>
          <w:rFonts w:ascii="Times New Roman" w:hAnsi="Times New Roman"/>
          <w:sz w:val="28"/>
          <w:szCs w:val="28"/>
        </w:rPr>
        <w:t>Згідно Класифікатора соціальних послуг, що надаються особам, які перебувають у складних життєвих обставинах і не можуть самостійно їх подолати, відділенням надається соціальна послуга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0E47A3">
        <w:rPr>
          <w:rFonts w:ascii="Times New Roman" w:hAnsi="Times New Roman"/>
          <w:sz w:val="28"/>
          <w:szCs w:val="28"/>
        </w:rPr>
        <w:t xml:space="preserve"> натуральна допомога </w:t>
      </w:r>
      <w:r w:rsidR="00254914">
        <w:rPr>
          <w:rFonts w:ascii="Times New Roman" w:hAnsi="Times New Roman"/>
          <w:sz w:val="28"/>
          <w:szCs w:val="28"/>
        </w:rPr>
        <w:t>(р</w:t>
      </w:r>
      <w:r w:rsidR="00254914" w:rsidRPr="000E47A3">
        <w:rPr>
          <w:rFonts w:ascii="Times New Roman" w:hAnsi="Times New Roman"/>
          <w:sz w:val="28"/>
          <w:szCs w:val="28"/>
        </w:rPr>
        <w:t>емонтні роботи</w:t>
      </w:r>
      <w:r w:rsidR="00254914">
        <w:rPr>
          <w:rFonts w:ascii="Times New Roman" w:hAnsi="Times New Roman"/>
          <w:sz w:val="28"/>
          <w:szCs w:val="28"/>
        </w:rPr>
        <w:t>,</w:t>
      </w:r>
      <w:r w:rsidR="00254914" w:rsidRPr="000E47A3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к</w:t>
      </w:r>
      <w:r w:rsidR="00254914" w:rsidRPr="000E47A3">
        <w:rPr>
          <w:rFonts w:ascii="Times New Roman" w:hAnsi="Times New Roman"/>
          <w:sz w:val="28"/>
          <w:szCs w:val="28"/>
        </w:rPr>
        <w:t>осіння трави біля будинк</w:t>
      </w:r>
      <w:r w:rsidR="00254914">
        <w:rPr>
          <w:rFonts w:ascii="Times New Roman" w:hAnsi="Times New Roman"/>
          <w:sz w:val="28"/>
          <w:szCs w:val="28"/>
        </w:rPr>
        <w:t>у, р</w:t>
      </w:r>
      <w:r w:rsidR="00254914" w:rsidRPr="000E47A3">
        <w:rPr>
          <w:rFonts w:ascii="Times New Roman" w:hAnsi="Times New Roman"/>
          <w:sz w:val="28"/>
          <w:szCs w:val="28"/>
        </w:rPr>
        <w:t>убання я дров</w:t>
      </w:r>
      <w:r w:rsidR="00254914">
        <w:rPr>
          <w:rFonts w:ascii="Times New Roman" w:hAnsi="Times New Roman"/>
          <w:sz w:val="28"/>
          <w:szCs w:val="28"/>
        </w:rPr>
        <w:t>, н</w:t>
      </w:r>
      <w:r w:rsidR="00254914" w:rsidRPr="000E47A3">
        <w:rPr>
          <w:rFonts w:ascii="Times New Roman" w:hAnsi="Times New Roman"/>
          <w:sz w:val="28"/>
          <w:szCs w:val="28"/>
        </w:rPr>
        <w:t>адання допомоги в обробці присадибної ділянки</w:t>
      </w:r>
      <w:r w:rsidR="00254914">
        <w:rPr>
          <w:rFonts w:ascii="Times New Roman" w:hAnsi="Times New Roman"/>
          <w:sz w:val="28"/>
          <w:szCs w:val="28"/>
        </w:rPr>
        <w:t xml:space="preserve">). </w:t>
      </w:r>
      <w:r w:rsidR="00254914" w:rsidRPr="001103AF">
        <w:rPr>
          <w:rFonts w:ascii="Times New Roman" w:hAnsi="Times New Roman"/>
          <w:sz w:val="28"/>
          <w:szCs w:val="28"/>
        </w:rPr>
        <w:t xml:space="preserve">Послугу отримали  </w:t>
      </w:r>
      <w:r w:rsidR="00C841CF">
        <w:rPr>
          <w:rFonts w:ascii="Times New Roman" w:hAnsi="Times New Roman"/>
          <w:sz w:val="28"/>
          <w:szCs w:val="28"/>
        </w:rPr>
        <w:t>293</w:t>
      </w:r>
      <w:r w:rsidR="00254914" w:rsidRPr="001103AF">
        <w:rPr>
          <w:rFonts w:ascii="Times New Roman" w:hAnsi="Times New Roman"/>
          <w:sz w:val="28"/>
          <w:szCs w:val="28"/>
        </w:rPr>
        <w:t xml:space="preserve"> ос</w:t>
      </w:r>
      <w:r w:rsidR="0067566E">
        <w:rPr>
          <w:rFonts w:ascii="Times New Roman" w:hAnsi="Times New Roman"/>
          <w:sz w:val="28"/>
          <w:szCs w:val="28"/>
        </w:rPr>
        <w:t>оби</w:t>
      </w:r>
      <w:r w:rsidR="00254914">
        <w:rPr>
          <w:rFonts w:ascii="Times New Roman" w:hAnsi="Times New Roman"/>
          <w:sz w:val="28"/>
          <w:szCs w:val="28"/>
        </w:rPr>
        <w:t xml:space="preserve">, яким </w:t>
      </w:r>
      <w:r w:rsidR="00254914" w:rsidRPr="001103AF">
        <w:rPr>
          <w:rFonts w:ascii="Times New Roman" w:hAnsi="Times New Roman"/>
          <w:sz w:val="28"/>
          <w:szCs w:val="28"/>
        </w:rPr>
        <w:t xml:space="preserve"> надано </w:t>
      </w:r>
      <w:r w:rsidR="00C841CF">
        <w:rPr>
          <w:rFonts w:ascii="Times New Roman" w:hAnsi="Times New Roman"/>
          <w:sz w:val="28"/>
          <w:szCs w:val="28"/>
        </w:rPr>
        <w:t>295</w:t>
      </w:r>
      <w:r w:rsidR="00254914" w:rsidRPr="001103AF">
        <w:rPr>
          <w:rFonts w:ascii="Times New Roman" w:hAnsi="Times New Roman"/>
          <w:sz w:val="28"/>
          <w:szCs w:val="28"/>
        </w:rPr>
        <w:t xml:space="preserve"> заход</w:t>
      </w:r>
      <w:r w:rsidR="00C841CF">
        <w:rPr>
          <w:rFonts w:ascii="Times New Roman" w:hAnsi="Times New Roman"/>
          <w:sz w:val="28"/>
          <w:szCs w:val="28"/>
        </w:rPr>
        <w:t>ів</w:t>
      </w:r>
      <w:r w:rsidR="00254914" w:rsidRPr="001103AF">
        <w:rPr>
          <w:rFonts w:ascii="Times New Roman" w:hAnsi="Times New Roman"/>
          <w:sz w:val="28"/>
          <w:szCs w:val="28"/>
        </w:rPr>
        <w:t>, які складають соціальну</w:t>
      </w:r>
      <w:r w:rsidR="00254914" w:rsidRPr="00FA23A5">
        <w:rPr>
          <w:rFonts w:ascii="Times New Roman" w:hAnsi="Times New Roman"/>
          <w:sz w:val="28"/>
          <w:szCs w:val="28"/>
        </w:rPr>
        <w:t xml:space="preserve"> послугу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FA23A5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Натуральна допомога</w:t>
      </w:r>
      <w:r w:rsidR="00A36E3B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ролатори, милиці) отримали </w:t>
      </w:r>
      <w:r w:rsidR="00C841CF">
        <w:rPr>
          <w:rFonts w:ascii="Times New Roman" w:hAnsi="Times New Roman" w:cs="Times New Roman"/>
          <w:sz w:val="28"/>
          <w:szCs w:val="28"/>
        </w:rPr>
        <w:t>29 осіб, на суму 4,7</w:t>
      </w:r>
      <w:r w:rsidR="0067566E">
        <w:rPr>
          <w:rFonts w:ascii="Times New Roman" w:hAnsi="Times New Roman" w:cs="Times New Roman"/>
          <w:sz w:val="28"/>
          <w:szCs w:val="28"/>
        </w:rPr>
        <w:t xml:space="preserve"> </w:t>
      </w:r>
      <w:r w:rsidR="00F14D6E">
        <w:rPr>
          <w:rFonts w:ascii="Times New Roman" w:hAnsi="Times New Roman" w:cs="Times New Roman"/>
          <w:sz w:val="28"/>
          <w:szCs w:val="28"/>
        </w:rPr>
        <w:t>тис грн</w:t>
      </w:r>
      <w:r w:rsidR="00A851A7">
        <w:rPr>
          <w:rFonts w:ascii="Times New Roman" w:hAnsi="Times New Roman" w:cs="Times New Roman"/>
          <w:sz w:val="28"/>
          <w:szCs w:val="28"/>
        </w:rPr>
        <w:t>.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EA15DD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</w:t>
      </w:r>
      <w:r w:rsidR="00823777">
        <w:rPr>
          <w:rFonts w:ascii="Times New Roman" w:hAnsi="Times New Roman" w:cs="Times New Roman"/>
          <w:sz w:val="28"/>
          <w:szCs w:val="28"/>
        </w:rPr>
        <w:t>9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F14D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</w:t>
      </w:r>
      <w:r>
        <w:rPr>
          <w:rFonts w:ascii="Times New Roman" w:hAnsi="Times New Roman" w:cs="Times New Roman"/>
          <w:sz w:val="28"/>
          <w:szCs w:val="28"/>
        </w:rPr>
        <w:t>суб’єктами соціальної роб</w:t>
      </w:r>
      <w:r w:rsidR="00A36E3B">
        <w:rPr>
          <w:rFonts w:ascii="Times New Roman" w:hAnsi="Times New Roman" w:cs="Times New Roman"/>
          <w:sz w:val="28"/>
          <w:szCs w:val="28"/>
        </w:rPr>
        <w:t>о</w:t>
      </w:r>
      <w:r w:rsidR="00823777">
        <w:rPr>
          <w:rFonts w:ascii="Times New Roman" w:hAnsi="Times New Roman" w:cs="Times New Roman"/>
          <w:sz w:val="28"/>
          <w:szCs w:val="28"/>
        </w:rPr>
        <w:t>ти здійснено оцінку потреб в 142 сім’ях (в них 276 дітей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За картк</w:t>
      </w:r>
      <w:r w:rsidR="00823777">
        <w:rPr>
          <w:rFonts w:ascii="Times New Roman" w:hAnsi="Times New Roman" w:cs="Times New Roman"/>
          <w:sz w:val="28"/>
          <w:szCs w:val="28"/>
        </w:rPr>
        <w:t>ою отримувача послуг 276 особам надано 276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4D0C31" w:rsidRDefault="00A45453" w:rsidP="004C1618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соціальним супроводом перебуває 6 сімей, в них 20 дітей. </w:t>
      </w:r>
      <w:r w:rsidR="004D0C31">
        <w:rPr>
          <w:rFonts w:ascii="Times New Roman" w:hAnsi="Times New Roman" w:cs="Times New Roman"/>
          <w:sz w:val="28"/>
          <w:szCs w:val="28"/>
        </w:rPr>
        <w:t xml:space="preserve">В ході </w:t>
      </w:r>
      <w:r w:rsidR="00484FFF">
        <w:rPr>
          <w:rFonts w:ascii="Times New Roman" w:hAnsi="Times New Roman" w:cs="Times New Roman"/>
          <w:sz w:val="28"/>
          <w:szCs w:val="28"/>
        </w:rPr>
        <w:t>здійснення соціал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3777">
        <w:rPr>
          <w:rFonts w:ascii="Times New Roman" w:hAnsi="Times New Roman" w:cs="Times New Roman"/>
          <w:sz w:val="28"/>
          <w:szCs w:val="28"/>
        </w:rPr>
        <w:t>ного супроводу сім’ям надано 145</w:t>
      </w:r>
      <w:r w:rsidR="00484FFF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E76DE3">
        <w:rPr>
          <w:rFonts w:ascii="Times New Roman" w:hAnsi="Times New Roman" w:cs="Times New Roman"/>
          <w:sz w:val="28"/>
          <w:szCs w:val="28"/>
        </w:rPr>
        <w:t xml:space="preserve"> (консультування, соціальна профілактика, представництво інтересів)</w:t>
      </w:r>
      <w:r w:rsidR="00484FFF">
        <w:rPr>
          <w:rFonts w:ascii="Times New Roman" w:hAnsi="Times New Roman" w:cs="Times New Roman"/>
          <w:sz w:val="28"/>
          <w:szCs w:val="28"/>
        </w:rPr>
        <w:t>.</w:t>
      </w:r>
    </w:p>
    <w:p w:rsidR="00E61EA9" w:rsidRDefault="00D6063D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Зачепилівській </w:t>
      </w:r>
      <w:r w:rsidR="00A851A7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484FFF">
        <w:rPr>
          <w:rFonts w:ascii="Times New Roman" w:hAnsi="Times New Roman" w:cs="Times New Roman"/>
          <w:sz w:val="28"/>
          <w:szCs w:val="28"/>
        </w:rPr>
        <w:t xml:space="preserve"> функціонує 3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прийо</w:t>
      </w:r>
      <w:r w:rsidR="00484FFF">
        <w:rPr>
          <w:rFonts w:ascii="Times New Roman" w:hAnsi="Times New Roman" w:cs="Times New Roman"/>
          <w:sz w:val="28"/>
          <w:szCs w:val="28"/>
        </w:rPr>
        <w:t>мних сім’ї, в яких виховується 4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E76DE3">
        <w:rPr>
          <w:rFonts w:ascii="Times New Roman" w:hAnsi="Times New Roman" w:cs="Times New Roman"/>
          <w:sz w:val="28"/>
          <w:szCs w:val="28"/>
        </w:rPr>
        <w:t xml:space="preserve"> з числа дітей позбавлених батьківськ</w:t>
      </w:r>
      <w:r w:rsidR="00E42F2D">
        <w:rPr>
          <w:rFonts w:ascii="Times New Roman" w:hAnsi="Times New Roman" w:cs="Times New Roman"/>
          <w:sz w:val="28"/>
          <w:szCs w:val="28"/>
        </w:rPr>
        <w:t>ого піклування, 2 дитини-сироти. Також діє</w:t>
      </w:r>
      <w:r w:rsidR="00E76DE3">
        <w:rPr>
          <w:rFonts w:ascii="Times New Roman" w:hAnsi="Times New Roman" w:cs="Times New Roman"/>
          <w:sz w:val="28"/>
          <w:szCs w:val="28"/>
        </w:rPr>
        <w:t xml:space="preserve"> 1</w:t>
      </w:r>
      <w:r w:rsidR="006167F6">
        <w:rPr>
          <w:rFonts w:ascii="Times New Roman" w:hAnsi="Times New Roman" w:cs="Times New Roman"/>
          <w:sz w:val="28"/>
          <w:szCs w:val="28"/>
        </w:rPr>
        <w:t xml:space="preserve"> дитячий будинок сімейного типу, в якому виховується 5 дітей</w:t>
      </w:r>
      <w:r w:rsidR="00E61EA9" w:rsidRPr="00E61EA9">
        <w:rPr>
          <w:rFonts w:ascii="Times New Roman" w:hAnsi="Times New Roman" w:cs="Times New Roman"/>
          <w:sz w:val="28"/>
          <w:szCs w:val="28"/>
        </w:rPr>
        <w:t>.</w:t>
      </w:r>
      <w:r w:rsidR="00A45453">
        <w:rPr>
          <w:rFonts w:ascii="Times New Roman" w:hAnsi="Times New Roman" w:cs="Times New Roman"/>
          <w:sz w:val="28"/>
          <w:szCs w:val="28"/>
        </w:rPr>
        <w:t xml:space="preserve"> С</w:t>
      </w:r>
      <w:r w:rsidR="007026D1" w:rsidRPr="00D22AE0">
        <w:rPr>
          <w:rFonts w:ascii="Times New Roman" w:hAnsi="Times New Roman"/>
          <w:sz w:val="28"/>
          <w:szCs w:val="28"/>
        </w:rPr>
        <w:t>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</w:t>
      </w:r>
      <w:r w:rsidR="006167F6">
        <w:rPr>
          <w:rFonts w:ascii="Times New Roman" w:hAnsi="Times New Roman"/>
          <w:sz w:val="28"/>
          <w:szCs w:val="28"/>
        </w:rPr>
        <w:t>в функціонування прийомних сімей та дитячих будинків сімейного типу</w:t>
      </w:r>
      <w:r w:rsidR="007026D1" w:rsidRPr="00D22AE0">
        <w:rPr>
          <w:rFonts w:ascii="Times New Roman" w:hAnsi="Times New Roman"/>
          <w:sz w:val="28"/>
          <w:szCs w:val="28"/>
        </w:rPr>
        <w:t xml:space="preserve">, зокрема надання соціальних послуг. </w:t>
      </w:r>
      <w:r w:rsidR="00E76DE3">
        <w:rPr>
          <w:rFonts w:ascii="Times New Roman" w:hAnsi="Times New Roman"/>
          <w:sz w:val="28"/>
          <w:szCs w:val="28"/>
        </w:rPr>
        <w:t>За звітний період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 w:rsidR="00823777">
        <w:rPr>
          <w:rFonts w:ascii="Times New Roman" w:hAnsi="Times New Roman"/>
          <w:sz w:val="28"/>
          <w:szCs w:val="28"/>
        </w:rPr>
        <w:t>112</w:t>
      </w:r>
      <w:r w:rsidR="006167F6">
        <w:rPr>
          <w:rFonts w:ascii="Times New Roman" w:hAnsi="Times New Roman"/>
          <w:sz w:val="28"/>
          <w:szCs w:val="28"/>
        </w:rPr>
        <w:t xml:space="preserve"> </w:t>
      </w:r>
      <w:r w:rsidR="007026D1" w:rsidRPr="00D22AE0">
        <w:rPr>
          <w:rFonts w:ascii="Times New Roman" w:hAnsi="Times New Roman"/>
          <w:sz w:val="28"/>
          <w:szCs w:val="28"/>
        </w:rPr>
        <w:t>соціальн</w:t>
      </w:r>
      <w:r w:rsidR="00E76DE3">
        <w:rPr>
          <w:rFonts w:ascii="Times New Roman" w:hAnsi="Times New Roman"/>
          <w:sz w:val="28"/>
          <w:szCs w:val="28"/>
        </w:rPr>
        <w:t>их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послуг.</w:t>
      </w:r>
    </w:p>
    <w:p w:rsidR="00944AB7" w:rsidRPr="000819E6" w:rsidRDefault="00944AB7" w:rsidP="004C1618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Впродовж </w:t>
      </w:r>
      <w:r w:rsidR="00E42F2D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січня-</w:t>
      </w:r>
      <w:r w:rsidR="00A4545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липня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базі Зачепилівського районного  сектору філії Державної установи «Центр пробації» із молоддю, </w:t>
      </w:r>
      <w:r w:rsidRPr="000819E6">
        <w:rPr>
          <w:rFonts w:ascii="Times New Roman" w:hAnsi="Times New Roman"/>
          <w:sz w:val="28"/>
          <w:szCs w:val="28"/>
        </w:rPr>
        <w:t xml:space="preserve">яка засуджена до покарань, не пов’язаних з позбавленням волі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проведені профілактичні бесіди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тему: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«Шляхи передачі ВІЛ-інфекції», «Тестування на ВІЛ-інфекцію», «Ризики залежностей та їх наслідки», 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«Туберкульоз – одна із соціально-небезпечних 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хвороб людства»</w:t>
      </w:r>
      <w:r w:rsidR="00E42F2D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, «Шкідливий вплив наркотичних речовин на організм людини»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4AB7" w:rsidRDefault="00ED1F97" w:rsidP="004C1618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31.05.2021 із безробітними, що перебувають на обліку в </w:t>
      </w:r>
      <w:r w:rsidR="00622ABA">
        <w:rPr>
          <w:rFonts w:ascii="Times New Roman" w:hAnsi="Times New Roman"/>
          <w:sz w:val="28"/>
          <w:szCs w:val="28"/>
          <w:shd w:val="clear" w:color="auto" w:fill="FFFFFF"/>
        </w:rPr>
        <w:t xml:space="preserve">Зачепилівській районній філії Харківського обласного Центру зайнятості </w:t>
      </w:r>
      <w:r w:rsidR="00687A2A">
        <w:rPr>
          <w:rFonts w:ascii="Times New Roman" w:hAnsi="Times New Roman"/>
          <w:sz w:val="28"/>
          <w:szCs w:val="28"/>
          <w:shd w:val="clear" w:color="auto" w:fill="FFFFFF"/>
        </w:rPr>
        <w:t>проведено бесіду на тему»</w:t>
      </w:r>
      <w:r w:rsidR="00A45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7A2A">
        <w:rPr>
          <w:rFonts w:ascii="Times New Roman" w:hAnsi="Times New Roman"/>
          <w:sz w:val="28"/>
          <w:szCs w:val="28"/>
          <w:shd w:val="clear" w:color="auto" w:fill="FFFFFF"/>
        </w:rPr>
        <w:t>Соціальна послуга патронат над дитиною».</w:t>
      </w:r>
    </w:p>
    <w:p w:rsidR="00944AB7" w:rsidRPr="000819E6" w:rsidRDefault="00944AB7" w:rsidP="004C1618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</w:rPr>
        <w:t xml:space="preserve">На сайті Зачепилівської громади розміщені статті: «Ризики залежностей </w:t>
      </w:r>
      <w:r w:rsidRPr="00265DC6">
        <w:rPr>
          <w:rFonts w:ascii="Times New Roman" w:hAnsi="Times New Roman"/>
          <w:sz w:val="28"/>
          <w:szCs w:val="28"/>
        </w:rPr>
        <w:t xml:space="preserve">та їх наслідки», </w:t>
      </w:r>
      <w:r w:rsidRPr="00944AB7">
        <w:rPr>
          <w:rFonts w:ascii="Times New Roman" w:hAnsi="Times New Roman" w:cs="Times New Roman"/>
          <w:sz w:val="28"/>
          <w:szCs w:val="28"/>
        </w:rPr>
        <w:t>«</w:t>
      </w:r>
      <w:hyperlink r:id="rId8" w:tooltip="Здійснено виїзд в сім’ю, в якій мінімізовано складні життєві обставини" w:history="1">
        <w:r w:rsidRPr="00944AB7">
          <w:rPr>
            <w:rFonts w:ascii="Times New Roman" w:hAnsi="Times New Roman" w:cs="Times New Roman"/>
            <w:sz w:val="28"/>
            <w:szCs w:val="28"/>
          </w:rPr>
          <w:t>Здійснено виїзд в сім’ю, в якій мінімізовано складні життєві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hyperlink r:id="rId9" w:tooltip="Туберкульоз – одна із соціально-небезпечних хвороб людства" w:history="1">
        <w:r w:rsidRPr="00944AB7">
          <w:rPr>
            <w:rFonts w:ascii="Times New Roman" w:hAnsi="Times New Roman" w:cs="Times New Roman"/>
            <w:sz w:val="28"/>
            <w:szCs w:val="28"/>
          </w:rPr>
          <w:t>Туберкульоз – одна із соціально-небезпечних хвороб людства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r w:rsidRPr="00265DC6">
        <w:rPr>
          <w:rFonts w:ascii="Times New Roman" w:hAnsi="Times New Roman"/>
          <w:sz w:val="28"/>
          <w:szCs w:val="28"/>
        </w:rPr>
        <w:t>Найкращий</w:t>
      </w:r>
      <w:r w:rsidRPr="000819E6">
        <w:rPr>
          <w:rFonts w:ascii="Times New Roman" w:hAnsi="Times New Roman"/>
          <w:sz w:val="28"/>
          <w:szCs w:val="28"/>
        </w:rPr>
        <w:t xml:space="preserve"> спосіб допомогти дитині – надати своєчасну та кваліфіковану підтримку її сім’ї»</w:t>
      </w:r>
      <w:r w:rsidR="00E42F2D">
        <w:rPr>
          <w:rFonts w:ascii="Times New Roman" w:hAnsi="Times New Roman"/>
          <w:sz w:val="28"/>
          <w:szCs w:val="28"/>
        </w:rPr>
        <w:t>, «Не стійте осторонь! Станьте патронатними вихователями!», «Соціальна послуга патронат над дитиною», «Шкідливий вплив наркотичних речовин на організм людини»</w:t>
      </w:r>
      <w:r w:rsidRPr="000819E6">
        <w:rPr>
          <w:rFonts w:ascii="Times New Roman" w:hAnsi="Times New Roman"/>
          <w:sz w:val="28"/>
          <w:szCs w:val="28"/>
        </w:rPr>
        <w:t>.</w:t>
      </w:r>
    </w:p>
    <w:p w:rsidR="00C54D08" w:rsidRPr="00890AB2" w:rsidRDefault="00C54D08" w:rsidP="0068479F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882FE4" w:rsidRPr="00AF3E2F" w:rsidRDefault="00882FE4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Зачепилівсько</w:t>
      </w:r>
      <w:r w:rsidR="00F6558D">
        <w:rPr>
          <w:rFonts w:ascii="Times New Roman" w:hAnsi="Times New Roman" w:cs="Times New Roman"/>
          <w:sz w:val="28"/>
          <w:szCs w:val="28"/>
        </w:rPr>
        <w:t>ї селищної ради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44AB7">
        <w:rPr>
          <w:rFonts w:ascii="Times New Roman" w:hAnsi="Times New Roman" w:cs="Times New Roman"/>
          <w:sz w:val="28"/>
          <w:szCs w:val="28"/>
        </w:rPr>
        <w:t>01.0</w:t>
      </w:r>
      <w:r w:rsidR="00487944">
        <w:rPr>
          <w:rFonts w:ascii="Times New Roman" w:hAnsi="Times New Roman" w:cs="Times New Roman"/>
          <w:sz w:val="28"/>
          <w:szCs w:val="28"/>
        </w:rPr>
        <w:t>9</w:t>
      </w:r>
      <w:r w:rsidR="0034124F">
        <w:rPr>
          <w:rFonts w:ascii="Times New Roman" w:hAnsi="Times New Roman" w:cs="Times New Roman"/>
          <w:sz w:val="28"/>
          <w:szCs w:val="28"/>
        </w:rPr>
        <w:t>.2021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тис.кв.м.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58" w:rsidRDefault="006A4F58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підпорядкуванні селищної ради перебувають наступні комунальні підприємства: </w:t>
      </w:r>
      <w:r w:rsidR="00FE4249" w:rsidRPr="00FE4249">
        <w:rPr>
          <w:rFonts w:ascii="Times New Roman" w:hAnsi="Times New Roman" w:cs="Times New Roman"/>
          <w:sz w:val="28"/>
          <w:szCs w:val="28"/>
        </w:rPr>
        <w:t>КП «Зачепилівське ВКП», КП «Леб’яже», КП «Водоканал», КП "НОВОМАЖАРОВО" Зачепилівської селищної ради, КП Руновщина, Комунальне підприємство Чернещинської сільської рад "БЛАГОУСТРІЙ", КП «Зачепилівське»</w:t>
      </w:r>
      <w:r w:rsidRPr="006A4F58">
        <w:rPr>
          <w:rFonts w:ascii="Times New Roman" w:hAnsi="Times New Roman" w:cs="Times New Roman"/>
          <w:sz w:val="28"/>
          <w:szCs w:val="28"/>
        </w:rPr>
        <w:t>. Також у структурі ради є відділ благоустрою.</w:t>
      </w:r>
    </w:p>
    <w:p w:rsidR="00F4299F" w:rsidRDefault="00F4299F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9F">
        <w:rPr>
          <w:rFonts w:ascii="Times New Roman" w:hAnsi="Times New Roman" w:cs="Times New Roman"/>
          <w:sz w:val="28"/>
          <w:szCs w:val="28"/>
        </w:rPr>
        <w:t>Розпочато проектні роботи по об’єкту «Капітальний ремонт мосту через р. Берестова в смт. Зачепилівка, Красноградського району,</w:t>
      </w:r>
      <w:r w:rsidR="006A4F58">
        <w:rPr>
          <w:rFonts w:ascii="Times New Roman" w:hAnsi="Times New Roman" w:cs="Times New Roman"/>
          <w:sz w:val="28"/>
          <w:szCs w:val="28"/>
        </w:rPr>
        <w:t xml:space="preserve"> </w:t>
      </w:r>
      <w:r w:rsidRPr="00F4299F">
        <w:rPr>
          <w:rFonts w:ascii="Times New Roman" w:hAnsi="Times New Roman" w:cs="Times New Roman"/>
          <w:sz w:val="28"/>
          <w:szCs w:val="28"/>
        </w:rPr>
        <w:t>Харківської област</w:t>
      </w:r>
      <w:r w:rsidR="0020651E">
        <w:rPr>
          <w:rFonts w:ascii="Times New Roman" w:hAnsi="Times New Roman" w:cs="Times New Roman"/>
          <w:sz w:val="28"/>
          <w:szCs w:val="28"/>
        </w:rPr>
        <w:t>і</w:t>
      </w:r>
      <w:r w:rsidRPr="00F4299F">
        <w:rPr>
          <w:rFonts w:ascii="Times New Roman" w:hAnsi="Times New Roman" w:cs="Times New Roman"/>
          <w:sz w:val="28"/>
          <w:szCs w:val="28"/>
        </w:rPr>
        <w:t xml:space="preserve">» - </w:t>
      </w:r>
      <w:r w:rsidR="00040839">
        <w:rPr>
          <w:rFonts w:ascii="Times New Roman" w:hAnsi="Times New Roman" w:cs="Times New Roman"/>
          <w:sz w:val="28"/>
          <w:szCs w:val="28"/>
        </w:rPr>
        <w:t>100,0 тис грн</w:t>
      </w:r>
      <w:r w:rsidRPr="00F4299F">
        <w:rPr>
          <w:rFonts w:ascii="Times New Roman" w:hAnsi="Times New Roman" w:cs="Times New Roman"/>
          <w:sz w:val="28"/>
          <w:szCs w:val="28"/>
        </w:rPr>
        <w:t xml:space="preserve"> за рахунок обласного бюджету.</w:t>
      </w:r>
    </w:p>
    <w:p w:rsidR="00D169D1" w:rsidRDefault="00D169D1" w:rsidP="0068479F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обласного бюджету планується проведення робіт по:</w:t>
      </w:r>
    </w:p>
    <w:p w:rsidR="00D169D1" w:rsidRDefault="00D169D1" w:rsidP="0068479F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D1">
        <w:rPr>
          <w:rFonts w:ascii="Times New Roman" w:hAnsi="Times New Roman" w:cs="Times New Roman"/>
          <w:sz w:val="28"/>
          <w:szCs w:val="28"/>
        </w:rPr>
        <w:t>Будівництво водозабірної Башти Рожновського ємністю 15 м3 та будівництво водогонів по вул. Центральній, Чайковського в селі Олександрівка Зачепилівського району Харківської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9D1" w:rsidRDefault="00D169D1" w:rsidP="0068479F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D1">
        <w:rPr>
          <w:rFonts w:ascii="Times New Roman" w:hAnsi="Times New Roman" w:cs="Times New Roman"/>
          <w:sz w:val="28"/>
          <w:szCs w:val="28"/>
        </w:rPr>
        <w:t>Виготовлення проектно-кошторисної документації, проведення поточного та капітального ремонту об'єктів: "Реконструкція мереж водопостачання частини вулиці Бєляєва в селі Залінійне Зачепилівського району Харківської області</w:t>
      </w:r>
      <w:r w:rsidR="0068479F">
        <w:rPr>
          <w:rFonts w:ascii="Times New Roman" w:hAnsi="Times New Roman" w:cs="Times New Roman"/>
          <w:sz w:val="28"/>
          <w:szCs w:val="28"/>
        </w:rPr>
        <w:t>.</w:t>
      </w:r>
    </w:p>
    <w:p w:rsidR="0068479F" w:rsidRPr="00D169D1" w:rsidRDefault="0068479F" w:rsidP="0068479F">
      <w:pPr>
        <w:pStyle w:val="a3"/>
        <w:shd w:val="clear" w:color="auto" w:fill="FFFFFF" w:themeFill="background1"/>
        <w:spacing w:line="276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Pr="00823096" w:rsidRDefault="00823096" w:rsidP="004C1618">
      <w:pPr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096">
        <w:rPr>
          <w:rFonts w:ascii="Times New Roman" w:hAnsi="Times New Roman" w:cs="Times New Roman"/>
          <w:b/>
          <w:sz w:val="28"/>
          <w:szCs w:val="28"/>
        </w:rPr>
        <w:lastRenderedPageBreak/>
        <w:t>Надання адміністративних послуг</w:t>
      </w:r>
    </w:p>
    <w:p w:rsidR="00823096" w:rsidRDefault="00232A57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надання адміністративних послуг жителям Зачепилівської громади 22 травня 2020 року рішення ХХХХ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 селищної ради №3243 було утворено відділ «Центр надання адміністративних послуг» виконавчого комітету ради із віддаленими робочими місцями у с. Малий Орчик, с. Рунівщина, с. Чернещина, с. Леб’яже, с. Бердянка та с. Нове Мажарове.</w:t>
      </w:r>
    </w:p>
    <w:p w:rsidR="003A1C70" w:rsidRPr="003A1C70" w:rsidRDefault="003A1C70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>У 2019 році Зачепилівська громада стала учасником 3 фази впровадження Програми «U-LEAD з Європою» із покращення  якості надання адміністративних послуг населенню.</w:t>
      </w:r>
    </w:p>
    <w:p w:rsidR="00790563" w:rsidRDefault="003A1C70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рамках участі в Програмі рада отримала технічне завдання для створення ЦНАП, а також уклала декларацію про наміри щодо створення спільного Центру надання адміністративних послуг у Зачепилівській </w:t>
      </w:r>
      <w:r w:rsidR="00790563">
        <w:rPr>
          <w:rFonts w:ascii="Times New Roman" w:hAnsi="Times New Roman" w:cs="Times New Roman"/>
          <w:sz w:val="28"/>
          <w:szCs w:val="28"/>
        </w:rPr>
        <w:t>селищній</w:t>
      </w:r>
      <w:r w:rsidRPr="003A1C70">
        <w:rPr>
          <w:rFonts w:ascii="Times New Roman" w:hAnsi="Times New Roman" w:cs="Times New Roman"/>
          <w:sz w:val="28"/>
          <w:szCs w:val="28"/>
        </w:rPr>
        <w:t xml:space="preserve"> територіальній громаді. У 2019 році селищною радою, відповідно до технічного завдання, завершено ремонті роботи по реконструкції частини приміщення під Центр надання адміністративних послу</w:t>
      </w:r>
      <w:r w:rsidR="0079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01" w:rsidRDefault="00936255" w:rsidP="004C1618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563">
        <w:rPr>
          <w:rFonts w:ascii="Times New Roman" w:hAnsi="Times New Roman" w:cs="Times New Roman"/>
          <w:sz w:val="28"/>
          <w:szCs w:val="28"/>
        </w:rPr>
        <w:t xml:space="preserve"> грудні 2020 року</w:t>
      </w:r>
      <w:r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790563"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рограми</w:t>
      </w:r>
      <w:r w:rsidR="00790563">
        <w:rPr>
          <w:rFonts w:ascii="Times New Roman" w:hAnsi="Times New Roman" w:cs="Times New Roman"/>
          <w:sz w:val="28"/>
          <w:szCs w:val="28"/>
        </w:rPr>
        <w:t xml:space="preserve"> селищною радою отримано меблі для ЦНАП</w:t>
      </w:r>
      <w:r>
        <w:rPr>
          <w:rFonts w:ascii="Times New Roman" w:hAnsi="Times New Roman" w:cs="Times New Roman"/>
          <w:sz w:val="28"/>
          <w:szCs w:val="28"/>
        </w:rPr>
        <w:t xml:space="preserve"> загальною вартістю – 11386,78 євро.</w:t>
      </w:r>
      <w:r w:rsidR="00790563">
        <w:rPr>
          <w:rFonts w:ascii="Times New Roman" w:hAnsi="Times New Roman" w:cs="Times New Roman"/>
          <w:sz w:val="28"/>
          <w:szCs w:val="28"/>
        </w:rPr>
        <w:t xml:space="preserve">  </w:t>
      </w:r>
      <w:r w:rsidR="00944AB7">
        <w:rPr>
          <w:rFonts w:ascii="Times New Roman" w:hAnsi="Times New Roman" w:cs="Times New Roman"/>
          <w:sz w:val="28"/>
          <w:szCs w:val="28"/>
        </w:rPr>
        <w:t>Із початку 2021 року</w:t>
      </w:r>
      <w:r w:rsidR="00790563">
        <w:rPr>
          <w:rFonts w:ascii="Times New Roman" w:hAnsi="Times New Roman" w:cs="Times New Roman"/>
          <w:sz w:val="28"/>
          <w:szCs w:val="28"/>
        </w:rPr>
        <w:t xml:space="preserve"> отримано комп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90563">
        <w:rPr>
          <w:rFonts w:ascii="Times New Roman" w:hAnsi="Times New Roman" w:cs="Times New Roman"/>
          <w:sz w:val="28"/>
          <w:szCs w:val="28"/>
        </w:rPr>
        <w:t xml:space="preserve">ютерну техніку на суму – </w:t>
      </w:r>
      <w:r>
        <w:rPr>
          <w:rFonts w:ascii="Times New Roman" w:hAnsi="Times New Roman" w:cs="Times New Roman"/>
          <w:sz w:val="28"/>
          <w:szCs w:val="28"/>
        </w:rPr>
        <w:t>12039,10 євро та оз</w:t>
      </w:r>
      <w:r w:rsidR="0079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563">
        <w:rPr>
          <w:rFonts w:ascii="Times New Roman" w:hAnsi="Times New Roman" w:cs="Times New Roman"/>
          <w:sz w:val="28"/>
          <w:szCs w:val="28"/>
        </w:rPr>
        <w:t>кування – 1022,29 євро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B7" w:rsidRDefault="00944AB7" w:rsidP="004C161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затвердженого переліку адміністративних послуг, які надаються через ЦНАП в основному офісі надається 144 послуги та 106 на ВРМ.</w:t>
      </w:r>
    </w:p>
    <w:p w:rsidR="00944AB7" w:rsidRDefault="00944AB7" w:rsidP="004C161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прийому суб’єктів звернень  ЦНАПом розпочата з січня 2021 року. </w:t>
      </w:r>
    </w:p>
    <w:p w:rsidR="00944AB7" w:rsidRDefault="00A36E3B" w:rsidP="004C161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479F">
        <w:rPr>
          <w:rFonts w:ascii="Times New Roman" w:hAnsi="Times New Roman" w:cs="Times New Roman"/>
          <w:sz w:val="28"/>
          <w:szCs w:val="28"/>
        </w:rPr>
        <w:t>серпень</w:t>
      </w:r>
      <w:r w:rsidR="00944AB7">
        <w:rPr>
          <w:rFonts w:ascii="Times New Roman" w:hAnsi="Times New Roman" w:cs="Times New Roman"/>
          <w:sz w:val="28"/>
          <w:szCs w:val="28"/>
        </w:rPr>
        <w:t xml:space="preserve"> працівниками </w:t>
      </w:r>
      <w:r w:rsidR="009048FD">
        <w:rPr>
          <w:rFonts w:ascii="Times New Roman" w:hAnsi="Times New Roman" w:cs="Times New Roman"/>
          <w:sz w:val="28"/>
          <w:szCs w:val="28"/>
        </w:rPr>
        <w:t>Ц</w:t>
      </w:r>
      <w:r w:rsidR="0068479F">
        <w:rPr>
          <w:rFonts w:ascii="Times New Roman" w:hAnsi="Times New Roman" w:cs="Times New Roman"/>
          <w:sz w:val="28"/>
          <w:szCs w:val="28"/>
        </w:rPr>
        <w:t>НАПу прийнято та розглянуто 959</w:t>
      </w:r>
      <w:r w:rsidR="00F6558D">
        <w:rPr>
          <w:rFonts w:ascii="Times New Roman" w:hAnsi="Times New Roman" w:cs="Times New Roman"/>
          <w:sz w:val="28"/>
          <w:szCs w:val="28"/>
        </w:rPr>
        <w:t xml:space="preserve"> заяв</w:t>
      </w:r>
      <w:r w:rsidR="00944AB7">
        <w:rPr>
          <w:rFonts w:ascii="Times New Roman" w:hAnsi="Times New Roman" w:cs="Times New Roman"/>
          <w:sz w:val="28"/>
          <w:szCs w:val="28"/>
        </w:rPr>
        <w:t xml:space="preserve"> від суб’єктів звернень. </w:t>
      </w:r>
    </w:p>
    <w:p w:rsidR="00944AB7" w:rsidRDefault="00944AB7" w:rsidP="004C161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 структура складається з 13 осіб – 1 начальник, 3 адміністратори, </w:t>
      </w:r>
      <w:r>
        <w:rPr>
          <w:rFonts w:ascii="Times New Roman" w:hAnsi="Times New Roman" w:cs="Times New Roman"/>
          <w:sz w:val="28"/>
          <w:szCs w:val="28"/>
        </w:rPr>
        <w:br/>
        <w:t>2 державні реєстратори, спеціаліст з реєстрації місця проживання, 6 спеціалістів на відділених робочих місцях.</w:t>
      </w:r>
    </w:p>
    <w:p w:rsidR="00944AB7" w:rsidRDefault="009048FD" w:rsidP="004C161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шість</w:t>
      </w:r>
      <w:r w:rsidR="00A36E3B">
        <w:rPr>
          <w:rFonts w:ascii="Times New Roman" w:hAnsi="Times New Roman" w:cs="Times New Roman"/>
          <w:sz w:val="28"/>
          <w:szCs w:val="28"/>
        </w:rPr>
        <w:t xml:space="preserve"> відеоконференцій</w:t>
      </w:r>
      <w:r w:rsidR="00944AB7">
        <w:rPr>
          <w:rFonts w:ascii="Times New Roman" w:hAnsi="Times New Roman" w:cs="Times New Roman"/>
          <w:sz w:val="28"/>
          <w:szCs w:val="28"/>
        </w:rPr>
        <w:t xml:space="preserve"> з представниками програми ВУЛИК (м.Київ). </w:t>
      </w:r>
      <w:r w:rsidR="0068479F">
        <w:rPr>
          <w:rFonts w:ascii="Times New Roman" w:hAnsi="Times New Roman" w:cs="Times New Roman"/>
          <w:sz w:val="28"/>
          <w:szCs w:val="28"/>
        </w:rPr>
        <w:t>Станом на 01.09</w:t>
      </w:r>
      <w:r>
        <w:rPr>
          <w:rFonts w:ascii="Times New Roman" w:hAnsi="Times New Roman" w:cs="Times New Roman"/>
          <w:sz w:val="28"/>
          <w:szCs w:val="28"/>
        </w:rPr>
        <w:t>.2021 року Програму підключено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37BE8" w:rsidRDefault="00E37BE8" w:rsidP="004C1618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4C1618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4C1618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A8" w:rsidRDefault="00FE63A8" w:rsidP="00A951D1">
      <w:pPr>
        <w:spacing w:after="0" w:line="240" w:lineRule="auto"/>
      </w:pPr>
      <w:r>
        <w:separator/>
      </w:r>
    </w:p>
  </w:endnote>
  <w:endnote w:type="continuationSeparator" w:id="0">
    <w:p w:rsidR="00FE63A8" w:rsidRDefault="00FE63A8" w:rsidP="00A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A8" w:rsidRDefault="00FE63A8" w:rsidP="00A951D1">
      <w:pPr>
        <w:spacing w:after="0" w:line="240" w:lineRule="auto"/>
      </w:pPr>
      <w:r>
        <w:separator/>
      </w:r>
    </w:p>
  </w:footnote>
  <w:footnote w:type="continuationSeparator" w:id="0">
    <w:p w:rsidR="00FE63A8" w:rsidRDefault="00FE63A8" w:rsidP="00A9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7585C6B"/>
    <w:multiLevelType w:val="hybridMultilevel"/>
    <w:tmpl w:val="D1E86B6C"/>
    <w:lvl w:ilvl="0" w:tplc="5298F1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160AA"/>
    <w:rsid w:val="00022BE9"/>
    <w:rsid w:val="0003020E"/>
    <w:rsid w:val="00034C4A"/>
    <w:rsid w:val="00040839"/>
    <w:rsid w:val="00051D2C"/>
    <w:rsid w:val="0005757D"/>
    <w:rsid w:val="00085702"/>
    <w:rsid w:val="000A07E6"/>
    <w:rsid w:val="000C5385"/>
    <w:rsid w:val="000E1DC9"/>
    <w:rsid w:val="000E3304"/>
    <w:rsid w:val="000F1655"/>
    <w:rsid w:val="000F6BA1"/>
    <w:rsid w:val="001041E9"/>
    <w:rsid w:val="0011020B"/>
    <w:rsid w:val="00142689"/>
    <w:rsid w:val="00143705"/>
    <w:rsid w:val="001452FC"/>
    <w:rsid w:val="00174008"/>
    <w:rsid w:val="00184676"/>
    <w:rsid w:val="001850F4"/>
    <w:rsid w:val="00187613"/>
    <w:rsid w:val="001878DA"/>
    <w:rsid w:val="001930BD"/>
    <w:rsid w:val="001930BE"/>
    <w:rsid w:val="00195EC3"/>
    <w:rsid w:val="001A79E3"/>
    <w:rsid w:val="001B5420"/>
    <w:rsid w:val="001C1620"/>
    <w:rsid w:val="001C7056"/>
    <w:rsid w:val="001C7B1A"/>
    <w:rsid w:val="001D22B3"/>
    <w:rsid w:val="001E775D"/>
    <w:rsid w:val="001F16B0"/>
    <w:rsid w:val="001F5346"/>
    <w:rsid w:val="001F5B5E"/>
    <w:rsid w:val="001F68B8"/>
    <w:rsid w:val="00204459"/>
    <w:rsid w:val="0020651E"/>
    <w:rsid w:val="00221F0C"/>
    <w:rsid w:val="002226C9"/>
    <w:rsid w:val="00231850"/>
    <w:rsid w:val="00232A57"/>
    <w:rsid w:val="00246B36"/>
    <w:rsid w:val="00254914"/>
    <w:rsid w:val="00255FD0"/>
    <w:rsid w:val="0026191D"/>
    <w:rsid w:val="002668CA"/>
    <w:rsid w:val="00270DEC"/>
    <w:rsid w:val="0029059D"/>
    <w:rsid w:val="0029072D"/>
    <w:rsid w:val="0029745D"/>
    <w:rsid w:val="002A031B"/>
    <w:rsid w:val="002A1242"/>
    <w:rsid w:val="002A2C1B"/>
    <w:rsid w:val="002A46C9"/>
    <w:rsid w:val="002A71B3"/>
    <w:rsid w:val="002B783B"/>
    <w:rsid w:val="002C4CB0"/>
    <w:rsid w:val="002C71C3"/>
    <w:rsid w:val="002D2253"/>
    <w:rsid w:val="002D553C"/>
    <w:rsid w:val="002F7A9F"/>
    <w:rsid w:val="00307C58"/>
    <w:rsid w:val="003250D4"/>
    <w:rsid w:val="00336096"/>
    <w:rsid w:val="0034124F"/>
    <w:rsid w:val="00350600"/>
    <w:rsid w:val="00356AB8"/>
    <w:rsid w:val="003600B9"/>
    <w:rsid w:val="003644C8"/>
    <w:rsid w:val="00365D74"/>
    <w:rsid w:val="00372F1B"/>
    <w:rsid w:val="00373B97"/>
    <w:rsid w:val="00375410"/>
    <w:rsid w:val="00376E21"/>
    <w:rsid w:val="0039200B"/>
    <w:rsid w:val="003A1C70"/>
    <w:rsid w:val="003B5D01"/>
    <w:rsid w:val="003D0E11"/>
    <w:rsid w:val="003F2B30"/>
    <w:rsid w:val="00401EDA"/>
    <w:rsid w:val="00402E9B"/>
    <w:rsid w:val="00412C6C"/>
    <w:rsid w:val="0041442D"/>
    <w:rsid w:val="004217DC"/>
    <w:rsid w:val="0043733F"/>
    <w:rsid w:val="00441D34"/>
    <w:rsid w:val="004527E8"/>
    <w:rsid w:val="0045318B"/>
    <w:rsid w:val="00466F17"/>
    <w:rsid w:val="004672BF"/>
    <w:rsid w:val="00472241"/>
    <w:rsid w:val="00472394"/>
    <w:rsid w:val="004808C4"/>
    <w:rsid w:val="00484FFF"/>
    <w:rsid w:val="004866B4"/>
    <w:rsid w:val="00487944"/>
    <w:rsid w:val="0049366B"/>
    <w:rsid w:val="004A015C"/>
    <w:rsid w:val="004A1FFD"/>
    <w:rsid w:val="004A2B0E"/>
    <w:rsid w:val="004A4AAD"/>
    <w:rsid w:val="004A4EA5"/>
    <w:rsid w:val="004A7E2C"/>
    <w:rsid w:val="004B1F02"/>
    <w:rsid w:val="004C1618"/>
    <w:rsid w:val="004C1B76"/>
    <w:rsid w:val="004C52FE"/>
    <w:rsid w:val="004D0845"/>
    <w:rsid w:val="004D0C31"/>
    <w:rsid w:val="004D1344"/>
    <w:rsid w:val="004D1D82"/>
    <w:rsid w:val="004E74BE"/>
    <w:rsid w:val="004F1F4D"/>
    <w:rsid w:val="004F22AA"/>
    <w:rsid w:val="00502EF5"/>
    <w:rsid w:val="00510651"/>
    <w:rsid w:val="00516556"/>
    <w:rsid w:val="00517E12"/>
    <w:rsid w:val="00530B93"/>
    <w:rsid w:val="005319B4"/>
    <w:rsid w:val="00537B96"/>
    <w:rsid w:val="00540695"/>
    <w:rsid w:val="00542072"/>
    <w:rsid w:val="00547175"/>
    <w:rsid w:val="00556A86"/>
    <w:rsid w:val="005607FB"/>
    <w:rsid w:val="0056401A"/>
    <w:rsid w:val="005653BA"/>
    <w:rsid w:val="00577724"/>
    <w:rsid w:val="00596B3E"/>
    <w:rsid w:val="005A74CC"/>
    <w:rsid w:val="005B497A"/>
    <w:rsid w:val="005B5DC0"/>
    <w:rsid w:val="005D6F9E"/>
    <w:rsid w:val="005E1D97"/>
    <w:rsid w:val="005E73D0"/>
    <w:rsid w:val="005E768B"/>
    <w:rsid w:val="005F2BA7"/>
    <w:rsid w:val="00601A0E"/>
    <w:rsid w:val="00602291"/>
    <w:rsid w:val="00603C39"/>
    <w:rsid w:val="00603D33"/>
    <w:rsid w:val="00612279"/>
    <w:rsid w:val="006131DE"/>
    <w:rsid w:val="006167F6"/>
    <w:rsid w:val="00622053"/>
    <w:rsid w:val="00622ABA"/>
    <w:rsid w:val="00625863"/>
    <w:rsid w:val="00651742"/>
    <w:rsid w:val="00675656"/>
    <w:rsid w:val="0067566E"/>
    <w:rsid w:val="00680174"/>
    <w:rsid w:val="0068153F"/>
    <w:rsid w:val="00682C2A"/>
    <w:rsid w:val="0068479F"/>
    <w:rsid w:val="00687A2A"/>
    <w:rsid w:val="00693E92"/>
    <w:rsid w:val="006961F2"/>
    <w:rsid w:val="006A0A03"/>
    <w:rsid w:val="006A4F58"/>
    <w:rsid w:val="006A52DD"/>
    <w:rsid w:val="006A6CFC"/>
    <w:rsid w:val="006B6DA6"/>
    <w:rsid w:val="006C10FC"/>
    <w:rsid w:val="006C1494"/>
    <w:rsid w:val="006C1CDC"/>
    <w:rsid w:val="006F5155"/>
    <w:rsid w:val="00700B6C"/>
    <w:rsid w:val="007026D1"/>
    <w:rsid w:val="00703574"/>
    <w:rsid w:val="007040E2"/>
    <w:rsid w:val="00704C04"/>
    <w:rsid w:val="007060AC"/>
    <w:rsid w:val="00710E76"/>
    <w:rsid w:val="0072057A"/>
    <w:rsid w:val="00730E98"/>
    <w:rsid w:val="00742BB4"/>
    <w:rsid w:val="007432CB"/>
    <w:rsid w:val="00745246"/>
    <w:rsid w:val="007464F5"/>
    <w:rsid w:val="007609F1"/>
    <w:rsid w:val="00771C72"/>
    <w:rsid w:val="00777056"/>
    <w:rsid w:val="00780409"/>
    <w:rsid w:val="00790563"/>
    <w:rsid w:val="007A080E"/>
    <w:rsid w:val="007A0A95"/>
    <w:rsid w:val="007D4D28"/>
    <w:rsid w:val="008067E0"/>
    <w:rsid w:val="00806EA1"/>
    <w:rsid w:val="008116B9"/>
    <w:rsid w:val="00812C5A"/>
    <w:rsid w:val="00823096"/>
    <w:rsid w:val="00823777"/>
    <w:rsid w:val="00826730"/>
    <w:rsid w:val="008270A0"/>
    <w:rsid w:val="00873DBF"/>
    <w:rsid w:val="008773D5"/>
    <w:rsid w:val="008809ED"/>
    <w:rsid w:val="00882FE4"/>
    <w:rsid w:val="00897554"/>
    <w:rsid w:val="008A1F38"/>
    <w:rsid w:val="008A74BC"/>
    <w:rsid w:val="008B0DAC"/>
    <w:rsid w:val="008B5813"/>
    <w:rsid w:val="008C266A"/>
    <w:rsid w:val="008D4CC9"/>
    <w:rsid w:val="008F62D9"/>
    <w:rsid w:val="008F7023"/>
    <w:rsid w:val="009048FD"/>
    <w:rsid w:val="00911717"/>
    <w:rsid w:val="00912711"/>
    <w:rsid w:val="00915890"/>
    <w:rsid w:val="0091616E"/>
    <w:rsid w:val="009175DB"/>
    <w:rsid w:val="0092278D"/>
    <w:rsid w:val="00933C61"/>
    <w:rsid w:val="009349D1"/>
    <w:rsid w:val="00936255"/>
    <w:rsid w:val="00944AB7"/>
    <w:rsid w:val="009526EA"/>
    <w:rsid w:val="00953185"/>
    <w:rsid w:val="00954106"/>
    <w:rsid w:val="009644AD"/>
    <w:rsid w:val="00976556"/>
    <w:rsid w:val="00980D92"/>
    <w:rsid w:val="00982C3A"/>
    <w:rsid w:val="00985A10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36E3B"/>
    <w:rsid w:val="00A4130A"/>
    <w:rsid w:val="00A427F6"/>
    <w:rsid w:val="00A434ED"/>
    <w:rsid w:val="00A45453"/>
    <w:rsid w:val="00A45717"/>
    <w:rsid w:val="00A60C8A"/>
    <w:rsid w:val="00A61F04"/>
    <w:rsid w:val="00A7119F"/>
    <w:rsid w:val="00A72F6D"/>
    <w:rsid w:val="00A75F46"/>
    <w:rsid w:val="00A773F5"/>
    <w:rsid w:val="00A81118"/>
    <w:rsid w:val="00A851A7"/>
    <w:rsid w:val="00A93160"/>
    <w:rsid w:val="00A951D1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21331"/>
    <w:rsid w:val="00B2444A"/>
    <w:rsid w:val="00B46EF6"/>
    <w:rsid w:val="00B602EF"/>
    <w:rsid w:val="00B608B5"/>
    <w:rsid w:val="00B62CD8"/>
    <w:rsid w:val="00B63B23"/>
    <w:rsid w:val="00B71458"/>
    <w:rsid w:val="00BA3C54"/>
    <w:rsid w:val="00BB671F"/>
    <w:rsid w:val="00BC5076"/>
    <w:rsid w:val="00BF1A38"/>
    <w:rsid w:val="00C0374C"/>
    <w:rsid w:val="00C04254"/>
    <w:rsid w:val="00C071BB"/>
    <w:rsid w:val="00C079F2"/>
    <w:rsid w:val="00C23365"/>
    <w:rsid w:val="00C2643C"/>
    <w:rsid w:val="00C30C7B"/>
    <w:rsid w:val="00C371B7"/>
    <w:rsid w:val="00C54D08"/>
    <w:rsid w:val="00C71943"/>
    <w:rsid w:val="00C7325C"/>
    <w:rsid w:val="00C75B5B"/>
    <w:rsid w:val="00C816FC"/>
    <w:rsid w:val="00C841CF"/>
    <w:rsid w:val="00C929BF"/>
    <w:rsid w:val="00CA3474"/>
    <w:rsid w:val="00CC7109"/>
    <w:rsid w:val="00CD3C94"/>
    <w:rsid w:val="00CF2B7E"/>
    <w:rsid w:val="00CF7650"/>
    <w:rsid w:val="00D05DC6"/>
    <w:rsid w:val="00D071D3"/>
    <w:rsid w:val="00D169D1"/>
    <w:rsid w:val="00D23088"/>
    <w:rsid w:val="00D23DAC"/>
    <w:rsid w:val="00D31919"/>
    <w:rsid w:val="00D524B8"/>
    <w:rsid w:val="00D549E7"/>
    <w:rsid w:val="00D6063D"/>
    <w:rsid w:val="00D64F0A"/>
    <w:rsid w:val="00D71542"/>
    <w:rsid w:val="00D97478"/>
    <w:rsid w:val="00DA7851"/>
    <w:rsid w:val="00DB1F67"/>
    <w:rsid w:val="00DB44FD"/>
    <w:rsid w:val="00DC5F75"/>
    <w:rsid w:val="00DE2BE6"/>
    <w:rsid w:val="00DE7F28"/>
    <w:rsid w:val="00E171FB"/>
    <w:rsid w:val="00E20DDA"/>
    <w:rsid w:val="00E31FA9"/>
    <w:rsid w:val="00E34A87"/>
    <w:rsid w:val="00E37BE8"/>
    <w:rsid w:val="00E41226"/>
    <w:rsid w:val="00E42F2D"/>
    <w:rsid w:val="00E43A77"/>
    <w:rsid w:val="00E56ACA"/>
    <w:rsid w:val="00E60584"/>
    <w:rsid w:val="00E610B0"/>
    <w:rsid w:val="00E61639"/>
    <w:rsid w:val="00E61EA9"/>
    <w:rsid w:val="00E64E2A"/>
    <w:rsid w:val="00E6606D"/>
    <w:rsid w:val="00E670B1"/>
    <w:rsid w:val="00E7394A"/>
    <w:rsid w:val="00E76DE3"/>
    <w:rsid w:val="00E8081B"/>
    <w:rsid w:val="00E811CC"/>
    <w:rsid w:val="00E833BF"/>
    <w:rsid w:val="00E85AC1"/>
    <w:rsid w:val="00E8666C"/>
    <w:rsid w:val="00E93263"/>
    <w:rsid w:val="00E94B85"/>
    <w:rsid w:val="00EA15DD"/>
    <w:rsid w:val="00EA6D6A"/>
    <w:rsid w:val="00EB4272"/>
    <w:rsid w:val="00EC0ECE"/>
    <w:rsid w:val="00EC27A7"/>
    <w:rsid w:val="00EC635E"/>
    <w:rsid w:val="00ED1F97"/>
    <w:rsid w:val="00ED53C0"/>
    <w:rsid w:val="00ED56F7"/>
    <w:rsid w:val="00ED62E0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3C7"/>
    <w:rsid w:val="00F3163C"/>
    <w:rsid w:val="00F3341B"/>
    <w:rsid w:val="00F362A5"/>
    <w:rsid w:val="00F36468"/>
    <w:rsid w:val="00F4299F"/>
    <w:rsid w:val="00F44574"/>
    <w:rsid w:val="00F47775"/>
    <w:rsid w:val="00F544A9"/>
    <w:rsid w:val="00F61302"/>
    <w:rsid w:val="00F6558D"/>
    <w:rsid w:val="00F7238A"/>
    <w:rsid w:val="00F72842"/>
    <w:rsid w:val="00F76A51"/>
    <w:rsid w:val="00F81371"/>
    <w:rsid w:val="00F83003"/>
    <w:rsid w:val="00F84001"/>
    <w:rsid w:val="00FB1F72"/>
    <w:rsid w:val="00FC74A8"/>
    <w:rsid w:val="00FD68A8"/>
    <w:rsid w:val="00FE4249"/>
    <w:rsid w:val="00FE537E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873DBF"/>
    <w:rPr>
      <w:i/>
      <w:iCs/>
    </w:rPr>
  </w:style>
  <w:style w:type="character" w:styleId="ac">
    <w:name w:val="Strong"/>
    <w:uiPriority w:val="22"/>
    <w:qFormat/>
    <w:rsid w:val="00944AB7"/>
    <w:rPr>
      <w:b/>
      <w:bCs/>
    </w:rPr>
  </w:style>
  <w:style w:type="character" w:styleId="ad">
    <w:name w:val="Hyperlink"/>
    <w:unhideWhenUsed/>
    <w:rsid w:val="00944AB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A95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1"/>
  </w:style>
  <w:style w:type="paragraph" w:styleId="af0">
    <w:name w:val="footer"/>
    <w:basedOn w:val="a"/>
    <w:link w:val="af1"/>
    <w:uiPriority w:val="99"/>
    <w:unhideWhenUsed/>
    <w:rsid w:val="00A95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pylivska-gromada.gov.ua/zdijsneno-vyyizd-v-sim-yu-v-yakij-minimizovano-skladni-zhyttyevi-obstavy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chepylivska-gromada.gov.ua/tuberkuloz-odna-iz-sotsialno-nebezpechnyh-hvorob-lyu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50FD-DAC0-401F-9EF7-1CD9AF0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14292</Words>
  <Characters>8147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2021-09-23T10:48:00Z</cp:lastPrinted>
  <dcterms:created xsi:type="dcterms:W3CDTF">2021-09-23T06:14:00Z</dcterms:created>
  <dcterms:modified xsi:type="dcterms:W3CDTF">2021-09-23T10:50:00Z</dcterms:modified>
</cp:coreProperties>
</file>