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6E" w:rsidRPr="003F2854" w:rsidRDefault="0072546E" w:rsidP="0072546E">
      <w:pPr>
        <w:ind w:firstLine="567"/>
        <w:jc w:val="both"/>
        <w:rPr>
          <w:rFonts w:ascii="Times New Roman" w:hAnsi="Times New Roman" w:cs="Times New Roman"/>
          <w:b/>
          <w:sz w:val="32"/>
          <w:szCs w:val="32"/>
        </w:rPr>
      </w:pPr>
      <w:r w:rsidRPr="003F2854">
        <w:rPr>
          <w:rFonts w:ascii="Times New Roman" w:hAnsi="Times New Roman" w:cs="Times New Roman"/>
          <w:b/>
          <w:sz w:val="32"/>
          <w:szCs w:val="32"/>
        </w:rPr>
        <w:t>Чи має право на податкову знижку ФО, яка скористалася умовами молодіжного житлового кредиту?</w:t>
      </w:r>
    </w:p>
    <w:p w:rsidR="003F2854" w:rsidRDefault="003F2854" w:rsidP="003F2854">
      <w:pPr>
        <w:ind w:firstLine="567"/>
        <w:jc w:val="center"/>
        <w:rPr>
          <w:rFonts w:ascii="Times New Roman" w:hAnsi="Times New Roman" w:cs="Times New Roman"/>
          <w:sz w:val="28"/>
          <w:szCs w:val="28"/>
        </w:rPr>
      </w:pPr>
      <w:r w:rsidRPr="003F2854">
        <w:rPr>
          <w:rFonts w:ascii="Times New Roman" w:hAnsi="Times New Roman" w:cs="Times New Roman"/>
          <w:sz w:val="28"/>
          <w:szCs w:val="28"/>
        </w:rPr>
        <w:drawing>
          <wp:inline distT="0" distB="0" distL="0" distR="0">
            <wp:extent cx="4546522" cy="3026434"/>
            <wp:effectExtent l="0" t="0" r="6985" b="2540"/>
            <wp:docPr id="1" name="Рисунок 1" descr="Молодіжний кредит на квартиру. Умови отрим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одіжний кредит на квартиру. Умови отриманн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0877" cy="3029333"/>
                    </a:xfrm>
                    <a:prstGeom prst="rect">
                      <a:avLst/>
                    </a:prstGeom>
                    <a:noFill/>
                    <a:ln>
                      <a:noFill/>
                    </a:ln>
                  </pic:spPr>
                </pic:pic>
              </a:graphicData>
            </a:graphic>
          </wp:inline>
        </w:drawing>
      </w:r>
      <w:bookmarkStart w:id="0" w:name="_GoBack"/>
      <w:bookmarkEnd w:id="0"/>
    </w:p>
    <w:p w:rsidR="0072546E" w:rsidRPr="0072546E" w:rsidRDefault="0072546E" w:rsidP="003F28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Головне управління ДПС  Харківській області повідомляє, що з</w:t>
      </w:r>
      <w:r w:rsidRPr="0072546E">
        <w:rPr>
          <w:rFonts w:ascii="Times New Roman" w:hAnsi="Times New Roman" w:cs="Times New Roman"/>
          <w:sz w:val="28"/>
          <w:szCs w:val="28"/>
        </w:rPr>
        <w:t xml:space="preserve">гідно з </w:t>
      </w:r>
      <w:proofErr w:type="spellStart"/>
      <w:r w:rsidRPr="0072546E">
        <w:rPr>
          <w:rFonts w:ascii="Times New Roman" w:hAnsi="Times New Roman" w:cs="Times New Roman"/>
          <w:sz w:val="28"/>
          <w:szCs w:val="28"/>
        </w:rPr>
        <w:t>п.п</w:t>
      </w:r>
      <w:proofErr w:type="spellEnd"/>
      <w:r w:rsidRPr="0072546E">
        <w:rPr>
          <w:rFonts w:ascii="Times New Roman" w:hAnsi="Times New Roman" w:cs="Times New Roman"/>
          <w:sz w:val="28"/>
          <w:szCs w:val="28"/>
        </w:rPr>
        <w:t>. 166.3.1 п. 166.3 ст. 166 Податкового кодексу України від 02 грудня 2010 року № 2755 – VI зі змінами та доповненнями (далі –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ПКУ, такі фактично здійснені ним протягом звітного податкового року витрати, зокрема, як частина суми процентів, сплачених цим платником за користування іпотечним житловим кредитом, що визначається відповідно до ст. 175 ПКУ.</w:t>
      </w:r>
    </w:p>
    <w:p w:rsidR="0072546E" w:rsidRPr="0072546E" w:rsidRDefault="0072546E" w:rsidP="003F2854">
      <w:pPr>
        <w:spacing w:after="0" w:line="240" w:lineRule="auto"/>
        <w:ind w:firstLine="567"/>
        <w:jc w:val="both"/>
        <w:rPr>
          <w:rFonts w:ascii="Times New Roman" w:hAnsi="Times New Roman" w:cs="Times New Roman"/>
          <w:sz w:val="28"/>
          <w:szCs w:val="28"/>
        </w:rPr>
      </w:pPr>
      <w:r w:rsidRPr="0072546E">
        <w:rPr>
          <w:rFonts w:ascii="Times New Roman" w:hAnsi="Times New Roman" w:cs="Times New Roman"/>
          <w:sz w:val="28"/>
          <w:szCs w:val="28"/>
        </w:rPr>
        <w:t>Так, платник податку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(п. 175.1 ст. 175 ПКУ). Тобто, повернення податку на доходи фізичних осіб може здійснюватися лише в межах сум, які фактично надійшли до бюджету від конкретного платника податку у звітному році.</w:t>
      </w:r>
    </w:p>
    <w:p w:rsidR="00743999" w:rsidRPr="0072546E" w:rsidRDefault="0072546E" w:rsidP="003F2854">
      <w:pPr>
        <w:spacing w:after="0" w:line="240" w:lineRule="auto"/>
        <w:ind w:firstLine="567"/>
        <w:jc w:val="both"/>
        <w:rPr>
          <w:rFonts w:ascii="Times New Roman" w:hAnsi="Times New Roman" w:cs="Times New Roman"/>
          <w:sz w:val="28"/>
          <w:szCs w:val="28"/>
        </w:rPr>
      </w:pPr>
      <w:r w:rsidRPr="0072546E">
        <w:rPr>
          <w:rFonts w:ascii="Times New Roman" w:hAnsi="Times New Roman" w:cs="Times New Roman"/>
          <w:sz w:val="28"/>
          <w:szCs w:val="28"/>
        </w:rPr>
        <w:t>Таким чином, якщо умовами молодіжного житлового кредиту передбачено повну або часткову компенсацію за рахунок бюджетних коштів відсотків за таким кредитом, то претендувати на податкову знижку одержувач такого молодіжного кредиту може тільки в частині особисто сплачених ним процентів, але при дотриманні інших умов, виконання яких є обов’язковим для отримання права на податкову знижку. При повній компенсації процентів за кредитом за рахунок бюджетних коштів платник податку не має законодавчих підстав на податкову знижку за таким кредитним договором.</w:t>
      </w:r>
    </w:p>
    <w:sectPr w:rsidR="00743999" w:rsidRPr="007254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6E"/>
    <w:rsid w:val="003F2854"/>
    <w:rsid w:val="0072546E"/>
    <w:rsid w:val="00743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627</Characters>
  <Application>Microsoft Office Word</Application>
  <DocSecurity>0</DocSecurity>
  <Lines>5</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2021-09-21T10:52:00Z</dcterms:created>
  <dcterms:modified xsi:type="dcterms:W3CDTF">2021-09-21T10:56:00Z</dcterms:modified>
</cp:coreProperties>
</file>