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D4" w:rsidRPr="006B43D4" w:rsidRDefault="006B43D4" w:rsidP="006B43D4">
      <w:pPr>
        <w:jc w:val="both"/>
        <w:rPr>
          <w:rFonts w:ascii="Times New Roman" w:hAnsi="Times New Roman" w:cs="Times New Roman"/>
          <w:b/>
          <w:sz w:val="28"/>
          <w:szCs w:val="28"/>
        </w:rPr>
      </w:pPr>
      <w:bookmarkStart w:id="0" w:name="_GoBack"/>
      <w:r w:rsidRPr="006B43D4">
        <w:rPr>
          <w:rFonts w:ascii="Times New Roman" w:hAnsi="Times New Roman" w:cs="Times New Roman"/>
          <w:b/>
          <w:sz w:val="28"/>
          <w:szCs w:val="28"/>
        </w:rPr>
        <w:t>Платник податків має право на  розстрочення та відстрочення грошових зобов’язань або податкового боргу</w:t>
      </w:r>
    </w:p>
    <w:bookmarkEnd w:id="0"/>
    <w:p w:rsidR="006B43D4" w:rsidRDefault="006B43D4" w:rsidP="006B43D4">
      <w:pPr>
        <w:spacing w:after="0" w:line="240" w:lineRule="auto"/>
        <w:ind w:firstLine="709"/>
        <w:jc w:val="both"/>
        <w:rPr>
          <w:rFonts w:ascii="Times New Roman" w:hAnsi="Times New Roman" w:cs="Times New Roman"/>
          <w:sz w:val="28"/>
          <w:szCs w:val="28"/>
        </w:rPr>
      </w:pPr>
      <w:r w:rsidRPr="006B43D4">
        <w:rPr>
          <w:rFonts w:ascii="Times New Roman" w:hAnsi="Times New Roman" w:cs="Times New Roman"/>
          <w:sz w:val="28"/>
          <w:szCs w:val="28"/>
        </w:rPr>
        <w:t xml:space="preserve">Головне управління ДПС у Харківській області нагадує, що відповідно до </w:t>
      </w:r>
      <w:proofErr w:type="spellStart"/>
      <w:r w:rsidRPr="006B43D4">
        <w:rPr>
          <w:rFonts w:ascii="Times New Roman" w:hAnsi="Times New Roman" w:cs="Times New Roman"/>
          <w:sz w:val="28"/>
          <w:szCs w:val="28"/>
        </w:rPr>
        <w:t>п.п</w:t>
      </w:r>
      <w:proofErr w:type="spellEnd"/>
      <w:r w:rsidRPr="006B43D4">
        <w:rPr>
          <w:rFonts w:ascii="Times New Roman" w:hAnsi="Times New Roman" w:cs="Times New Roman"/>
          <w:sz w:val="28"/>
          <w:szCs w:val="28"/>
        </w:rPr>
        <w:t xml:space="preserve">. 19 прим. 1.1.24 п. 19 прим. 1.1 ст. 19 прим. 1 та </w:t>
      </w:r>
      <w:proofErr w:type="spellStart"/>
      <w:r w:rsidRPr="006B43D4">
        <w:rPr>
          <w:rFonts w:ascii="Times New Roman" w:hAnsi="Times New Roman" w:cs="Times New Roman"/>
          <w:sz w:val="28"/>
          <w:szCs w:val="28"/>
        </w:rPr>
        <w:t>п.п</w:t>
      </w:r>
      <w:proofErr w:type="spellEnd"/>
      <w:r w:rsidRPr="006B43D4">
        <w:rPr>
          <w:rFonts w:ascii="Times New Roman" w:hAnsi="Times New Roman" w:cs="Times New Roman"/>
          <w:sz w:val="28"/>
          <w:szCs w:val="28"/>
        </w:rPr>
        <w:t xml:space="preserve">. 20.1.29 п. 20.1 ст. 20 Податкового кодексу України (далі – ПКУ) контролюючі органи, визначені </w:t>
      </w:r>
      <w:proofErr w:type="spellStart"/>
      <w:r w:rsidRPr="006B43D4">
        <w:rPr>
          <w:rFonts w:ascii="Times New Roman" w:hAnsi="Times New Roman" w:cs="Times New Roman"/>
          <w:sz w:val="28"/>
          <w:szCs w:val="28"/>
        </w:rPr>
        <w:t>п.п</w:t>
      </w:r>
      <w:proofErr w:type="spellEnd"/>
      <w:r w:rsidRPr="006B43D4">
        <w:rPr>
          <w:rFonts w:ascii="Times New Roman" w:hAnsi="Times New Roman" w:cs="Times New Roman"/>
          <w:sz w:val="28"/>
          <w:szCs w:val="28"/>
        </w:rPr>
        <w:t>.</w:t>
      </w:r>
      <w:r>
        <w:rPr>
          <w:rFonts w:ascii="Times New Roman" w:hAnsi="Times New Roman" w:cs="Times New Roman"/>
          <w:sz w:val="28"/>
          <w:szCs w:val="28"/>
        </w:rPr>
        <w:t xml:space="preserve"> </w:t>
      </w:r>
      <w:r w:rsidRPr="006B43D4">
        <w:rPr>
          <w:rFonts w:ascii="Times New Roman" w:hAnsi="Times New Roman" w:cs="Times New Roman"/>
          <w:sz w:val="28"/>
          <w:szCs w:val="28"/>
        </w:rPr>
        <w:t>41.1.1 п. 41.1 ст. 41 ПКУ, мають право приймати рішення про відстрочення, розстрочення та реструктуризацію грошових зобов’язань та/або податкового боргу, недоїмки із сплати єдиного внеску на загальнообов’язкове державне соціальне страхування (далі – єдиний внесок), а також списання безнадійного податкового боргу у порядку, передбаченому законодавством.</w:t>
      </w:r>
    </w:p>
    <w:p w:rsidR="006B43D4" w:rsidRPr="006B43D4" w:rsidRDefault="006B43D4" w:rsidP="006B43D4">
      <w:pPr>
        <w:spacing w:after="0" w:line="240" w:lineRule="auto"/>
        <w:ind w:firstLine="709"/>
        <w:jc w:val="both"/>
        <w:rPr>
          <w:rFonts w:ascii="Times New Roman" w:hAnsi="Times New Roman" w:cs="Times New Roman"/>
          <w:sz w:val="28"/>
          <w:szCs w:val="28"/>
        </w:rPr>
      </w:pPr>
      <w:r w:rsidRPr="006B43D4">
        <w:rPr>
          <w:rFonts w:ascii="Times New Roman" w:hAnsi="Times New Roman" w:cs="Times New Roman"/>
          <w:sz w:val="28"/>
          <w:szCs w:val="28"/>
        </w:rPr>
        <w:t>Платник податків</w:t>
      </w:r>
      <w:r>
        <w:rPr>
          <w:rFonts w:ascii="Times New Roman" w:hAnsi="Times New Roman" w:cs="Times New Roman"/>
          <w:sz w:val="28"/>
          <w:szCs w:val="28"/>
        </w:rPr>
        <w:t>, своєю чергою,</w:t>
      </w:r>
      <w:r w:rsidRPr="006B43D4">
        <w:rPr>
          <w:rFonts w:ascii="Times New Roman" w:hAnsi="Times New Roman" w:cs="Times New Roman"/>
          <w:sz w:val="28"/>
          <w:szCs w:val="28"/>
        </w:rPr>
        <w:t xml:space="preserve"> має право звернутися до контролюючого органу із заявою про розстрочення та відстрочення грошових зобов’язань або податкового боргу. Платник податків, який звертається до контролюючого органу із заявою про розстрочення, відстрочення грошових зобов’язань, вважається таким, що узгодив суму такого грошового зобов’язання (п. 100.2 ст. 100 ПКУ).</w:t>
      </w:r>
    </w:p>
    <w:p w:rsidR="005F3807" w:rsidRPr="006B43D4" w:rsidRDefault="005F3807" w:rsidP="006B43D4">
      <w:pPr>
        <w:spacing w:after="0" w:line="240" w:lineRule="auto"/>
        <w:ind w:firstLine="709"/>
        <w:jc w:val="both"/>
        <w:rPr>
          <w:rFonts w:ascii="Times New Roman" w:hAnsi="Times New Roman" w:cs="Times New Roman"/>
          <w:sz w:val="28"/>
          <w:szCs w:val="28"/>
          <w:lang w:val="ru-RU"/>
        </w:rPr>
      </w:pPr>
      <w:r w:rsidRPr="006B43D4">
        <w:rPr>
          <w:rFonts w:ascii="Times New Roman" w:hAnsi="Times New Roman" w:cs="Times New Roman"/>
          <w:sz w:val="28"/>
          <w:szCs w:val="28"/>
        </w:rPr>
        <w:t>Розстрочення (відстрочення) податкового боргу) вважається наданим, якщо на підставі заяви платника податків прийнято відповідне рішення контролюючого органу та укладено договір про розстрочення (відстрочення).</w:t>
      </w:r>
    </w:p>
    <w:p w:rsidR="006B43D4" w:rsidRPr="006B43D4" w:rsidRDefault="005F3807" w:rsidP="006B43D4">
      <w:pPr>
        <w:spacing w:after="0" w:line="240" w:lineRule="auto"/>
        <w:ind w:firstLine="709"/>
        <w:jc w:val="both"/>
        <w:rPr>
          <w:rFonts w:ascii="Times New Roman" w:hAnsi="Times New Roman" w:cs="Times New Roman"/>
          <w:sz w:val="28"/>
          <w:szCs w:val="28"/>
          <w:lang w:val="ru-RU"/>
        </w:rPr>
      </w:pPr>
      <w:r w:rsidRPr="006B43D4">
        <w:rPr>
          <w:rFonts w:ascii="Times New Roman" w:hAnsi="Times New Roman" w:cs="Times New Roman"/>
          <w:sz w:val="28"/>
          <w:szCs w:val="28"/>
        </w:rPr>
        <w:t>Визначення сум грошових зобов’язань (податкового боргу), що підлягають розстроченню (відстроченню), здійснюється за даними інформаційної системи, що ведеться контролюючими органами.</w:t>
      </w:r>
    </w:p>
    <w:p w:rsidR="006B43D4" w:rsidRPr="006B43D4" w:rsidRDefault="005F3807" w:rsidP="006B43D4">
      <w:pPr>
        <w:spacing w:after="0" w:line="240" w:lineRule="auto"/>
        <w:ind w:firstLine="709"/>
        <w:jc w:val="both"/>
        <w:rPr>
          <w:rFonts w:ascii="Times New Roman" w:hAnsi="Times New Roman" w:cs="Times New Roman"/>
          <w:sz w:val="28"/>
          <w:szCs w:val="28"/>
          <w:lang w:val="ru-RU"/>
        </w:rPr>
      </w:pPr>
      <w:r w:rsidRPr="006B43D4">
        <w:rPr>
          <w:rFonts w:ascii="Times New Roman" w:hAnsi="Times New Roman" w:cs="Times New Roman"/>
          <w:sz w:val="28"/>
          <w:szCs w:val="28"/>
        </w:rPr>
        <w:t>Строк дії розстрочення (відстрочення) податкового боргу починається з дати прийняття контролюючим органом рішення про розстрочення (відстрочення) грошового зобов’язання (податкового боргу) та закінчується датою, зазначеною у договорі про розстрочення (відстрочення) грошового зобов’язання (податкового боргу), за винятком випадків дострокового погашення такого податкового боргу.</w:t>
      </w:r>
    </w:p>
    <w:p w:rsidR="006B43D4" w:rsidRPr="006B43D4" w:rsidRDefault="006B43D4">
      <w:pPr>
        <w:rPr>
          <w:rFonts w:ascii="Times New Roman" w:hAnsi="Times New Roman" w:cs="Times New Roman"/>
          <w:sz w:val="28"/>
          <w:szCs w:val="28"/>
        </w:rPr>
      </w:pPr>
    </w:p>
    <w:sectPr w:rsidR="006B43D4" w:rsidRPr="006B43D4" w:rsidSect="00F46F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3807"/>
    <w:rsid w:val="00144652"/>
    <w:rsid w:val="005F3807"/>
    <w:rsid w:val="006B43D4"/>
    <w:rsid w:val="009B58F7"/>
    <w:rsid w:val="00B71E3F"/>
    <w:rsid w:val="00F200D9"/>
    <w:rsid w:val="00F46F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1168</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svitlana.poliakova</cp:lastModifiedBy>
  <cp:revision>2</cp:revision>
  <dcterms:created xsi:type="dcterms:W3CDTF">2021-07-13T07:35:00Z</dcterms:created>
  <dcterms:modified xsi:type="dcterms:W3CDTF">2021-07-13T10:52:00Z</dcterms:modified>
</cp:coreProperties>
</file>