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02" w:rsidRPr="00CD0D98" w:rsidRDefault="007D2A02" w:rsidP="007D2A02">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uk-UA"/>
        </w:rPr>
      </w:pPr>
      <w:r w:rsidRPr="00CD0D98">
        <w:rPr>
          <w:rFonts w:ascii="Times New Roman" w:eastAsia="Times New Roman" w:hAnsi="Times New Roman" w:cs="Times New Roman"/>
          <w:b/>
          <w:color w:val="000000"/>
          <w:kern w:val="36"/>
          <w:sz w:val="28"/>
          <w:szCs w:val="28"/>
          <w:lang w:eastAsia="uk-UA"/>
        </w:rPr>
        <w:t>Надаєте працівникам спецодяг: наслідки при їх звільненні</w:t>
      </w:r>
    </w:p>
    <w:p w:rsidR="007D2A02" w:rsidRPr="00CD0D98" w:rsidRDefault="007D2A02" w:rsidP="007D2A02">
      <w:pPr>
        <w:shd w:val="clear" w:color="auto" w:fill="FFFFFF"/>
        <w:spacing w:after="0" w:line="240" w:lineRule="auto"/>
        <w:jc w:val="center"/>
        <w:rPr>
          <w:rFonts w:ascii="Times New Roman" w:eastAsia="Times New Roman" w:hAnsi="Times New Roman" w:cs="Times New Roman"/>
          <w:b/>
          <w:color w:val="232B30"/>
          <w:sz w:val="28"/>
          <w:szCs w:val="28"/>
          <w:lang w:eastAsia="uk-UA"/>
        </w:rPr>
      </w:pPr>
    </w:p>
    <w:p w:rsidR="00D056EB" w:rsidRDefault="00D056EB" w:rsidP="007E2AED">
      <w:pPr>
        <w:shd w:val="clear" w:color="auto" w:fill="FFFFFF"/>
        <w:spacing w:after="75" w:line="240" w:lineRule="auto"/>
        <w:ind w:firstLine="567"/>
        <w:jc w:val="both"/>
        <w:rPr>
          <w:rFonts w:ascii="Times New Roman" w:eastAsia="Times New Roman" w:hAnsi="Times New Roman" w:cs="Times New Roman"/>
          <w:sz w:val="28"/>
          <w:szCs w:val="28"/>
          <w:lang w:eastAsia="uk-UA"/>
        </w:rPr>
      </w:pPr>
      <w:bookmarkStart w:id="0" w:name="_GoBack"/>
      <w:r>
        <w:rPr>
          <w:noProof/>
          <w:lang w:eastAsia="uk-UA"/>
        </w:rPr>
        <w:drawing>
          <wp:inline distT="0" distB="0" distL="0" distR="0" wp14:anchorId="04AD84E2" wp14:editId="50DA0434">
            <wp:extent cx="4810125" cy="3362325"/>
            <wp:effectExtent l="0" t="0" r="9525" b="9525"/>
            <wp:docPr id="1" name="Рисунок 1" descr="Надаєте працівнику спецодяг? Як його відобразити в ф. №1ДФ? |  «Дебет-Кредит» - Бухгалтерські нов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даєте працівнику спецодяг? Як його відобразити в ф. №1ДФ? |  «Дебет-Кредит» - Бухгалтерські нови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3362325"/>
                    </a:xfrm>
                    <a:prstGeom prst="rect">
                      <a:avLst/>
                    </a:prstGeom>
                    <a:noFill/>
                    <a:ln>
                      <a:noFill/>
                    </a:ln>
                  </pic:spPr>
                </pic:pic>
              </a:graphicData>
            </a:graphic>
          </wp:inline>
        </w:drawing>
      </w:r>
      <w:bookmarkEnd w:id="0"/>
      <w:r w:rsidRPr="00CD0D98">
        <w:rPr>
          <w:rFonts w:ascii="Times New Roman" w:eastAsia="Times New Roman" w:hAnsi="Times New Roman" w:cs="Times New Roman"/>
          <w:sz w:val="28"/>
          <w:szCs w:val="28"/>
          <w:lang w:eastAsia="uk-UA"/>
        </w:rPr>
        <w:t xml:space="preserve"> </w:t>
      </w:r>
    </w:p>
    <w:p w:rsidR="00D056EB" w:rsidRDefault="00D056EB" w:rsidP="007E2AED">
      <w:pPr>
        <w:shd w:val="clear" w:color="auto" w:fill="FFFFFF"/>
        <w:spacing w:after="75" w:line="240" w:lineRule="auto"/>
        <w:ind w:firstLine="567"/>
        <w:jc w:val="both"/>
        <w:rPr>
          <w:rFonts w:ascii="Times New Roman" w:eastAsia="Times New Roman" w:hAnsi="Times New Roman" w:cs="Times New Roman"/>
          <w:sz w:val="28"/>
          <w:szCs w:val="28"/>
          <w:lang w:eastAsia="uk-UA"/>
        </w:rPr>
      </w:pPr>
    </w:p>
    <w:p w:rsidR="007D2A02" w:rsidRPr="00CD0D98" w:rsidRDefault="007D2A02" w:rsidP="007E2AED">
      <w:pPr>
        <w:shd w:val="clear" w:color="auto" w:fill="FFFFFF"/>
        <w:spacing w:after="75" w:line="240" w:lineRule="auto"/>
        <w:ind w:firstLine="567"/>
        <w:jc w:val="both"/>
        <w:rPr>
          <w:rFonts w:ascii="Times New Roman" w:eastAsia="Times New Roman" w:hAnsi="Times New Roman" w:cs="Times New Roman"/>
          <w:sz w:val="28"/>
          <w:szCs w:val="28"/>
          <w:lang w:eastAsia="uk-UA"/>
        </w:rPr>
      </w:pPr>
      <w:r w:rsidRPr="00CD0D98">
        <w:rPr>
          <w:rFonts w:ascii="Times New Roman" w:eastAsia="Times New Roman" w:hAnsi="Times New Roman" w:cs="Times New Roman"/>
          <w:sz w:val="28"/>
          <w:szCs w:val="28"/>
          <w:lang w:eastAsia="uk-UA"/>
        </w:rPr>
        <w:t>Головне управління ДПС у Харківській області</w:t>
      </w:r>
      <w:r w:rsidR="00F9503C" w:rsidRPr="00CD0D98">
        <w:rPr>
          <w:rFonts w:ascii="Times New Roman" w:eastAsia="Times New Roman" w:hAnsi="Times New Roman" w:cs="Times New Roman"/>
          <w:sz w:val="28"/>
          <w:szCs w:val="28"/>
          <w:lang w:eastAsia="uk-UA"/>
        </w:rPr>
        <w:t xml:space="preserve"> </w:t>
      </w:r>
      <w:r w:rsidRPr="00CD0D98">
        <w:rPr>
          <w:rFonts w:ascii="Times New Roman" w:eastAsia="Times New Roman" w:hAnsi="Times New Roman" w:cs="Times New Roman"/>
          <w:sz w:val="28"/>
          <w:szCs w:val="28"/>
          <w:lang w:eastAsia="uk-UA"/>
        </w:rPr>
        <w:t>повідомляє, що відповідно до</w:t>
      </w:r>
      <w:r w:rsidR="007E2AED" w:rsidRPr="00CD0D98">
        <w:rPr>
          <w:rFonts w:ascii="Times New Roman" w:eastAsia="Times New Roman" w:hAnsi="Times New Roman" w:cs="Times New Roman"/>
          <w:sz w:val="28"/>
          <w:szCs w:val="28"/>
          <w:lang w:eastAsia="uk-UA"/>
        </w:rPr>
        <w:t xml:space="preserve"> </w:t>
      </w:r>
      <w:hyperlink r:id="rId6" w:anchor="pn4083" w:tgtFrame="_blank" w:history="1">
        <w:proofErr w:type="spellStart"/>
        <w:r w:rsidRPr="00CD0D98">
          <w:rPr>
            <w:rFonts w:ascii="Times New Roman" w:eastAsia="Times New Roman" w:hAnsi="Times New Roman" w:cs="Times New Roman"/>
            <w:sz w:val="28"/>
            <w:szCs w:val="28"/>
            <w:lang w:eastAsia="uk-UA"/>
          </w:rPr>
          <w:t>пп</w:t>
        </w:r>
        <w:proofErr w:type="spellEnd"/>
        <w:r w:rsidRPr="00CD0D98">
          <w:rPr>
            <w:rFonts w:ascii="Times New Roman" w:eastAsia="Times New Roman" w:hAnsi="Times New Roman" w:cs="Times New Roman"/>
            <w:sz w:val="28"/>
            <w:szCs w:val="28"/>
            <w:lang w:eastAsia="uk-UA"/>
          </w:rPr>
          <w:t>. 165.1.9 ПКУ</w:t>
        </w:r>
      </w:hyperlink>
      <w:r w:rsidR="007E2AED" w:rsidRPr="00CD0D98">
        <w:rPr>
          <w:rFonts w:ascii="Times New Roman" w:eastAsia="Times New Roman" w:hAnsi="Times New Roman" w:cs="Times New Roman"/>
          <w:sz w:val="28"/>
          <w:szCs w:val="28"/>
          <w:lang w:eastAsia="uk-UA"/>
        </w:rPr>
        <w:t xml:space="preserve"> </w:t>
      </w:r>
      <w:r w:rsidRPr="00CD0D98">
        <w:rPr>
          <w:rFonts w:ascii="Times New Roman" w:eastAsia="Times New Roman" w:hAnsi="Times New Roman" w:cs="Times New Roman"/>
          <w:sz w:val="28"/>
          <w:szCs w:val="28"/>
          <w:lang w:eastAsia="uk-UA"/>
        </w:rPr>
        <w:t>до загального місячного (річного) оподатковуваного доходу платника податку не включається, зокрема, вартість спеціального (форменого) одягу та взуття, що надаються роботодавцем у тимчасове користування платнику податку, який перебуває з ним у трудових відносинах. Порядок забезпечення, перелік та граничні строки використання спеціального (у тому числі форменого) одягу, спеціального взуття та інших засобів індивідуального захисту встановлюються Кабінетом Міністрів України та/або галузевими нормами безоплатної видачі працівникам спеціального (форменого) одягу, спеціального взуття та інших засобів індивідуального захисту.</w:t>
      </w:r>
    </w:p>
    <w:p w:rsidR="007D2A02" w:rsidRPr="00CD0D98" w:rsidRDefault="007D2A02" w:rsidP="007E2AED">
      <w:pPr>
        <w:shd w:val="clear" w:color="auto" w:fill="FFFFFF"/>
        <w:spacing w:after="75" w:line="240" w:lineRule="auto"/>
        <w:ind w:firstLine="567"/>
        <w:jc w:val="both"/>
        <w:rPr>
          <w:rFonts w:ascii="Times New Roman" w:eastAsia="Times New Roman" w:hAnsi="Times New Roman" w:cs="Times New Roman"/>
          <w:sz w:val="28"/>
          <w:szCs w:val="28"/>
          <w:lang w:eastAsia="uk-UA"/>
        </w:rPr>
      </w:pPr>
      <w:r w:rsidRPr="00CD0D98">
        <w:rPr>
          <w:rFonts w:ascii="Times New Roman" w:eastAsia="Times New Roman" w:hAnsi="Times New Roman" w:cs="Times New Roman"/>
          <w:sz w:val="28"/>
          <w:szCs w:val="28"/>
          <w:lang w:eastAsia="uk-UA"/>
        </w:rPr>
        <w:t>До складу загального місячного (річного) оподатковуваного доходу платника податку включається дохід, отриманий платником податку як додаткове благо (крім випадків, передбачених</w:t>
      </w:r>
      <w:r w:rsidR="007E2AED" w:rsidRPr="00CD0D98">
        <w:rPr>
          <w:rFonts w:ascii="Times New Roman" w:eastAsia="Times New Roman" w:hAnsi="Times New Roman" w:cs="Times New Roman"/>
          <w:sz w:val="28"/>
          <w:szCs w:val="28"/>
          <w:lang w:eastAsia="uk-UA"/>
        </w:rPr>
        <w:t xml:space="preserve"> </w:t>
      </w:r>
      <w:hyperlink r:id="rId7" w:anchor="pn4058" w:tgtFrame="_blank" w:history="1">
        <w:r w:rsidRPr="00CD0D98">
          <w:rPr>
            <w:rFonts w:ascii="Times New Roman" w:eastAsia="Times New Roman" w:hAnsi="Times New Roman" w:cs="Times New Roman"/>
            <w:sz w:val="28"/>
            <w:szCs w:val="28"/>
            <w:lang w:eastAsia="uk-UA"/>
          </w:rPr>
          <w:t>ст. 165 ПКУ</w:t>
        </w:r>
      </w:hyperlink>
      <w:r w:rsidRPr="00CD0D98">
        <w:rPr>
          <w:rFonts w:ascii="Times New Roman" w:eastAsia="Times New Roman" w:hAnsi="Times New Roman" w:cs="Times New Roman"/>
          <w:sz w:val="28"/>
          <w:szCs w:val="28"/>
          <w:lang w:eastAsia="uk-UA"/>
        </w:rPr>
        <w:t>), а саме у вигляді вартості використання житла, інших об’єктів матеріального або нематеріального майна, що належать роботодавцю, наданих платнику податку в безоплатне користування, крім випадків, коли таке надання зумовлено виконанням платником податку трудової функції відповідно до трудового договору (контракту) чи передбачено нормами колективного договору або відповідно до закону в установлених ними межах (</w:t>
      </w:r>
      <w:proofErr w:type="spellStart"/>
      <w:r w:rsidRPr="00CD0D98">
        <w:rPr>
          <w:rFonts w:ascii="Times New Roman" w:eastAsia="Times New Roman" w:hAnsi="Times New Roman" w:cs="Times New Roman"/>
          <w:sz w:val="28"/>
          <w:szCs w:val="28"/>
          <w:lang w:eastAsia="uk-UA"/>
        </w:rPr>
        <w:fldChar w:fldCharType="begin"/>
      </w:r>
      <w:r w:rsidRPr="00CD0D98">
        <w:rPr>
          <w:rFonts w:ascii="Times New Roman" w:eastAsia="Times New Roman" w:hAnsi="Times New Roman" w:cs="Times New Roman"/>
          <w:sz w:val="28"/>
          <w:szCs w:val="28"/>
          <w:lang w:eastAsia="uk-UA"/>
        </w:rPr>
        <w:instrText xml:space="preserve"> HYPERLINK "https://docs.dtkt.ua/doc/2755-17?page=26" \l "pn4033" \t "_blank" </w:instrText>
      </w:r>
      <w:r w:rsidRPr="00CD0D98">
        <w:rPr>
          <w:rFonts w:ascii="Times New Roman" w:eastAsia="Times New Roman" w:hAnsi="Times New Roman" w:cs="Times New Roman"/>
          <w:sz w:val="28"/>
          <w:szCs w:val="28"/>
          <w:lang w:eastAsia="uk-UA"/>
        </w:rPr>
        <w:fldChar w:fldCharType="separate"/>
      </w:r>
      <w:r w:rsidRPr="00CD0D98">
        <w:rPr>
          <w:rFonts w:ascii="Times New Roman" w:eastAsia="Times New Roman" w:hAnsi="Times New Roman" w:cs="Times New Roman"/>
          <w:sz w:val="28"/>
          <w:szCs w:val="28"/>
          <w:lang w:eastAsia="uk-UA"/>
        </w:rPr>
        <w:t>пп</w:t>
      </w:r>
      <w:proofErr w:type="spellEnd"/>
      <w:r w:rsidRPr="00CD0D98">
        <w:rPr>
          <w:rFonts w:ascii="Times New Roman" w:eastAsia="Times New Roman" w:hAnsi="Times New Roman" w:cs="Times New Roman"/>
          <w:sz w:val="28"/>
          <w:szCs w:val="28"/>
          <w:lang w:eastAsia="uk-UA"/>
        </w:rPr>
        <w:t xml:space="preserve">. «а» </w:t>
      </w:r>
      <w:proofErr w:type="spellStart"/>
      <w:r w:rsidRPr="00CD0D98">
        <w:rPr>
          <w:rFonts w:ascii="Times New Roman" w:eastAsia="Times New Roman" w:hAnsi="Times New Roman" w:cs="Times New Roman"/>
          <w:sz w:val="28"/>
          <w:szCs w:val="28"/>
          <w:lang w:eastAsia="uk-UA"/>
        </w:rPr>
        <w:t>пп</w:t>
      </w:r>
      <w:proofErr w:type="spellEnd"/>
      <w:r w:rsidRPr="00CD0D98">
        <w:rPr>
          <w:rFonts w:ascii="Times New Roman" w:eastAsia="Times New Roman" w:hAnsi="Times New Roman" w:cs="Times New Roman"/>
          <w:sz w:val="28"/>
          <w:szCs w:val="28"/>
          <w:lang w:eastAsia="uk-UA"/>
        </w:rPr>
        <w:t>. 164.2.17 ПКУ</w:t>
      </w:r>
      <w:r w:rsidRPr="00CD0D98">
        <w:rPr>
          <w:rFonts w:ascii="Times New Roman" w:eastAsia="Times New Roman" w:hAnsi="Times New Roman" w:cs="Times New Roman"/>
          <w:sz w:val="28"/>
          <w:szCs w:val="28"/>
          <w:lang w:eastAsia="uk-UA"/>
        </w:rPr>
        <w:fldChar w:fldCharType="end"/>
      </w:r>
      <w:r w:rsidRPr="00CD0D98">
        <w:rPr>
          <w:rFonts w:ascii="Times New Roman" w:eastAsia="Times New Roman" w:hAnsi="Times New Roman" w:cs="Times New Roman"/>
          <w:sz w:val="28"/>
          <w:szCs w:val="28"/>
          <w:lang w:eastAsia="uk-UA"/>
        </w:rPr>
        <w:t>).</w:t>
      </w:r>
    </w:p>
    <w:p w:rsidR="007D2A02" w:rsidRPr="00CD0D98" w:rsidRDefault="007D2A02" w:rsidP="007E2AED">
      <w:pPr>
        <w:shd w:val="clear" w:color="auto" w:fill="FFFFFF"/>
        <w:spacing w:line="240" w:lineRule="auto"/>
        <w:ind w:firstLine="567"/>
        <w:jc w:val="both"/>
        <w:rPr>
          <w:rFonts w:ascii="Times New Roman" w:eastAsia="Times New Roman" w:hAnsi="Times New Roman" w:cs="Times New Roman"/>
          <w:sz w:val="28"/>
          <w:szCs w:val="28"/>
          <w:lang w:eastAsia="uk-UA"/>
        </w:rPr>
      </w:pPr>
      <w:r w:rsidRPr="00CD0D98">
        <w:rPr>
          <w:rFonts w:ascii="Times New Roman" w:eastAsia="Times New Roman" w:hAnsi="Times New Roman" w:cs="Times New Roman"/>
          <w:sz w:val="28"/>
          <w:szCs w:val="28"/>
          <w:lang w:eastAsia="uk-UA"/>
        </w:rPr>
        <w:t>Враховуючи вищевикладене, якщо працівник, який припиняє трудові відносини з працедавцем, не повертає йому спеціальний (у тому числі формений) одяг, спеціальне взуття та інші засоби індивідуального захисту, граничний строк використання яких не настав, та компенсує залишкову вартість цього майна роботодавцю, то вартість такого майна не включається до складу місячного оподатковуваного доходу.</w:t>
      </w:r>
    </w:p>
    <w:p w:rsidR="00FC4899" w:rsidRPr="007D2A02" w:rsidRDefault="00FC4899" w:rsidP="007D2A02"/>
    <w:sectPr w:rsidR="00FC4899" w:rsidRPr="007D2A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99"/>
    <w:rsid w:val="0003270D"/>
    <w:rsid w:val="000360E0"/>
    <w:rsid w:val="00045388"/>
    <w:rsid w:val="00063841"/>
    <w:rsid w:val="00091ADA"/>
    <w:rsid w:val="00135C48"/>
    <w:rsid w:val="001F35A6"/>
    <w:rsid w:val="00224A03"/>
    <w:rsid w:val="00284D82"/>
    <w:rsid w:val="002E5C26"/>
    <w:rsid w:val="00347A40"/>
    <w:rsid w:val="00374D45"/>
    <w:rsid w:val="00377507"/>
    <w:rsid w:val="003B5FD1"/>
    <w:rsid w:val="004071A9"/>
    <w:rsid w:val="004136CC"/>
    <w:rsid w:val="00445339"/>
    <w:rsid w:val="0044779C"/>
    <w:rsid w:val="00467774"/>
    <w:rsid w:val="004A4966"/>
    <w:rsid w:val="00590BB2"/>
    <w:rsid w:val="005D78C5"/>
    <w:rsid w:val="005E6013"/>
    <w:rsid w:val="00621481"/>
    <w:rsid w:val="00647F7A"/>
    <w:rsid w:val="006B07DD"/>
    <w:rsid w:val="006C487C"/>
    <w:rsid w:val="006C5C1D"/>
    <w:rsid w:val="006E6BDC"/>
    <w:rsid w:val="00733A5D"/>
    <w:rsid w:val="007539EC"/>
    <w:rsid w:val="0079126E"/>
    <w:rsid w:val="007D2A02"/>
    <w:rsid w:val="007E2AED"/>
    <w:rsid w:val="007F201D"/>
    <w:rsid w:val="008F1F40"/>
    <w:rsid w:val="009444FA"/>
    <w:rsid w:val="00A94B0C"/>
    <w:rsid w:val="00B0008B"/>
    <w:rsid w:val="00B836C5"/>
    <w:rsid w:val="00BF4A09"/>
    <w:rsid w:val="00C82A61"/>
    <w:rsid w:val="00C863D7"/>
    <w:rsid w:val="00C92E1C"/>
    <w:rsid w:val="00CC594C"/>
    <w:rsid w:val="00CD0D98"/>
    <w:rsid w:val="00D056EB"/>
    <w:rsid w:val="00D35BF9"/>
    <w:rsid w:val="00DA200B"/>
    <w:rsid w:val="00DB50E7"/>
    <w:rsid w:val="00E150EE"/>
    <w:rsid w:val="00E223F1"/>
    <w:rsid w:val="00E26645"/>
    <w:rsid w:val="00E41834"/>
    <w:rsid w:val="00EB6667"/>
    <w:rsid w:val="00EF17FB"/>
    <w:rsid w:val="00F146E2"/>
    <w:rsid w:val="00F9503C"/>
    <w:rsid w:val="00FB300F"/>
    <w:rsid w:val="00FC4899"/>
    <w:rsid w:val="00FD0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A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A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17206">
      <w:bodyDiv w:val="1"/>
      <w:marLeft w:val="0"/>
      <w:marRight w:val="0"/>
      <w:marTop w:val="0"/>
      <w:marBottom w:val="0"/>
      <w:divBdr>
        <w:top w:val="none" w:sz="0" w:space="0" w:color="auto"/>
        <w:left w:val="none" w:sz="0" w:space="0" w:color="auto"/>
        <w:bottom w:val="none" w:sz="0" w:space="0" w:color="auto"/>
        <w:right w:val="none" w:sz="0" w:space="0" w:color="auto"/>
      </w:divBdr>
      <w:divsChild>
        <w:div w:id="906377776">
          <w:marLeft w:val="0"/>
          <w:marRight w:val="0"/>
          <w:marTop w:val="0"/>
          <w:marBottom w:val="0"/>
          <w:divBdr>
            <w:top w:val="none" w:sz="0" w:space="0" w:color="auto"/>
            <w:left w:val="none" w:sz="0" w:space="0" w:color="auto"/>
            <w:bottom w:val="none" w:sz="0" w:space="0" w:color="auto"/>
            <w:right w:val="none" w:sz="0" w:space="0" w:color="auto"/>
          </w:divBdr>
        </w:div>
        <w:div w:id="1826240233">
          <w:marLeft w:val="0"/>
          <w:marRight w:val="0"/>
          <w:marTop w:val="0"/>
          <w:marBottom w:val="75"/>
          <w:divBdr>
            <w:top w:val="none" w:sz="0" w:space="0" w:color="auto"/>
            <w:left w:val="none" w:sz="0" w:space="0" w:color="auto"/>
            <w:bottom w:val="none" w:sz="0" w:space="0" w:color="auto"/>
            <w:right w:val="none" w:sz="0" w:space="0" w:color="auto"/>
          </w:divBdr>
        </w:div>
        <w:div w:id="523985748">
          <w:marLeft w:val="0"/>
          <w:marRight w:val="0"/>
          <w:marTop w:val="0"/>
          <w:marBottom w:val="225"/>
          <w:divBdr>
            <w:top w:val="none" w:sz="0" w:space="0" w:color="auto"/>
            <w:left w:val="none" w:sz="0" w:space="0" w:color="auto"/>
            <w:bottom w:val="none" w:sz="0" w:space="0" w:color="auto"/>
            <w:right w:val="none" w:sz="0" w:space="0" w:color="auto"/>
          </w:divBdr>
        </w:div>
        <w:div w:id="1131287509">
          <w:marLeft w:val="0"/>
          <w:marRight w:val="0"/>
          <w:marTop w:val="0"/>
          <w:marBottom w:val="300"/>
          <w:divBdr>
            <w:top w:val="none" w:sz="0" w:space="0" w:color="auto"/>
            <w:left w:val="none" w:sz="0" w:space="0" w:color="auto"/>
            <w:bottom w:val="none" w:sz="0" w:space="0" w:color="auto"/>
            <w:right w:val="none" w:sz="0" w:space="0" w:color="auto"/>
          </w:divBdr>
          <w:divsChild>
            <w:div w:id="7532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dtkt.ua/doc/2755-17?page=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dtkt.ua/doc/2755-17?page=2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1301</Words>
  <Characters>742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5</cp:revision>
  <dcterms:created xsi:type="dcterms:W3CDTF">2021-05-26T08:47:00Z</dcterms:created>
  <dcterms:modified xsi:type="dcterms:W3CDTF">2021-05-27T10:04:00Z</dcterms:modified>
</cp:coreProperties>
</file>