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E4" w:rsidRPr="0049555F" w:rsidRDefault="002863E4" w:rsidP="0049555F">
      <w:pPr>
        <w:spacing w:after="0"/>
        <w:jc w:val="center"/>
        <w:rPr>
          <w:rFonts w:ascii="Times New Roman" w:hAnsi="Times New Roman"/>
          <w:b/>
          <w:sz w:val="28"/>
          <w:szCs w:val="28"/>
          <w:lang w:val="uk-UA"/>
        </w:rPr>
      </w:pPr>
      <w:r w:rsidRPr="0049555F">
        <w:rPr>
          <w:rFonts w:ascii="Times New Roman" w:hAnsi="Times New Roman"/>
          <w:b/>
          <w:sz w:val="28"/>
          <w:szCs w:val="28"/>
          <w:lang w:val="uk-UA"/>
        </w:rPr>
        <w:t>Аналіз регуляторного впливу</w:t>
      </w:r>
    </w:p>
    <w:p w:rsidR="002863E4" w:rsidRPr="0049555F" w:rsidRDefault="002863E4" w:rsidP="0049555F">
      <w:pPr>
        <w:spacing w:after="0"/>
        <w:jc w:val="center"/>
        <w:rPr>
          <w:rFonts w:ascii="Times New Roman" w:hAnsi="Times New Roman"/>
          <w:b/>
          <w:sz w:val="28"/>
          <w:szCs w:val="28"/>
          <w:lang w:val="uk-UA"/>
        </w:rPr>
      </w:pPr>
      <w:proofErr w:type="spellStart"/>
      <w:r>
        <w:rPr>
          <w:rFonts w:ascii="Times New Roman" w:hAnsi="Times New Roman"/>
          <w:b/>
          <w:sz w:val="28"/>
          <w:szCs w:val="28"/>
          <w:lang w:val="uk-UA"/>
        </w:rPr>
        <w:t>проєкт</w:t>
      </w:r>
      <w:r w:rsidRPr="0049555F">
        <w:rPr>
          <w:rFonts w:ascii="Times New Roman" w:hAnsi="Times New Roman"/>
          <w:b/>
          <w:sz w:val="28"/>
          <w:szCs w:val="28"/>
          <w:lang w:val="uk-UA"/>
        </w:rPr>
        <w:t>у</w:t>
      </w:r>
      <w:proofErr w:type="spellEnd"/>
      <w:r w:rsidRPr="0049555F">
        <w:rPr>
          <w:rFonts w:ascii="Times New Roman" w:hAnsi="Times New Roman"/>
          <w:b/>
          <w:sz w:val="28"/>
          <w:szCs w:val="28"/>
          <w:lang w:val="uk-UA"/>
        </w:rPr>
        <w:t xml:space="preserve"> рішення сесії </w:t>
      </w:r>
      <w:proofErr w:type="spellStart"/>
      <w:r>
        <w:rPr>
          <w:rFonts w:ascii="Times New Roman" w:hAnsi="Times New Roman"/>
          <w:b/>
          <w:sz w:val="28"/>
          <w:szCs w:val="28"/>
          <w:lang w:val="uk-UA"/>
        </w:rPr>
        <w:t>Зачепилів</w:t>
      </w:r>
      <w:r w:rsidRPr="0049555F">
        <w:rPr>
          <w:rFonts w:ascii="Times New Roman" w:hAnsi="Times New Roman"/>
          <w:b/>
          <w:sz w:val="28"/>
          <w:szCs w:val="28"/>
          <w:lang w:val="uk-UA"/>
        </w:rPr>
        <w:t>ської</w:t>
      </w:r>
      <w:proofErr w:type="spellEnd"/>
      <w:r w:rsidRPr="0049555F">
        <w:rPr>
          <w:rFonts w:ascii="Times New Roman" w:hAnsi="Times New Roman"/>
          <w:b/>
          <w:sz w:val="28"/>
          <w:szCs w:val="28"/>
          <w:lang w:val="uk-UA"/>
        </w:rPr>
        <w:t xml:space="preserve"> с</w:t>
      </w:r>
      <w:r>
        <w:rPr>
          <w:rFonts w:ascii="Times New Roman" w:hAnsi="Times New Roman"/>
          <w:b/>
          <w:sz w:val="28"/>
          <w:szCs w:val="28"/>
          <w:lang w:val="uk-UA"/>
        </w:rPr>
        <w:t>елищн</w:t>
      </w:r>
      <w:r w:rsidRPr="0049555F">
        <w:rPr>
          <w:rFonts w:ascii="Times New Roman" w:hAnsi="Times New Roman"/>
          <w:b/>
          <w:sz w:val="28"/>
          <w:szCs w:val="28"/>
          <w:lang w:val="uk-UA"/>
        </w:rPr>
        <w:t>ої ради</w:t>
      </w:r>
    </w:p>
    <w:p w:rsidR="002863E4" w:rsidRPr="00231B37" w:rsidRDefault="002863E4" w:rsidP="00231B37">
      <w:pPr>
        <w:jc w:val="center"/>
        <w:rPr>
          <w:rFonts w:ascii="Times New Roman" w:hAnsi="Times New Roman"/>
          <w:b/>
          <w:sz w:val="28"/>
          <w:szCs w:val="28"/>
          <w:lang w:val="uk-UA"/>
        </w:rPr>
      </w:pPr>
      <w:r w:rsidRPr="00231B37">
        <w:rPr>
          <w:rFonts w:ascii="Times New Roman" w:hAnsi="Times New Roman"/>
          <w:b/>
          <w:sz w:val="28"/>
          <w:szCs w:val="28"/>
          <w:lang w:val="uk-UA"/>
        </w:rPr>
        <w:t>«Про встановлення ставок єдиного податку».</w:t>
      </w:r>
    </w:p>
    <w:p w:rsidR="002863E4" w:rsidRDefault="002863E4" w:rsidP="005A62C9">
      <w:pPr>
        <w:tabs>
          <w:tab w:val="left" w:pos="426"/>
          <w:tab w:val="left" w:pos="567"/>
        </w:tabs>
        <w:ind w:firstLine="567"/>
        <w:jc w:val="both"/>
        <w:rPr>
          <w:rFonts w:ascii="Times New Roman" w:hAnsi="Times New Roman"/>
          <w:sz w:val="28"/>
          <w:szCs w:val="28"/>
          <w:lang w:val="uk-UA"/>
        </w:rPr>
      </w:pPr>
      <w:r w:rsidRPr="00541035">
        <w:rPr>
          <w:rFonts w:ascii="Times New Roman" w:hAnsi="Times New Roman"/>
          <w:sz w:val="28"/>
          <w:szCs w:val="28"/>
          <w:lang w:val="uk-UA"/>
        </w:rPr>
        <w:t xml:space="preserve">Аналіз регуляторного впливу </w:t>
      </w:r>
      <w:proofErr w:type="spellStart"/>
      <w:r>
        <w:rPr>
          <w:rFonts w:ascii="Times New Roman" w:hAnsi="Times New Roman"/>
          <w:sz w:val="28"/>
          <w:szCs w:val="28"/>
          <w:lang w:val="uk-UA"/>
        </w:rPr>
        <w:t>проєкт</w:t>
      </w:r>
      <w:r w:rsidRPr="00541035">
        <w:rPr>
          <w:rFonts w:ascii="Times New Roman" w:hAnsi="Times New Roman"/>
          <w:sz w:val="28"/>
          <w:szCs w:val="28"/>
          <w:lang w:val="uk-UA"/>
        </w:rPr>
        <w:t>у</w:t>
      </w:r>
      <w:proofErr w:type="spellEnd"/>
      <w:r w:rsidRPr="00541035">
        <w:rPr>
          <w:rFonts w:ascii="Times New Roman" w:hAnsi="Times New Roman"/>
          <w:sz w:val="28"/>
          <w:szCs w:val="28"/>
          <w:lang w:val="uk-UA"/>
        </w:rPr>
        <w:t xml:space="preserve"> рішення </w:t>
      </w:r>
      <w:proofErr w:type="spellStart"/>
      <w:r>
        <w:rPr>
          <w:rFonts w:ascii="Times New Roman" w:hAnsi="Times New Roman"/>
          <w:sz w:val="28"/>
          <w:szCs w:val="28"/>
          <w:lang w:val="uk-UA"/>
        </w:rPr>
        <w:t>Зачепилів</w:t>
      </w:r>
      <w:r w:rsidRPr="00541035">
        <w:rPr>
          <w:rFonts w:ascii="Times New Roman" w:hAnsi="Times New Roman"/>
          <w:sz w:val="28"/>
          <w:szCs w:val="28"/>
          <w:lang w:val="uk-UA"/>
        </w:rPr>
        <w:t>ської</w:t>
      </w:r>
      <w:proofErr w:type="spellEnd"/>
      <w:r w:rsidRPr="00541035">
        <w:rPr>
          <w:rFonts w:ascii="Times New Roman" w:hAnsi="Times New Roman"/>
          <w:sz w:val="28"/>
          <w:szCs w:val="28"/>
          <w:lang w:val="uk-UA"/>
        </w:rPr>
        <w:t xml:space="preserve"> с</w:t>
      </w:r>
      <w:r>
        <w:rPr>
          <w:rFonts w:ascii="Times New Roman" w:hAnsi="Times New Roman"/>
          <w:sz w:val="28"/>
          <w:szCs w:val="28"/>
          <w:lang w:val="uk-UA"/>
        </w:rPr>
        <w:t>елищн</w:t>
      </w:r>
      <w:r w:rsidRPr="00541035">
        <w:rPr>
          <w:rFonts w:ascii="Times New Roman" w:hAnsi="Times New Roman"/>
          <w:sz w:val="28"/>
          <w:szCs w:val="28"/>
          <w:lang w:val="uk-UA"/>
        </w:rPr>
        <w:t>ої ради «Про встановлення ставок єдиного податку»  підготовлено згідно з вимогами Закону України «Про засади державн</w:t>
      </w:r>
      <w:bookmarkStart w:id="0" w:name="_GoBack"/>
      <w:bookmarkEnd w:id="0"/>
      <w:r w:rsidRPr="00541035">
        <w:rPr>
          <w:rFonts w:ascii="Times New Roman" w:hAnsi="Times New Roman"/>
          <w:sz w:val="28"/>
          <w:szCs w:val="28"/>
          <w:lang w:val="uk-UA"/>
        </w:rPr>
        <w:t>ої регуляторної політики у сфері господарської діяльності» та Методики проведення аналізу впливу та відстеження результативності впливу регуляторного акта, затвердженої постановою Кабінету Міністрів України від 11.03.2014 №308 «Про затвердження методик проведення аналізу впливу та відстеження результативності регуляторного акта» зі змінами, внесеними постановою Кабінету Міністрів України від 16.12.2015 №1151.</w:t>
      </w:r>
    </w:p>
    <w:p w:rsidR="002863E4" w:rsidRPr="000A2B4E" w:rsidRDefault="002863E4" w:rsidP="000A2B4E">
      <w:pPr>
        <w:pStyle w:val="ad"/>
        <w:rPr>
          <w:rFonts w:ascii="Times New Roman" w:hAnsi="Times New Roman"/>
          <w:sz w:val="28"/>
          <w:szCs w:val="28"/>
          <w:lang w:val="uk-UA"/>
        </w:rPr>
      </w:pPr>
      <w:r w:rsidRPr="000A2B4E">
        <w:rPr>
          <w:rFonts w:ascii="Times New Roman" w:hAnsi="Times New Roman"/>
          <w:b/>
          <w:sz w:val="28"/>
          <w:szCs w:val="28"/>
          <w:lang w:val="uk-UA"/>
        </w:rPr>
        <w:t>Регуляторний орган:</w:t>
      </w:r>
      <w:r w:rsidRPr="000A2B4E">
        <w:rPr>
          <w:rFonts w:ascii="Times New Roman" w:hAnsi="Times New Roman"/>
          <w:sz w:val="28"/>
          <w:szCs w:val="28"/>
          <w:lang w:val="uk-UA"/>
        </w:rPr>
        <w:t xml:space="preserve"> </w:t>
      </w:r>
      <w:proofErr w:type="spellStart"/>
      <w:r>
        <w:rPr>
          <w:rFonts w:ascii="Times New Roman" w:hAnsi="Times New Roman"/>
          <w:sz w:val="28"/>
          <w:szCs w:val="28"/>
          <w:lang w:val="uk-UA"/>
        </w:rPr>
        <w:t>Зачепилів</w:t>
      </w:r>
      <w:r w:rsidRPr="000A2B4E">
        <w:rPr>
          <w:rFonts w:ascii="Times New Roman" w:hAnsi="Times New Roman"/>
          <w:sz w:val="28"/>
          <w:szCs w:val="28"/>
          <w:lang w:val="uk-UA"/>
        </w:rPr>
        <w:t>ська</w:t>
      </w:r>
      <w:proofErr w:type="spellEnd"/>
      <w:r w:rsidRPr="000A2B4E">
        <w:rPr>
          <w:rFonts w:ascii="Times New Roman" w:hAnsi="Times New Roman"/>
          <w:sz w:val="28"/>
          <w:szCs w:val="28"/>
          <w:lang w:val="uk-UA"/>
        </w:rPr>
        <w:t xml:space="preserve"> с</w:t>
      </w:r>
      <w:r>
        <w:rPr>
          <w:rFonts w:ascii="Times New Roman" w:hAnsi="Times New Roman"/>
          <w:sz w:val="28"/>
          <w:szCs w:val="28"/>
          <w:lang w:val="uk-UA"/>
        </w:rPr>
        <w:t>елищн</w:t>
      </w:r>
      <w:r w:rsidRPr="000A2B4E">
        <w:rPr>
          <w:rFonts w:ascii="Times New Roman" w:hAnsi="Times New Roman"/>
          <w:sz w:val="28"/>
          <w:szCs w:val="28"/>
          <w:lang w:val="uk-UA"/>
        </w:rPr>
        <w:t>а рада.</w:t>
      </w:r>
    </w:p>
    <w:p w:rsidR="002863E4" w:rsidRPr="000A2B4E" w:rsidRDefault="002863E4" w:rsidP="000A2B4E">
      <w:pPr>
        <w:pStyle w:val="ad"/>
        <w:rPr>
          <w:rFonts w:ascii="Times New Roman" w:hAnsi="Times New Roman"/>
          <w:sz w:val="28"/>
          <w:szCs w:val="28"/>
          <w:lang w:val="uk-UA"/>
        </w:rPr>
      </w:pPr>
      <w:r w:rsidRPr="000A2B4E">
        <w:rPr>
          <w:rFonts w:ascii="Times New Roman" w:hAnsi="Times New Roman"/>
          <w:b/>
          <w:sz w:val="28"/>
          <w:szCs w:val="28"/>
          <w:lang w:val="uk-UA"/>
        </w:rPr>
        <w:t xml:space="preserve">Розробник </w:t>
      </w:r>
      <w:proofErr w:type="spellStart"/>
      <w:r w:rsidRPr="000A2B4E">
        <w:rPr>
          <w:rFonts w:ascii="Times New Roman" w:hAnsi="Times New Roman"/>
          <w:b/>
          <w:sz w:val="28"/>
          <w:szCs w:val="28"/>
          <w:lang w:val="uk-UA"/>
        </w:rPr>
        <w:t>прєкту</w:t>
      </w:r>
      <w:proofErr w:type="spellEnd"/>
      <w:r w:rsidRPr="000A2B4E">
        <w:rPr>
          <w:rFonts w:ascii="Times New Roman" w:hAnsi="Times New Roman"/>
          <w:b/>
          <w:sz w:val="28"/>
          <w:szCs w:val="28"/>
          <w:lang w:val="uk-UA"/>
        </w:rPr>
        <w:t xml:space="preserve"> рішення:</w:t>
      </w:r>
      <w:r w:rsidRPr="000A2B4E">
        <w:rPr>
          <w:rFonts w:ascii="Times New Roman" w:hAnsi="Times New Roman"/>
          <w:sz w:val="28"/>
          <w:szCs w:val="28"/>
          <w:lang w:val="uk-UA"/>
        </w:rPr>
        <w:t xml:space="preserve"> </w:t>
      </w:r>
      <w:r>
        <w:rPr>
          <w:rFonts w:ascii="Times New Roman" w:hAnsi="Times New Roman"/>
          <w:sz w:val="28"/>
          <w:szCs w:val="28"/>
          <w:lang w:val="uk-UA"/>
        </w:rPr>
        <w:t xml:space="preserve">фінансовий </w:t>
      </w:r>
      <w:r w:rsidRPr="000A2B4E">
        <w:rPr>
          <w:rFonts w:ascii="Times New Roman" w:hAnsi="Times New Roman"/>
          <w:sz w:val="28"/>
          <w:szCs w:val="28"/>
          <w:lang w:val="uk-UA"/>
        </w:rPr>
        <w:t xml:space="preserve">відділ </w:t>
      </w:r>
      <w:proofErr w:type="spellStart"/>
      <w:r>
        <w:rPr>
          <w:rFonts w:ascii="Times New Roman" w:hAnsi="Times New Roman"/>
          <w:sz w:val="28"/>
          <w:szCs w:val="28"/>
          <w:lang w:val="uk-UA"/>
        </w:rPr>
        <w:t>Зачепилівс</w:t>
      </w:r>
      <w:r w:rsidRPr="000A2B4E">
        <w:rPr>
          <w:rFonts w:ascii="Times New Roman" w:hAnsi="Times New Roman"/>
          <w:sz w:val="28"/>
          <w:szCs w:val="28"/>
          <w:lang w:val="uk-UA"/>
        </w:rPr>
        <w:t>ької</w:t>
      </w:r>
      <w:proofErr w:type="spellEnd"/>
      <w:r w:rsidRPr="000A2B4E">
        <w:rPr>
          <w:rFonts w:ascii="Times New Roman" w:hAnsi="Times New Roman"/>
          <w:sz w:val="28"/>
          <w:szCs w:val="28"/>
          <w:lang w:val="uk-UA"/>
        </w:rPr>
        <w:t xml:space="preserve"> с</w:t>
      </w:r>
      <w:r>
        <w:rPr>
          <w:rFonts w:ascii="Times New Roman" w:hAnsi="Times New Roman"/>
          <w:sz w:val="28"/>
          <w:szCs w:val="28"/>
          <w:lang w:val="uk-UA"/>
        </w:rPr>
        <w:t>елищн</w:t>
      </w:r>
      <w:r w:rsidRPr="000A2B4E">
        <w:rPr>
          <w:rFonts w:ascii="Times New Roman" w:hAnsi="Times New Roman"/>
          <w:sz w:val="28"/>
          <w:szCs w:val="28"/>
          <w:lang w:val="uk-UA"/>
        </w:rPr>
        <w:t>ої ради.</w:t>
      </w:r>
    </w:p>
    <w:p w:rsidR="002863E4" w:rsidRPr="000A2B4E" w:rsidRDefault="002863E4" w:rsidP="000A2B4E">
      <w:pPr>
        <w:pStyle w:val="ad"/>
        <w:rPr>
          <w:rFonts w:ascii="Times New Roman" w:hAnsi="Times New Roman"/>
          <w:sz w:val="28"/>
          <w:szCs w:val="28"/>
          <w:lang w:val="uk-UA"/>
        </w:rPr>
      </w:pPr>
      <w:r w:rsidRPr="000A2B4E">
        <w:rPr>
          <w:rFonts w:ascii="Times New Roman" w:hAnsi="Times New Roman"/>
          <w:b/>
          <w:sz w:val="28"/>
          <w:szCs w:val="28"/>
          <w:lang w:val="uk-UA"/>
        </w:rPr>
        <w:t>Розробник аналізу регуляторного впливу:</w:t>
      </w:r>
      <w:r w:rsidRPr="000A2B4E">
        <w:rPr>
          <w:rFonts w:ascii="Times New Roman" w:hAnsi="Times New Roman"/>
          <w:sz w:val="28"/>
          <w:szCs w:val="28"/>
          <w:lang w:val="uk-UA"/>
        </w:rPr>
        <w:t xml:space="preserve"> </w:t>
      </w:r>
      <w:r>
        <w:rPr>
          <w:rFonts w:ascii="Times New Roman" w:hAnsi="Times New Roman"/>
          <w:sz w:val="28"/>
          <w:szCs w:val="28"/>
          <w:lang w:val="uk-UA"/>
        </w:rPr>
        <w:t xml:space="preserve">фінансовий </w:t>
      </w:r>
      <w:r w:rsidRPr="000A2B4E">
        <w:rPr>
          <w:rFonts w:ascii="Times New Roman" w:hAnsi="Times New Roman"/>
          <w:sz w:val="28"/>
          <w:szCs w:val="28"/>
          <w:lang w:val="uk-UA"/>
        </w:rPr>
        <w:t xml:space="preserve">відділ </w:t>
      </w:r>
      <w:proofErr w:type="spellStart"/>
      <w:r>
        <w:rPr>
          <w:rFonts w:ascii="Times New Roman" w:hAnsi="Times New Roman"/>
          <w:sz w:val="28"/>
          <w:szCs w:val="28"/>
          <w:lang w:val="uk-UA"/>
        </w:rPr>
        <w:t>Зачепилів</w:t>
      </w:r>
      <w:r w:rsidRPr="000A2B4E">
        <w:rPr>
          <w:rFonts w:ascii="Times New Roman" w:hAnsi="Times New Roman"/>
          <w:sz w:val="28"/>
          <w:szCs w:val="28"/>
          <w:lang w:val="uk-UA"/>
        </w:rPr>
        <w:t>ської</w:t>
      </w:r>
      <w:proofErr w:type="spellEnd"/>
      <w:r w:rsidRPr="000A2B4E">
        <w:rPr>
          <w:rFonts w:ascii="Times New Roman" w:hAnsi="Times New Roman"/>
          <w:sz w:val="28"/>
          <w:szCs w:val="28"/>
          <w:lang w:val="uk-UA"/>
        </w:rPr>
        <w:t xml:space="preserve"> с</w:t>
      </w:r>
      <w:r>
        <w:rPr>
          <w:rFonts w:ascii="Times New Roman" w:hAnsi="Times New Roman"/>
          <w:sz w:val="28"/>
          <w:szCs w:val="28"/>
          <w:lang w:val="uk-UA"/>
        </w:rPr>
        <w:t>елищн</w:t>
      </w:r>
      <w:r w:rsidRPr="000A2B4E">
        <w:rPr>
          <w:rFonts w:ascii="Times New Roman" w:hAnsi="Times New Roman"/>
          <w:sz w:val="28"/>
          <w:szCs w:val="28"/>
          <w:lang w:val="uk-UA"/>
        </w:rPr>
        <w:t>ої ради.</w:t>
      </w:r>
    </w:p>
    <w:p w:rsidR="002863E4" w:rsidRPr="000A2B4E" w:rsidRDefault="002863E4" w:rsidP="000A2B4E">
      <w:pPr>
        <w:pStyle w:val="ad"/>
        <w:rPr>
          <w:rFonts w:ascii="Times New Roman" w:hAnsi="Times New Roman"/>
          <w:sz w:val="28"/>
          <w:szCs w:val="28"/>
          <w:lang w:val="uk-UA"/>
        </w:rPr>
      </w:pPr>
    </w:p>
    <w:p w:rsidR="002863E4" w:rsidRPr="00C40F13" w:rsidRDefault="002863E4" w:rsidP="00525DBA">
      <w:pPr>
        <w:pStyle w:val="a3"/>
        <w:spacing w:after="0"/>
        <w:ind w:left="708"/>
        <w:rPr>
          <w:rFonts w:ascii="Times New Roman" w:hAnsi="Times New Roman"/>
          <w:b/>
          <w:sz w:val="28"/>
          <w:szCs w:val="28"/>
          <w:lang w:val="uk-UA"/>
        </w:rPr>
      </w:pPr>
      <w:r w:rsidRPr="00EF44C1">
        <w:rPr>
          <w:rFonts w:ascii="Times New Roman" w:hAnsi="Times New Roman"/>
          <w:b/>
          <w:sz w:val="28"/>
          <w:szCs w:val="28"/>
        </w:rPr>
        <w:t xml:space="preserve">                       </w:t>
      </w:r>
      <w:proofErr w:type="gramStart"/>
      <w:smartTag w:uri="urn:schemas-microsoft-com:office:smarttags" w:element="place">
        <w:r>
          <w:rPr>
            <w:rFonts w:ascii="Times New Roman" w:hAnsi="Times New Roman"/>
            <w:b/>
            <w:sz w:val="28"/>
            <w:szCs w:val="28"/>
            <w:lang w:val="en-US"/>
          </w:rPr>
          <w:t>I</w:t>
        </w:r>
        <w:r w:rsidRPr="00525DBA">
          <w:rPr>
            <w:rFonts w:ascii="Times New Roman" w:hAnsi="Times New Roman"/>
            <w:b/>
            <w:sz w:val="28"/>
            <w:szCs w:val="28"/>
            <w:lang w:val="uk-UA"/>
          </w:rPr>
          <w:t>.</w:t>
        </w:r>
      </w:smartTag>
      <w:r w:rsidRPr="00525DBA">
        <w:rPr>
          <w:rFonts w:ascii="Times New Roman" w:hAnsi="Times New Roman"/>
          <w:b/>
          <w:sz w:val="28"/>
          <w:szCs w:val="28"/>
          <w:lang w:val="uk-UA"/>
        </w:rPr>
        <w:t xml:space="preserve">  </w:t>
      </w:r>
      <w:r w:rsidRPr="00C40F13">
        <w:rPr>
          <w:rFonts w:ascii="Times New Roman" w:hAnsi="Times New Roman"/>
          <w:b/>
          <w:sz w:val="28"/>
          <w:szCs w:val="28"/>
          <w:lang w:val="uk-UA"/>
        </w:rPr>
        <w:t>Визначення</w:t>
      </w:r>
      <w:proofErr w:type="gramEnd"/>
      <w:r w:rsidRPr="00C40F13">
        <w:rPr>
          <w:rFonts w:ascii="Times New Roman" w:hAnsi="Times New Roman"/>
          <w:b/>
          <w:sz w:val="28"/>
          <w:szCs w:val="28"/>
          <w:lang w:val="uk-UA"/>
        </w:rPr>
        <w:t xml:space="preserve"> проблеми</w:t>
      </w:r>
    </w:p>
    <w:p w:rsidR="002863E4" w:rsidRDefault="002863E4" w:rsidP="005A62C9">
      <w:pPr>
        <w:spacing w:after="0"/>
        <w:ind w:firstLine="567"/>
        <w:jc w:val="both"/>
        <w:rPr>
          <w:rFonts w:ascii="Times New Roman" w:hAnsi="Times New Roman"/>
          <w:sz w:val="28"/>
          <w:szCs w:val="28"/>
          <w:lang w:val="uk-UA"/>
        </w:rPr>
      </w:pPr>
      <w:r w:rsidRPr="00541035">
        <w:rPr>
          <w:rFonts w:ascii="Times New Roman" w:hAnsi="Times New Roman"/>
          <w:sz w:val="28"/>
          <w:szCs w:val="28"/>
          <w:lang w:val="uk-UA"/>
        </w:rPr>
        <w:t>Відповідно І розділу  статті 12.3.4 та  ХІІ розділу статті 284.1 Податкового кодексу України</w:t>
      </w:r>
      <w:r>
        <w:rPr>
          <w:rFonts w:ascii="Times New Roman" w:hAnsi="Times New Roman"/>
          <w:sz w:val="28"/>
          <w:szCs w:val="28"/>
          <w:lang w:val="uk-UA"/>
        </w:rPr>
        <w:t xml:space="preserve"> (далі Кодекс)</w:t>
      </w:r>
      <w:r w:rsidRPr="00541035">
        <w:rPr>
          <w:rFonts w:ascii="Times New Roman" w:hAnsi="Times New Roman"/>
          <w:sz w:val="28"/>
          <w:szCs w:val="28"/>
          <w:lang w:val="uk-UA"/>
        </w:rPr>
        <w:t>, статті 69 Закону України «Про місцеве самоврядування» органи місцевого самоврядування встановлюють ставки єдиного податку. Рішення про встановлення місцевих податків та зборів офіційно оприлюднюється відповідними орган</w:t>
      </w:r>
      <w:r>
        <w:rPr>
          <w:rFonts w:ascii="Times New Roman" w:hAnsi="Times New Roman"/>
          <w:sz w:val="28"/>
          <w:szCs w:val="28"/>
          <w:lang w:val="uk-UA"/>
        </w:rPr>
        <w:t xml:space="preserve">ами місцевого самоврядування до </w:t>
      </w:r>
      <w:r w:rsidRPr="00541035">
        <w:rPr>
          <w:rFonts w:ascii="Times New Roman" w:hAnsi="Times New Roman"/>
          <w:sz w:val="28"/>
          <w:szCs w:val="28"/>
          <w:lang w:val="uk-UA"/>
        </w:rPr>
        <w:t>15 липня року, що передує бюджетному періоду, в якому планується застосування встановлених місцевих податків та зборів.</w:t>
      </w:r>
    </w:p>
    <w:p w:rsidR="002863E4" w:rsidRPr="00541035" w:rsidRDefault="002863E4" w:rsidP="005A62C9">
      <w:pPr>
        <w:spacing w:after="0"/>
        <w:ind w:firstLine="567"/>
        <w:jc w:val="both"/>
        <w:rPr>
          <w:rFonts w:ascii="Times New Roman" w:hAnsi="Times New Roman"/>
          <w:sz w:val="28"/>
          <w:szCs w:val="28"/>
          <w:lang w:val="uk-UA"/>
        </w:rPr>
      </w:pPr>
      <w:r w:rsidRPr="00541035">
        <w:rPr>
          <w:rFonts w:ascii="Times New Roman" w:hAnsi="Times New Roman"/>
          <w:sz w:val="28"/>
          <w:szCs w:val="28"/>
          <w:u w:val="single"/>
          <w:lang w:val="uk-UA"/>
        </w:rPr>
        <w:t>Проблеми</w:t>
      </w:r>
      <w:r w:rsidRPr="00541035">
        <w:rPr>
          <w:rFonts w:ascii="Times New Roman" w:hAnsi="Times New Roman"/>
          <w:sz w:val="28"/>
          <w:szCs w:val="28"/>
          <w:lang w:val="uk-UA"/>
        </w:rPr>
        <w:t>, які пропонується розв’язати та причини їх виникнення:</w:t>
      </w:r>
    </w:p>
    <w:p w:rsidR="002863E4" w:rsidRPr="00541035" w:rsidRDefault="002863E4" w:rsidP="001A4F7D">
      <w:pPr>
        <w:pStyle w:val="a3"/>
        <w:numPr>
          <w:ilvl w:val="0"/>
          <w:numId w:val="5"/>
        </w:numPr>
        <w:spacing w:after="0"/>
        <w:jc w:val="both"/>
        <w:rPr>
          <w:rFonts w:ascii="Times New Roman" w:hAnsi="Times New Roman"/>
          <w:sz w:val="28"/>
          <w:szCs w:val="28"/>
          <w:lang w:val="uk-UA"/>
        </w:rPr>
      </w:pPr>
      <w:r w:rsidRPr="00541035">
        <w:rPr>
          <w:rFonts w:ascii="Times New Roman" w:hAnsi="Times New Roman"/>
          <w:sz w:val="28"/>
          <w:szCs w:val="28"/>
          <w:lang w:val="uk-UA"/>
        </w:rPr>
        <w:t>наповнення дохідної частини бюджету с</w:t>
      </w:r>
      <w:r>
        <w:rPr>
          <w:rFonts w:ascii="Times New Roman" w:hAnsi="Times New Roman"/>
          <w:sz w:val="28"/>
          <w:szCs w:val="28"/>
          <w:lang w:val="uk-UA"/>
        </w:rPr>
        <w:t>елищн</w:t>
      </w:r>
      <w:r w:rsidRPr="00541035">
        <w:rPr>
          <w:rFonts w:ascii="Times New Roman" w:hAnsi="Times New Roman"/>
          <w:sz w:val="28"/>
          <w:szCs w:val="28"/>
          <w:lang w:val="uk-UA"/>
        </w:rPr>
        <w:t>ого бюджету шляхом сплати єдиного податку фізичними особами-підприємцями першої та другої груп;</w:t>
      </w:r>
    </w:p>
    <w:p w:rsidR="002863E4" w:rsidRPr="00541035" w:rsidRDefault="002863E4" w:rsidP="001A4F7D">
      <w:pPr>
        <w:pStyle w:val="a3"/>
        <w:numPr>
          <w:ilvl w:val="0"/>
          <w:numId w:val="5"/>
        </w:numPr>
        <w:spacing w:after="0"/>
        <w:jc w:val="both"/>
        <w:rPr>
          <w:rFonts w:ascii="Times New Roman" w:hAnsi="Times New Roman"/>
          <w:sz w:val="28"/>
          <w:szCs w:val="28"/>
          <w:lang w:val="uk-UA"/>
        </w:rPr>
      </w:pPr>
      <w:r w:rsidRPr="00541035">
        <w:rPr>
          <w:rFonts w:ascii="Times New Roman" w:hAnsi="Times New Roman"/>
          <w:sz w:val="28"/>
          <w:szCs w:val="28"/>
          <w:lang w:val="uk-UA"/>
        </w:rPr>
        <w:t>забезпечення дотримання вимог ст.12 Кодексу щодо місцевих податків і зборів, які встановлюються с</w:t>
      </w:r>
      <w:r>
        <w:rPr>
          <w:rFonts w:ascii="Times New Roman" w:hAnsi="Times New Roman"/>
          <w:sz w:val="28"/>
          <w:szCs w:val="28"/>
          <w:lang w:val="uk-UA"/>
        </w:rPr>
        <w:t>елищн</w:t>
      </w:r>
      <w:r w:rsidRPr="00541035">
        <w:rPr>
          <w:rFonts w:ascii="Times New Roman" w:hAnsi="Times New Roman"/>
          <w:sz w:val="28"/>
          <w:szCs w:val="28"/>
          <w:lang w:val="uk-UA"/>
        </w:rPr>
        <w:t>ою радою до початку наступного бюджетного періоду;</w:t>
      </w:r>
    </w:p>
    <w:p w:rsidR="002863E4" w:rsidRPr="00541035" w:rsidRDefault="002863E4" w:rsidP="001A4F7D">
      <w:pPr>
        <w:pStyle w:val="a3"/>
        <w:numPr>
          <w:ilvl w:val="0"/>
          <w:numId w:val="5"/>
        </w:numPr>
        <w:spacing w:after="0"/>
        <w:jc w:val="both"/>
        <w:rPr>
          <w:rFonts w:ascii="Times New Roman" w:hAnsi="Times New Roman"/>
          <w:sz w:val="28"/>
          <w:szCs w:val="28"/>
          <w:lang w:val="uk-UA"/>
        </w:rPr>
      </w:pPr>
      <w:r w:rsidRPr="00541035">
        <w:rPr>
          <w:rFonts w:ascii="Times New Roman" w:hAnsi="Times New Roman"/>
          <w:sz w:val="28"/>
          <w:szCs w:val="28"/>
          <w:lang w:val="uk-UA"/>
        </w:rPr>
        <w:t xml:space="preserve">встановлення фіксованих ставок єдиного податку для фізичних        </w:t>
      </w:r>
      <w:proofErr w:type="spellStart"/>
      <w:r w:rsidRPr="00541035">
        <w:rPr>
          <w:rFonts w:ascii="Times New Roman" w:hAnsi="Times New Roman"/>
          <w:sz w:val="28"/>
          <w:szCs w:val="28"/>
          <w:lang w:val="uk-UA"/>
        </w:rPr>
        <w:t>осіб-</w:t>
      </w:r>
      <w:proofErr w:type="spellEnd"/>
      <w:r w:rsidRPr="00541035">
        <w:rPr>
          <w:rFonts w:ascii="Times New Roman" w:hAnsi="Times New Roman"/>
          <w:sz w:val="28"/>
          <w:szCs w:val="28"/>
          <w:lang w:val="uk-UA"/>
        </w:rPr>
        <w:t xml:space="preserve"> підприємців першої та другої груп.</w:t>
      </w:r>
    </w:p>
    <w:p w:rsidR="002863E4" w:rsidRPr="00C40F13" w:rsidRDefault="002863E4" w:rsidP="00276304">
      <w:pPr>
        <w:spacing w:after="0"/>
        <w:ind w:firstLine="567"/>
        <w:jc w:val="both"/>
        <w:rPr>
          <w:rFonts w:ascii="Times New Roman" w:hAnsi="Times New Roman"/>
          <w:sz w:val="28"/>
          <w:szCs w:val="28"/>
          <w:lang w:val="uk-UA"/>
        </w:rPr>
      </w:pPr>
      <w:r w:rsidRPr="00C40F13">
        <w:rPr>
          <w:rFonts w:ascii="Times New Roman" w:hAnsi="Times New Roman"/>
          <w:sz w:val="28"/>
          <w:szCs w:val="28"/>
          <w:u w:val="single"/>
          <w:lang w:val="uk-UA"/>
        </w:rPr>
        <w:t>Причини виникнення проблеми</w:t>
      </w:r>
      <w:r w:rsidRPr="00C40F13">
        <w:rPr>
          <w:rFonts w:ascii="Times New Roman" w:hAnsi="Times New Roman"/>
          <w:sz w:val="28"/>
          <w:szCs w:val="28"/>
          <w:lang w:val="uk-UA"/>
        </w:rPr>
        <w:t>:</w:t>
      </w:r>
    </w:p>
    <w:p w:rsidR="002863E4" w:rsidRPr="00C40F13" w:rsidRDefault="002863E4" w:rsidP="001E0B56">
      <w:pPr>
        <w:pStyle w:val="a5"/>
        <w:spacing w:before="0" w:beforeAutospacing="0" w:after="0" w:afterAutospacing="0"/>
        <w:ind w:firstLine="567"/>
        <w:jc w:val="both"/>
        <w:rPr>
          <w:rStyle w:val="2"/>
          <w:sz w:val="28"/>
          <w:szCs w:val="28"/>
          <w:lang w:val="uk-UA"/>
        </w:rPr>
      </w:pPr>
      <w:proofErr w:type="spellStart"/>
      <w:r>
        <w:rPr>
          <w:rStyle w:val="2"/>
          <w:sz w:val="28"/>
          <w:szCs w:val="28"/>
          <w:lang w:val="uk-UA"/>
        </w:rPr>
        <w:t>Зачепилівс</w:t>
      </w:r>
      <w:r w:rsidRPr="00C40F13">
        <w:rPr>
          <w:rStyle w:val="2"/>
          <w:sz w:val="28"/>
          <w:szCs w:val="28"/>
          <w:lang w:val="uk-UA"/>
        </w:rPr>
        <w:t>ькою</w:t>
      </w:r>
      <w:proofErr w:type="spellEnd"/>
      <w:r w:rsidRPr="00C40F13">
        <w:rPr>
          <w:rStyle w:val="2"/>
          <w:sz w:val="28"/>
          <w:szCs w:val="28"/>
          <w:lang w:val="uk-UA"/>
        </w:rPr>
        <w:t xml:space="preserve"> с</w:t>
      </w:r>
      <w:r>
        <w:rPr>
          <w:rStyle w:val="2"/>
          <w:sz w:val="28"/>
          <w:szCs w:val="28"/>
          <w:lang w:val="uk-UA"/>
        </w:rPr>
        <w:t>елищн</w:t>
      </w:r>
      <w:r w:rsidRPr="00C40F13">
        <w:rPr>
          <w:rStyle w:val="2"/>
          <w:sz w:val="28"/>
          <w:szCs w:val="28"/>
          <w:lang w:val="uk-UA"/>
        </w:rPr>
        <w:t xml:space="preserve">ою радою рішенням </w:t>
      </w:r>
      <w:r w:rsidRPr="00C40F13">
        <w:rPr>
          <w:rStyle w:val="2"/>
          <w:sz w:val="28"/>
          <w:szCs w:val="28"/>
        </w:rPr>
        <w:t>ХХХ</w:t>
      </w:r>
      <w:r>
        <w:rPr>
          <w:rStyle w:val="2"/>
          <w:sz w:val="28"/>
          <w:szCs w:val="28"/>
          <w:lang w:val="en-US"/>
        </w:rPr>
        <w:t>X</w:t>
      </w:r>
      <w:r w:rsidRPr="00C40F13">
        <w:rPr>
          <w:rStyle w:val="2"/>
          <w:sz w:val="28"/>
          <w:szCs w:val="28"/>
        </w:rPr>
        <w:t xml:space="preserve">І </w:t>
      </w:r>
      <w:proofErr w:type="spellStart"/>
      <w:r w:rsidRPr="00C40F13">
        <w:rPr>
          <w:rStyle w:val="2"/>
          <w:sz w:val="28"/>
          <w:szCs w:val="28"/>
        </w:rPr>
        <w:t>сесії</w:t>
      </w:r>
      <w:proofErr w:type="spellEnd"/>
      <w:r w:rsidRPr="00C40F13">
        <w:rPr>
          <w:rStyle w:val="2"/>
          <w:sz w:val="28"/>
          <w:szCs w:val="28"/>
        </w:rPr>
        <w:t xml:space="preserve"> </w:t>
      </w:r>
      <w:r w:rsidRPr="00C40F13">
        <w:rPr>
          <w:rStyle w:val="2"/>
          <w:sz w:val="28"/>
          <w:szCs w:val="28"/>
          <w:lang w:val="en-US"/>
        </w:rPr>
        <w:t>VIII</w:t>
      </w:r>
      <w:r w:rsidRPr="00C40F13">
        <w:rPr>
          <w:rStyle w:val="2"/>
          <w:sz w:val="28"/>
          <w:szCs w:val="28"/>
        </w:rPr>
        <w:t xml:space="preserve"> </w:t>
      </w:r>
      <w:proofErr w:type="spellStart"/>
      <w:r w:rsidRPr="00C40F13">
        <w:rPr>
          <w:rStyle w:val="2"/>
          <w:sz w:val="28"/>
          <w:szCs w:val="28"/>
        </w:rPr>
        <w:t>скликання</w:t>
      </w:r>
      <w:proofErr w:type="spellEnd"/>
      <w:r w:rsidRPr="00C40F13">
        <w:rPr>
          <w:rStyle w:val="2"/>
          <w:sz w:val="28"/>
          <w:szCs w:val="28"/>
        </w:rPr>
        <w:t xml:space="preserve"> </w:t>
      </w:r>
      <w:proofErr w:type="spellStart"/>
      <w:r>
        <w:rPr>
          <w:rStyle w:val="2"/>
          <w:sz w:val="28"/>
          <w:szCs w:val="28"/>
        </w:rPr>
        <w:t>від</w:t>
      </w:r>
      <w:proofErr w:type="spellEnd"/>
      <w:r>
        <w:rPr>
          <w:rStyle w:val="2"/>
          <w:sz w:val="28"/>
          <w:szCs w:val="28"/>
        </w:rPr>
        <w:t xml:space="preserve"> </w:t>
      </w:r>
      <w:r w:rsidRPr="002F0198">
        <w:rPr>
          <w:rStyle w:val="2"/>
          <w:sz w:val="28"/>
          <w:szCs w:val="28"/>
        </w:rPr>
        <w:t>09</w:t>
      </w:r>
      <w:r>
        <w:rPr>
          <w:rStyle w:val="2"/>
          <w:sz w:val="28"/>
          <w:szCs w:val="28"/>
        </w:rPr>
        <w:t>.0</w:t>
      </w:r>
      <w:r w:rsidRPr="002F0198">
        <w:rPr>
          <w:rStyle w:val="2"/>
          <w:sz w:val="28"/>
          <w:szCs w:val="28"/>
        </w:rPr>
        <w:t>7</w:t>
      </w:r>
      <w:r>
        <w:rPr>
          <w:rStyle w:val="2"/>
          <w:sz w:val="28"/>
          <w:szCs w:val="28"/>
        </w:rPr>
        <w:t>.20</w:t>
      </w:r>
      <w:r w:rsidRPr="002F0198">
        <w:rPr>
          <w:rStyle w:val="2"/>
          <w:sz w:val="28"/>
          <w:szCs w:val="28"/>
        </w:rPr>
        <w:t>20</w:t>
      </w:r>
      <w:r>
        <w:rPr>
          <w:rStyle w:val="2"/>
          <w:sz w:val="28"/>
          <w:szCs w:val="28"/>
        </w:rPr>
        <w:t xml:space="preserve"> року № </w:t>
      </w:r>
      <w:r w:rsidRPr="002F0198">
        <w:rPr>
          <w:rStyle w:val="2"/>
          <w:sz w:val="28"/>
          <w:szCs w:val="28"/>
        </w:rPr>
        <w:t>3</w:t>
      </w:r>
      <w:r>
        <w:rPr>
          <w:rStyle w:val="2"/>
          <w:sz w:val="28"/>
          <w:szCs w:val="28"/>
        </w:rPr>
        <w:t>4</w:t>
      </w:r>
      <w:r>
        <w:rPr>
          <w:rStyle w:val="2"/>
          <w:sz w:val="28"/>
          <w:szCs w:val="28"/>
          <w:lang w:val="uk-UA"/>
        </w:rPr>
        <w:t xml:space="preserve">09 </w:t>
      </w:r>
      <w:r w:rsidRPr="00C40F13">
        <w:rPr>
          <w:rStyle w:val="2"/>
          <w:sz w:val="28"/>
          <w:szCs w:val="28"/>
          <w:lang w:val="uk-UA"/>
        </w:rPr>
        <w:t>встановлено ставки єдиного податку на 202</w:t>
      </w:r>
      <w:r>
        <w:rPr>
          <w:rStyle w:val="2"/>
          <w:sz w:val="28"/>
          <w:szCs w:val="28"/>
          <w:lang w:val="uk-UA"/>
        </w:rPr>
        <w:t>1</w:t>
      </w:r>
      <w:r w:rsidRPr="00C40F13">
        <w:rPr>
          <w:rStyle w:val="2"/>
          <w:sz w:val="28"/>
          <w:szCs w:val="28"/>
          <w:lang w:val="uk-UA"/>
        </w:rPr>
        <w:t xml:space="preserve"> рік і по закінченню 202</w:t>
      </w:r>
      <w:r>
        <w:rPr>
          <w:rStyle w:val="2"/>
          <w:sz w:val="28"/>
          <w:szCs w:val="28"/>
          <w:lang w:val="uk-UA"/>
        </w:rPr>
        <w:t>1</w:t>
      </w:r>
      <w:r w:rsidRPr="00C40F13">
        <w:rPr>
          <w:rStyle w:val="2"/>
          <w:sz w:val="28"/>
          <w:szCs w:val="28"/>
          <w:lang w:val="uk-UA"/>
        </w:rPr>
        <w:t xml:space="preserve"> року рішення</w:t>
      </w:r>
      <w:r w:rsidRPr="00C40F13">
        <w:rPr>
          <w:sz w:val="28"/>
          <w:szCs w:val="28"/>
          <w:lang w:val="uk-UA"/>
        </w:rPr>
        <w:t xml:space="preserve"> </w:t>
      </w:r>
      <w:r w:rsidRPr="00C40F13">
        <w:rPr>
          <w:rStyle w:val="2"/>
          <w:sz w:val="28"/>
          <w:szCs w:val="28"/>
          <w:lang w:val="uk-UA"/>
        </w:rPr>
        <w:t>про встановлення єдиного податку має бути скасовано як таке, що не пройшло регуляторну процедуру і не поширюється на подальші періоди.</w:t>
      </w:r>
    </w:p>
    <w:p w:rsidR="002863E4" w:rsidRPr="00C40F13" w:rsidRDefault="002863E4" w:rsidP="000E3B4A">
      <w:pPr>
        <w:pStyle w:val="a5"/>
        <w:spacing w:before="0" w:beforeAutospacing="0" w:after="0" w:afterAutospacing="0"/>
        <w:ind w:firstLine="567"/>
        <w:jc w:val="both"/>
        <w:rPr>
          <w:sz w:val="28"/>
          <w:szCs w:val="28"/>
          <w:lang w:val="uk-UA"/>
        </w:rPr>
      </w:pPr>
      <w:r w:rsidRPr="00C40F13">
        <w:rPr>
          <w:sz w:val="28"/>
          <w:szCs w:val="28"/>
          <w:lang w:val="uk-UA"/>
        </w:rPr>
        <w:t xml:space="preserve">При неприйнятті рішення </w:t>
      </w:r>
      <w:proofErr w:type="spellStart"/>
      <w:r>
        <w:rPr>
          <w:sz w:val="28"/>
          <w:szCs w:val="28"/>
          <w:lang w:val="uk-UA"/>
        </w:rPr>
        <w:t>Зачепилів</w:t>
      </w:r>
      <w:r w:rsidRPr="00C40F13">
        <w:rPr>
          <w:sz w:val="28"/>
          <w:szCs w:val="28"/>
          <w:lang w:val="uk-UA"/>
        </w:rPr>
        <w:t>ською</w:t>
      </w:r>
      <w:proofErr w:type="spellEnd"/>
      <w:r w:rsidRPr="00C40F13">
        <w:rPr>
          <w:sz w:val="28"/>
          <w:szCs w:val="28"/>
          <w:lang w:val="uk-UA"/>
        </w:rPr>
        <w:t xml:space="preserve"> с</w:t>
      </w:r>
      <w:r>
        <w:rPr>
          <w:sz w:val="28"/>
          <w:szCs w:val="28"/>
          <w:lang w:val="uk-UA"/>
        </w:rPr>
        <w:t>елищн</w:t>
      </w:r>
      <w:r w:rsidRPr="00C40F13">
        <w:rPr>
          <w:sz w:val="28"/>
          <w:szCs w:val="28"/>
          <w:lang w:val="uk-UA"/>
        </w:rPr>
        <w:t>ою радою про встановлення ставки єдиного податку на 202</w:t>
      </w:r>
      <w:r>
        <w:rPr>
          <w:sz w:val="28"/>
          <w:szCs w:val="28"/>
          <w:lang w:val="uk-UA"/>
        </w:rPr>
        <w:t>2</w:t>
      </w:r>
      <w:r w:rsidRPr="00C40F13">
        <w:rPr>
          <w:sz w:val="28"/>
          <w:szCs w:val="28"/>
          <w:lang w:val="uk-UA"/>
        </w:rPr>
        <w:t xml:space="preserve"> рік, відповідно до підпункту </w:t>
      </w:r>
      <w:r w:rsidRPr="00C40F13">
        <w:rPr>
          <w:sz w:val="28"/>
          <w:szCs w:val="28"/>
          <w:lang w:val="uk-UA"/>
        </w:rPr>
        <w:lastRenderedPageBreak/>
        <w:t>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w:t>
      </w:r>
      <w:r w:rsidRPr="00C40F13">
        <w:rPr>
          <w:rStyle w:val="2"/>
          <w:sz w:val="28"/>
          <w:szCs w:val="28"/>
          <w:lang w:val="uk-UA"/>
        </w:rPr>
        <w:t xml:space="preserve">уб’єктів господарювання, які будуть дорівнювати </w:t>
      </w:r>
      <w:r>
        <w:rPr>
          <w:rStyle w:val="2"/>
          <w:sz w:val="28"/>
          <w:szCs w:val="28"/>
          <w:lang w:val="uk-UA"/>
        </w:rPr>
        <w:t xml:space="preserve">                         </w:t>
      </w:r>
      <w:r w:rsidRPr="00C40F13">
        <w:rPr>
          <w:rStyle w:val="2"/>
          <w:sz w:val="28"/>
          <w:szCs w:val="28"/>
          <w:lang w:val="uk-UA"/>
        </w:rPr>
        <w:t>0</w:t>
      </w:r>
      <w:r>
        <w:rPr>
          <w:rStyle w:val="2"/>
          <w:sz w:val="28"/>
          <w:szCs w:val="28"/>
          <w:lang w:val="uk-UA"/>
        </w:rPr>
        <w:t xml:space="preserve"> %</w:t>
      </w:r>
      <w:r w:rsidRPr="00C40F13">
        <w:rPr>
          <w:rStyle w:val="2"/>
          <w:sz w:val="28"/>
          <w:szCs w:val="28"/>
          <w:lang w:val="uk-UA"/>
        </w:rPr>
        <w:t xml:space="preserve">, </w:t>
      </w:r>
      <w:r w:rsidRPr="00C40F13">
        <w:rPr>
          <w:sz w:val="28"/>
          <w:szCs w:val="28"/>
          <w:lang w:val="uk-UA"/>
        </w:rPr>
        <w:t>що припинить надходження до місцевого бюджету у 202</w:t>
      </w:r>
      <w:r>
        <w:rPr>
          <w:sz w:val="28"/>
          <w:szCs w:val="28"/>
          <w:lang w:val="uk-UA"/>
        </w:rPr>
        <w:t>2</w:t>
      </w:r>
      <w:r w:rsidRPr="00C40F13">
        <w:rPr>
          <w:sz w:val="28"/>
          <w:szCs w:val="28"/>
          <w:lang w:val="uk-UA"/>
        </w:rPr>
        <w:t xml:space="preserve"> році.</w:t>
      </w:r>
    </w:p>
    <w:p w:rsidR="002863E4" w:rsidRPr="00975A79" w:rsidRDefault="002863E4" w:rsidP="004B2D16">
      <w:pPr>
        <w:spacing w:after="0"/>
        <w:ind w:firstLine="567"/>
        <w:jc w:val="both"/>
        <w:rPr>
          <w:rFonts w:ascii="Times New Roman" w:hAnsi="Times New Roman"/>
          <w:sz w:val="28"/>
          <w:szCs w:val="28"/>
          <w:lang w:val="uk-UA"/>
        </w:rPr>
      </w:pPr>
      <w:r w:rsidRPr="00975A79">
        <w:rPr>
          <w:rFonts w:ascii="Times New Roman" w:hAnsi="Times New Roman"/>
          <w:sz w:val="28"/>
          <w:szCs w:val="28"/>
          <w:lang w:val="uk-UA"/>
        </w:rPr>
        <w:t xml:space="preserve">Враховуючи те, що Кодексом зобов’язано органи місцевого самоврядування забезпечити прийняття рішень та їх офіційне оприлюднення щодо встановлення ставок єдиного податку для фізичних осіб-підприємців, пропонується затвердити рішення сесії </w:t>
      </w:r>
      <w:proofErr w:type="spellStart"/>
      <w:r w:rsidRPr="00975A79">
        <w:rPr>
          <w:rFonts w:ascii="Times New Roman" w:hAnsi="Times New Roman"/>
          <w:sz w:val="28"/>
          <w:szCs w:val="28"/>
          <w:lang w:val="uk-UA"/>
        </w:rPr>
        <w:t>с</w:t>
      </w:r>
      <w:r>
        <w:rPr>
          <w:rFonts w:ascii="Times New Roman" w:hAnsi="Times New Roman"/>
          <w:sz w:val="28"/>
          <w:szCs w:val="28"/>
          <w:lang w:val="uk-UA"/>
        </w:rPr>
        <w:t>елищн</w:t>
      </w:r>
      <w:r w:rsidRPr="00975A79">
        <w:rPr>
          <w:rFonts w:ascii="Times New Roman" w:hAnsi="Times New Roman"/>
          <w:sz w:val="28"/>
          <w:szCs w:val="28"/>
          <w:lang w:val="uk-UA"/>
        </w:rPr>
        <w:t>кої</w:t>
      </w:r>
      <w:proofErr w:type="spellEnd"/>
      <w:r w:rsidRPr="00975A79">
        <w:rPr>
          <w:rFonts w:ascii="Times New Roman" w:hAnsi="Times New Roman"/>
          <w:sz w:val="28"/>
          <w:szCs w:val="28"/>
          <w:lang w:val="uk-UA"/>
        </w:rPr>
        <w:t xml:space="preserve"> ради «Про встановлення ставок єдиного податку», із застосуванням вимог, встановлених Законом України «Про засади державної регуляторної політики у сфері господарської діяльності».</w:t>
      </w:r>
    </w:p>
    <w:p w:rsidR="002863E4" w:rsidRPr="00975A79" w:rsidRDefault="002863E4" w:rsidP="00C40F13">
      <w:pPr>
        <w:spacing w:after="0" w:line="240" w:lineRule="auto"/>
        <w:ind w:firstLine="567"/>
        <w:jc w:val="both"/>
        <w:rPr>
          <w:rFonts w:ascii="Times New Roman" w:hAnsi="Times New Roman"/>
          <w:sz w:val="28"/>
          <w:szCs w:val="28"/>
          <w:lang w:val="uk-UA"/>
        </w:rPr>
      </w:pPr>
      <w:r w:rsidRPr="00975A79">
        <w:rPr>
          <w:rFonts w:ascii="Times New Roman" w:hAnsi="Times New Roman" w:cs="PT Sans Narrow"/>
          <w:sz w:val="28"/>
          <w:szCs w:val="28"/>
          <w:lang w:val="uk-UA"/>
        </w:rPr>
        <w:t xml:space="preserve">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w:t>
      </w:r>
      <w:proofErr w:type="spellStart"/>
      <w:r>
        <w:rPr>
          <w:rFonts w:ascii="Times New Roman" w:hAnsi="Times New Roman" w:cs="PT Sans Narrow"/>
          <w:sz w:val="28"/>
          <w:szCs w:val="28"/>
          <w:lang w:val="uk-UA"/>
        </w:rPr>
        <w:t>Зачепилів</w:t>
      </w:r>
      <w:r w:rsidRPr="00975A79">
        <w:rPr>
          <w:rFonts w:ascii="Times New Roman" w:hAnsi="Times New Roman" w:cs="PT Sans Narrow"/>
          <w:sz w:val="28"/>
          <w:szCs w:val="28"/>
          <w:lang w:val="uk-UA"/>
        </w:rPr>
        <w:t>ської</w:t>
      </w:r>
      <w:proofErr w:type="spellEnd"/>
      <w:r w:rsidRPr="00975A79">
        <w:rPr>
          <w:rFonts w:ascii="Times New Roman" w:hAnsi="Times New Roman" w:cs="PT Sans Narrow"/>
          <w:sz w:val="28"/>
          <w:szCs w:val="28"/>
          <w:lang w:val="uk-UA"/>
        </w:rPr>
        <w:t xml:space="preserve"> с</w:t>
      </w:r>
      <w:r>
        <w:rPr>
          <w:rFonts w:ascii="Times New Roman" w:hAnsi="Times New Roman" w:cs="PT Sans Narrow"/>
          <w:sz w:val="28"/>
          <w:szCs w:val="28"/>
          <w:lang w:val="uk-UA"/>
        </w:rPr>
        <w:t>елищн</w:t>
      </w:r>
      <w:r w:rsidRPr="00975A79">
        <w:rPr>
          <w:rFonts w:ascii="Times New Roman" w:hAnsi="Times New Roman" w:cs="PT Sans Narrow"/>
          <w:sz w:val="28"/>
          <w:szCs w:val="28"/>
          <w:lang w:val="uk-UA"/>
        </w:rPr>
        <w:t xml:space="preserve">ої ради </w:t>
      </w:r>
      <w:r w:rsidRPr="00975A79">
        <w:rPr>
          <w:rFonts w:ascii="Times New Roman" w:hAnsi="Times New Roman"/>
          <w:sz w:val="28"/>
          <w:szCs w:val="28"/>
          <w:lang w:val="uk-UA"/>
        </w:rPr>
        <w:t>максимального розміру ставки</w:t>
      </w:r>
      <w:r w:rsidRPr="00975A79">
        <w:rPr>
          <w:sz w:val="28"/>
          <w:szCs w:val="28"/>
          <w:lang w:val="uk-UA"/>
        </w:rPr>
        <w:t xml:space="preserve"> </w:t>
      </w:r>
      <w:r w:rsidRPr="00975A79">
        <w:rPr>
          <w:rFonts w:ascii="Times New Roman" w:hAnsi="Times New Roman" w:cs="PT Sans Narrow"/>
          <w:sz w:val="28"/>
          <w:szCs w:val="28"/>
          <w:lang w:val="uk-UA"/>
        </w:rPr>
        <w:t>єдиного податку на 202</w:t>
      </w:r>
      <w:r>
        <w:rPr>
          <w:rFonts w:ascii="Times New Roman" w:hAnsi="Times New Roman" w:cs="PT Sans Narrow"/>
          <w:sz w:val="28"/>
          <w:szCs w:val="28"/>
          <w:lang w:val="uk-UA"/>
        </w:rPr>
        <w:t>2</w:t>
      </w:r>
      <w:r w:rsidRPr="00975A79">
        <w:rPr>
          <w:rFonts w:ascii="Times New Roman" w:hAnsi="Times New Roman" w:cs="PT Sans Narrow"/>
          <w:sz w:val="28"/>
          <w:szCs w:val="28"/>
          <w:lang w:val="uk-UA"/>
        </w:rPr>
        <w:t xml:space="preserve"> рік відповідно до пункту </w:t>
      </w:r>
      <w:r w:rsidRPr="00975A79">
        <w:rPr>
          <w:rFonts w:ascii="Times New Roman" w:hAnsi="Times New Roman"/>
          <w:sz w:val="28"/>
          <w:szCs w:val="28"/>
          <w:lang w:val="uk-UA"/>
        </w:rPr>
        <w:t>293.7. статті 293 Кодексу в зв’язку з тим, що платники єдиного податку першої і другої груп господарської діяльності</w:t>
      </w:r>
      <w:r w:rsidRPr="00975A79">
        <w:rPr>
          <w:rFonts w:ascii="Times New Roman" w:hAnsi="Times New Roman" w:cs="PT Sans Narrow"/>
          <w:sz w:val="28"/>
          <w:szCs w:val="28"/>
          <w:lang w:val="uk-UA"/>
        </w:rPr>
        <w:t xml:space="preserve"> </w:t>
      </w:r>
      <w:proofErr w:type="spellStart"/>
      <w:r>
        <w:rPr>
          <w:rFonts w:ascii="Times New Roman" w:hAnsi="Times New Roman" w:cs="PT Sans Narrow"/>
          <w:sz w:val="28"/>
          <w:szCs w:val="28"/>
          <w:lang w:val="uk-UA"/>
        </w:rPr>
        <w:t>Зачепилів</w:t>
      </w:r>
      <w:r w:rsidRPr="00975A79">
        <w:rPr>
          <w:rFonts w:ascii="Times New Roman" w:hAnsi="Times New Roman" w:cs="PT Sans Narrow"/>
          <w:sz w:val="28"/>
          <w:szCs w:val="28"/>
          <w:lang w:val="uk-UA"/>
        </w:rPr>
        <w:t>ської</w:t>
      </w:r>
      <w:proofErr w:type="spellEnd"/>
      <w:r w:rsidRPr="00975A79">
        <w:rPr>
          <w:rFonts w:ascii="Times New Roman" w:hAnsi="Times New Roman" w:cs="PT Sans Narrow"/>
          <w:sz w:val="28"/>
          <w:szCs w:val="28"/>
          <w:lang w:val="uk-UA"/>
        </w:rPr>
        <w:t xml:space="preserve"> с</w:t>
      </w:r>
      <w:r>
        <w:rPr>
          <w:rFonts w:ascii="Times New Roman" w:hAnsi="Times New Roman" w:cs="PT Sans Narrow"/>
          <w:sz w:val="28"/>
          <w:szCs w:val="28"/>
          <w:lang w:val="uk-UA"/>
        </w:rPr>
        <w:t>елищн</w:t>
      </w:r>
      <w:r w:rsidRPr="00975A79">
        <w:rPr>
          <w:rFonts w:ascii="Times New Roman" w:hAnsi="Times New Roman" w:cs="PT Sans Narrow"/>
          <w:sz w:val="28"/>
          <w:szCs w:val="28"/>
          <w:lang w:val="uk-UA"/>
        </w:rPr>
        <w:t>ої ради</w:t>
      </w:r>
      <w:r w:rsidRPr="00975A79">
        <w:rPr>
          <w:sz w:val="28"/>
          <w:szCs w:val="28"/>
          <w:lang w:val="uk-UA"/>
        </w:rPr>
        <w:t xml:space="preserve"> </w:t>
      </w:r>
      <w:r w:rsidRPr="00975A79">
        <w:rPr>
          <w:rFonts w:ascii="Times New Roman" w:hAnsi="Times New Roman"/>
          <w:sz w:val="28"/>
          <w:szCs w:val="28"/>
          <w:lang w:val="uk-UA"/>
        </w:rPr>
        <w:t xml:space="preserve">здійснюють свою діяльність на території об’єднаної територіальної громади, що створена згідно із законом та перспективним планом формування територій громад. </w:t>
      </w:r>
    </w:p>
    <w:p w:rsidR="002863E4" w:rsidRPr="00975A79" w:rsidRDefault="002863E4" w:rsidP="00D77859">
      <w:pPr>
        <w:spacing w:after="0" w:line="240" w:lineRule="auto"/>
        <w:ind w:firstLine="567"/>
        <w:jc w:val="both"/>
        <w:rPr>
          <w:rFonts w:ascii="Times New Roman" w:hAnsi="Times New Roman"/>
          <w:sz w:val="28"/>
          <w:szCs w:val="28"/>
          <w:lang w:val="uk-UA"/>
        </w:rPr>
      </w:pPr>
      <w:r w:rsidRPr="00975A79">
        <w:rPr>
          <w:rFonts w:ascii="Times New Roman" w:hAnsi="Times New Roman"/>
          <w:sz w:val="28"/>
          <w:szCs w:val="28"/>
          <w:u w:val="single"/>
          <w:lang w:val="uk-UA"/>
        </w:rPr>
        <w:t>Проблемою є те, що в разі не встановлення с</w:t>
      </w:r>
      <w:r>
        <w:rPr>
          <w:rFonts w:ascii="Times New Roman" w:hAnsi="Times New Roman"/>
          <w:sz w:val="28"/>
          <w:szCs w:val="28"/>
          <w:u w:val="single"/>
          <w:lang w:val="uk-UA"/>
        </w:rPr>
        <w:t>елищн</w:t>
      </w:r>
      <w:r w:rsidRPr="00975A79">
        <w:rPr>
          <w:rFonts w:ascii="Times New Roman" w:hAnsi="Times New Roman"/>
          <w:sz w:val="28"/>
          <w:szCs w:val="28"/>
          <w:u w:val="single"/>
          <w:lang w:val="uk-UA"/>
        </w:rPr>
        <w:t>ою радою місцевих податків</w:t>
      </w:r>
      <w:r w:rsidRPr="00975A79">
        <w:rPr>
          <w:rFonts w:ascii="Times New Roman" w:hAnsi="Times New Roman"/>
          <w:sz w:val="28"/>
          <w:szCs w:val="28"/>
          <w:lang w:val="uk-UA"/>
        </w:rPr>
        <w:t xml:space="preserve"> відповідно до Податкового кодексу, визначення на законних підставах розміру ставок та пільг цього податку, будуть застосовуватися мінімальні ставки податку,  при цьому не будуть враховані інтереси громади.</w:t>
      </w:r>
    </w:p>
    <w:p w:rsidR="002863E4" w:rsidRPr="00975A79" w:rsidRDefault="002863E4" w:rsidP="00D77859">
      <w:pPr>
        <w:spacing w:after="0" w:line="240" w:lineRule="auto"/>
        <w:ind w:firstLine="567"/>
        <w:jc w:val="both"/>
        <w:rPr>
          <w:rFonts w:ascii="Times New Roman" w:hAnsi="Times New Roman"/>
          <w:sz w:val="28"/>
          <w:szCs w:val="28"/>
          <w:lang w:val="uk-UA"/>
        </w:rPr>
      </w:pPr>
      <w:r w:rsidRPr="008C39AC">
        <w:rPr>
          <w:rFonts w:ascii="PT Sans Narrow" w:hAnsi="PT Sans Narrow" w:cs="PT Sans Narrow"/>
          <w:sz w:val="28"/>
          <w:szCs w:val="28"/>
          <w:u w:val="single"/>
          <w:lang w:val="uk-UA"/>
        </w:rPr>
        <w:t>Вирішення</w:t>
      </w:r>
      <w:r>
        <w:rPr>
          <w:rFonts w:ascii="PT Sans Narrow" w:hAnsi="PT Sans Narrow" w:cs="PT Sans Narrow"/>
          <w:sz w:val="28"/>
          <w:szCs w:val="28"/>
          <w:u w:val="single"/>
          <w:lang w:val="uk-UA"/>
        </w:rPr>
        <w:t>м</w:t>
      </w:r>
      <w:r w:rsidRPr="008C39AC">
        <w:rPr>
          <w:rFonts w:ascii="PT Sans Narrow" w:hAnsi="PT Sans Narrow" w:cs="PT Sans Narrow"/>
          <w:sz w:val="28"/>
          <w:szCs w:val="28"/>
          <w:u w:val="single"/>
          <w:lang w:val="uk-UA"/>
        </w:rPr>
        <w:t xml:space="preserve"> проблеми  є</w:t>
      </w:r>
      <w:r>
        <w:rPr>
          <w:rFonts w:ascii="PT Sans Narrow" w:hAnsi="PT Sans Narrow" w:cs="PT Sans Narrow"/>
          <w:sz w:val="28"/>
          <w:szCs w:val="28"/>
          <w:lang w:val="uk-UA"/>
        </w:rPr>
        <w:t xml:space="preserve">  п</w:t>
      </w:r>
      <w:r w:rsidRPr="00975A79">
        <w:rPr>
          <w:rFonts w:ascii="PT Sans Narrow" w:hAnsi="PT Sans Narrow" w:cs="PT Sans Narrow"/>
          <w:sz w:val="28"/>
          <w:szCs w:val="28"/>
          <w:lang w:val="uk-UA"/>
        </w:rPr>
        <w:t>рийняття регуляторного</w:t>
      </w:r>
      <w:r>
        <w:rPr>
          <w:rFonts w:ascii="PT Sans Narrow" w:hAnsi="PT Sans Narrow" w:cs="PT Sans Narrow"/>
          <w:sz w:val="28"/>
          <w:szCs w:val="28"/>
          <w:lang w:val="uk-UA"/>
        </w:rPr>
        <w:t xml:space="preserve"> акту,</w:t>
      </w:r>
      <w:r w:rsidRPr="00975A79">
        <w:rPr>
          <w:rFonts w:ascii="PT Sans Narrow" w:hAnsi="PT Sans Narrow" w:cs="PT Sans Narrow"/>
          <w:sz w:val="28"/>
          <w:szCs w:val="28"/>
          <w:lang w:val="uk-UA"/>
        </w:rPr>
        <w:t xml:space="preserve"> </w:t>
      </w:r>
      <w:r>
        <w:rPr>
          <w:rFonts w:ascii="PT Sans Narrow" w:hAnsi="PT Sans Narrow" w:cs="PT Sans Narrow"/>
          <w:sz w:val="28"/>
          <w:szCs w:val="28"/>
          <w:lang w:val="uk-UA"/>
        </w:rPr>
        <w:t>що</w:t>
      </w:r>
      <w:r w:rsidRPr="00975A79">
        <w:rPr>
          <w:rFonts w:ascii="PT Sans Narrow" w:hAnsi="PT Sans Narrow" w:cs="PT Sans Narrow"/>
          <w:sz w:val="28"/>
          <w:szCs w:val="28"/>
          <w:lang w:val="uk-UA"/>
        </w:rPr>
        <w:t xml:space="preserve"> дасть можливість здійснення контролю за додержанням правил розрахунку та сплати єдиного по</w:t>
      </w:r>
      <w:r w:rsidRPr="00975A79">
        <w:rPr>
          <w:rFonts w:ascii="Times New Roman" w:hAnsi="Times New Roman" w:cs="PT Sans Narrow"/>
          <w:sz w:val="28"/>
          <w:szCs w:val="28"/>
          <w:lang w:val="uk-UA"/>
        </w:rPr>
        <w:t>дат</w:t>
      </w:r>
      <w:r w:rsidRPr="00975A79">
        <w:rPr>
          <w:rFonts w:ascii="PT Sans Narrow" w:hAnsi="PT Sans Narrow" w:cs="PT Sans Narrow"/>
          <w:sz w:val="28"/>
          <w:szCs w:val="28"/>
          <w:lang w:val="uk-UA"/>
        </w:rPr>
        <w:t>ку</w:t>
      </w:r>
      <w:r w:rsidRPr="00975A79">
        <w:rPr>
          <w:rFonts w:ascii="Times New Roman" w:hAnsi="Times New Roman" w:cs="PT Sans Narrow"/>
          <w:sz w:val="28"/>
          <w:szCs w:val="28"/>
          <w:lang w:val="uk-UA"/>
        </w:rPr>
        <w:t xml:space="preserve">, </w:t>
      </w:r>
      <w:r w:rsidRPr="00975A79">
        <w:rPr>
          <w:rFonts w:ascii="PT Sans Narrow" w:hAnsi="PT Sans Narrow" w:cs="PT Sans Narrow"/>
          <w:sz w:val="28"/>
          <w:szCs w:val="28"/>
          <w:lang w:val="uk-UA"/>
        </w:rPr>
        <w:t>поповн</w:t>
      </w:r>
      <w:r w:rsidRPr="00975A79">
        <w:rPr>
          <w:rFonts w:ascii="Times New Roman" w:hAnsi="Times New Roman" w:cs="PT Sans Narrow"/>
          <w:sz w:val="28"/>
          <w:szCs w:val="28"/>
          <w:lang w:val="uk-UA"/>
        </w:rPr>
        <w:t xml:space="preserve">ити </w:t>
      </w:r>
      <w:r w:rsidRPr="00975A79">
        <w:rPr>
          <w:rFonts w:ascii="PT Sans Narrow" w:hAnsi="PT Sans Narrow" w:cs="PT Sans Narrow"/>
          <w:sz w:val="28"/>
          <w:szCs w:val="28"/>
          <w:lang w:val="uk-UA"/>
        </w:rPr>
        <w:t>місцев</w:t>
      </w:r>
      <w:r w:rsidRPr="00975A79">
        <w:rPr>
          <w:rFonts w:ascii="Times New Roman" w:hAnsi="Times New Roman" w:cs="PT Sans Narrow"/>
          <w:sz w:val="28"/>
          <w:szCs w:val="28"/>
          <w:lang w:val="uk-UA"/>
        </w:rPr>
        <w:t>ий</w:t>
      </w:r>
      <w:r w:rsidRPr="00975A79">
        <w:rPr>
          <w:rFonts w:ascii="PT Sans Narrow" w:hAnsi="PT Sans Narrow" w:cs="PT Sans Narrow"/>
          <w:sz w:val="28"/>
          <w:szCs w:val="28"/>
          <w:lang w:val="uk-UA"/>
        </w:rPr>
        <w:t xml:space="preserve"> бюджет</w:t>
      </w:r>
      <w:r w:rsidRPr="00975A79">
        <w:rPr>
          <w:rFonts w:ascii="Times New Roman" w:hAnsi="Times New Roman" w:cs="PT Sans Narrow"/>
          <w:sz w:val="28"/>
          <w:szCs w:val="28"/>
          <w:lang w:val="uk-UA"/>
        </w:rPr>
        <w:t>, надасть змогу</w:t>
      </w:r>
      <w:r w:rsidRPr="00975A79">
        <w:rPr>
          <w:rFonts w:ascii="PT Sans Narrow" w:hAnsi="PT Sans Narrow" w:cs="PT Sans Narrow"/>
          <w:sz w:val="28"/>
          <w:szCs w:val="28"/>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сіл</w:t>
      </w:r>
      <w:r>
        <w:rPr>
          <w:rFonts w:ascii="PT Sans Narrow" w:hAnsi="PT Sans Narrow" w:cs="PT Sans Narrow"/>
          <w:sz w:val="28"/>
          <w:szCs w:val="28"/>
          <w:lang w:val="uk-UA"/>
        </w:rPr>
        <w:t xml:space="preserve"> громади</w:t>
      </w:r>
      <w:r w:rsidRPr="00975A79">
        <w:rPr>
          <w:rFonts w:ascii="PT Sans Narrow" w:hAnsi="PT Sans Narrow" w:cs="PT Sans Narrow"/>
          <w:sz w:val="28"/>
          <w:szCs w:val="28"/>
          <w:lang w:val="uk-UA"/>
        </w:rPr>
        <w:t xml:space="preserve">. </w:t>
      </w:r>
    </w:p>
    <w:p w:rsidR="002863E4" w:rsidRDefault="002863E4" w:rsidP="00D77859">
      <w:pPr>
        <w:pStyle w:val="a5"/>
        <w:shd w:val="clear" w:color="auto" w:fill="FFFFFF"/>
        <w:spacing w:before="0" w:beforeAutospacing="0" w:after="0" w:afterAutospacing="0"/>
        <w:ind w:firstLine="708"/>
        <w:jc w:val="both"/>
        <w:rPr>
          <w:color w:val="333333"/>
          <w:sz w:val="28"/>
          <w:szCs w:val="28"/>
          <w:lang w:val="uk-UA"/>
        </w:rPr>
      </w:pPr>
      <w:r w:rsidRPr="00D77859">
        <w:rPr>
          <w:color w:val="333333"/>
          <w:sz w:val="28"/>
          <w:szCs w:val="28"/>
          <w:lang w:val="uk-UA"/>
        </w:rPr>
        <w:t>Місцеві податки і збори зараховуються в повному обсязі до с</w:t>
      </w:r>
      <w:r>
        <w:rPr>
          <w:color w:val="333333"/>
          <w:sz w:val="28"/>
          <w:szCs w:val="28"/>
          <w:lang w:val="uk-UA"/>
        </w:rPr>
        <w:t>елищн</w:t>
      </w:r>
      <w:r w:rsidRPr="00D77859">
        <w:rPr>
          <w:color w:val="333333"/>
          <w:sz w:val="28"/>
          <w:szCs w:val="28"/>
          <w:lang w:val="uk-UA"/>
        </w:rPr>
        <w:t>ого бюджету та є бюджет</w:t>
      </w:r>
      <w:r>
        <w:rPr>
          <w:color w:val="333333"/>
          <w:sz w:val="28"/>
          <w:szCs w:val="28"/>
          <w:lang w:val="uk-UA"/>
        </w:rPr>
        <w:t>н</w:t>
      </w:r>
      <w:r w:rsidRPr="00D77859">
        <w:rPr>
          <w:color w:val="333333"/>
          <w:sz w:val="28"/>
          <w:szCs w:val="28"/>
          <w:lang w:val="uk-UA"/>
        </w:rPr>
        <w:t>о-формуючим джерелом на забезпечення діяльності функціонування бюджетних уста</w:t>
      </w:r>
      <w:r>
        <w:rPr>
          <w:color w:val="333333"/>
          <w:sz w:val="28"/>
          <w:szCs w:val="28"/>
          <w:lang w:val="uk-UA"/>
        </w:rPr>
        <w:t>нов та на благоустрій території</w:t>
      </w:r>
      <w:r w:rsidRPr="00D77859">
        <w:rPr>
          <w:color w:val="333333"/>
          <w:sz w:val="28"/>
          <w:szCs w:val="28"/>
          <w:lang w:val="uk-UA"/>
        </w:rPr>
        <w:t xml:space="preserve"> громади. Прийняття рішення</w:t>
      </w:r>
      <w:r w:rsidRPr="00D77859">
        <w:rPr>
          <w:color w:val="333333"/>
          <w:sz w:val="28"/>
          <w:szCs w:val="28"/>
        </w:rPr>
        <w:t> </w:t>
      </w:r>
      <w:r w:rsidRPr="00D77859">
        <w:rPr>
          <w:color w:val="333333"/>
          <w:sz w:val="28"/>
          <w:szCs w:val="28"/>
          <w:lang w:val="uk-UA"/>
        </w:rPr>
        <w:t xml:space="preserve"> впорядкує деякі питання</w:t>
      </w:r>
      <w:r w:rsidRPr="00D77859">
        <w:rPr>
          <w:color w:val="333333"/>
          <w:sz w:val="28"/>
          <w:szCs w:val="28"/>
        </w:rPr>
        <w:t> </w:t>
      </w:r>
      <w:r w:rsidRPr="00D77859">
        <w:rPr>
          <w:color w:val="333333"/>
          <w:sz w:val="28"/>
          <w:szCs w:val="28"/>
          <w:lang w:val="uk-UA"/>
        </w:rPr>
        <w:t xml:space="preserve"> ведення бізнесу, зменшить витрати часу платників податків на виконання обов’язкових процедур щодо декларування сум податків та їх сплату, підвищить інвестиційну привабливість населених пунктів с</w:t>
      </w:r>
      <w:r>
        <w:rPr>
          <w:color w:val="333333"/>
          <w:sz w:val="28"/>
          <w:szCs w:val="28"/>
          <w:lang w:val="uk-UA"/>
        </w:rPr>
        <w:t>елищн</w:t>
      </w:r>
      <w:r w:rsidRPr="00D77859">
        <w:rPr>
          <w:color w:val="333333"/>
          <w:sz w:val="28"/>
          <w:szCs w:val="28"/>
          <w:lang w:val="uk-UA"/>
        </w:rPr>
        <w:t>ої ради.</w:t>
      </w:r>
      <w:r>
        <w:rPr>
          <w:color w:val="333333"/>
          <w:sz w:val="28"/>
          <w:szCs w:val="28"/>
          <w:lang w:val="uk-UA"/>
        </w:rPr>
        <w:tab/>
      </w:r>
    </w:p>
    <w:p w:rsidR="002863E4" w:rsidRPr="00DB64B6" w:rsidRDefault="002863E4" w:rsidP="000C7E27">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Ставки єдиного податку для </w:t>
      </w:r>
      <w:proofErr w:type="spellStart"/>
      <w:r>
        <w:rPr>
          <w:rFonts w:ascii="Times New Roman" w:hAnsi="Times New Roman"/>
          <w:sz w:val="28"/>
          <w:szCs w:val="28"/>
          <w:lang w:val="uk-UA"/>
        </w:rPr>
        <w:t>суб</w:t>
      </w:r>
      <w:proofErr w:type="spellEnd"/>
      <w:r w:rsidRPr="00DB64B6">
        <w:rPr>
          <w:rFonts w:ascii="Times New Roman" w:hAnsi="Times New Roman"/>
          <w:sz w:val="28"/>
          <w:szCs w:val="28"/>
        </w:rPr>
        <w:t>’</w:t>
      </w:r>
      <w:proofErr w:type="spellStart"/>
      <w:r w:rsidRPr="00DB64B6">
        <w:rPr>
          <w:rFonts w:ascii="Times New Roman" w:hAnsi="Times New Roman"/>
          <w:sz w:val="28"/>
          <w:szCs w:val="28"/>
        </w:rPr>
        <w:t>єктів</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господарювання</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які</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застосовують</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спрощену</w:t>
      </w:r>
      <w:proofErr w:type="spellEnd"/>
      <w:r w:rsidRPr="00DB64B6">
        <w:rPr>
          <w:rFonts w:ascii="Times New Roman" w:hAnsi="Times New Roman"/>
          <w:sz w:val="28"/>
          <w:szCs w:val="28"/>
        </w:rPr>
        <w:t xml:space="preserve"> систему </w:t>
      </w:r>
      <w:proofErr w:type="spellStart"/>
      <w:r w:rsidRPr="00DB64B6">
        <w:rPr>
          <w:rFonts w:ascii="Times New Roman" w:hAnsi="Times New Roman"/>
          <w:sz w:val="28"/>
          <w:szCs w:val="28"/>
        </w:rPr>
        <w:t>оподаткування</w:t>
      </w:r>
      <w:proofErr w:type="spellEnd"/>
      <w:r w:rsidRPr="00DB64B6">
        <w:rPr>
          <w:rFonts w:ascii="Times New Roman" w:hAnsi="Times New Roman"/>
          <w:sz w:val="28"/>
          <w:szCs w:val="28"/>
        </w:rPr>
        <w:t xml:space="preserve"> та </w:t>
      </w:r>
      <w:proofErr w:type="spellStart"/>
      <w:r w:rsidRPr="00DB64B6">
        <w:rPr>
          <w:rFonts w:ascii="Times New Roman" w:hAnsi="Times New Roman"/>
          <w:sz w:val="28"/>
          <w:szCs w:val="28"/>
        </w:rPr>
        <w:t>віднесені</w:t>
      </w:r>
      <w:proofErr w:type="spellEnd"/>
      <w:r w:rsidRPr="00DB64B6">
        <w:rPr>
          <w:rFonts w:ascii="Times New Roman" w:hAnsi="Times New Roman"/>
          <w:sz w:val="28"/>
          <w:szCs w:val="28"/>
        </w:rPr>
        <w:t xml:space="preserve"> до І та ІІ </w:t>
      </w:r>
      <w:proofErr w:type="spellStart"/>
      <w:r w:rsidRPr="00DB64B6">
        <w:rPr>
          <w:rFonts w:ascii="Times New Roman" w:hAnsi="Times New Roman"/>
          <w:sz w:val="28"/>
          <w:szCs w:val="28"/>
        </w:rPr>
        <w:t>груп</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платників</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єдиного</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податку</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залишаються</w:t>
      </w:r>
      <w:proofErr w:type="spellEnd"/>
      <w:r w:rsidRPr="00DB64B6">
        <w:rPr>
          <w:rFonts w:ascii="Times New Roman" w:hAnsi="Times New Roman"/>
          <w:sz w:val="28"/>
          <w:szCs w:val="28"/>
        </w:rPr>
        <w:t xml:space="preserve"> на </w:t>
      </w:r>
      <w:proofErr w:type="spellStart"/>
      <w:r w:rsidRPr="00DB64B6">
        <w:rPr>
          <w:rFonts w:ascii="Times New Roman" w:hAnsi="Times New Roman"/>
          <w:sz w:val="28"/>
          <w:szCs w:val="28"/>
        </w:rPr>
        <w:t>рівні</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попередніх</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років</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і</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встановлені</w:t>
      </w:r>
      <w:proofErr w:type="spellEnd"/>
      <w:r w:rsidRPr="00DB64B6">
        <w:rPr>
          <w:rFonts w:ascii="Times New Roman" w:hAnsi="Times New Roman"/>
          <w:sz w:val="28"/>
          <w:szCs w:val="28"/>
        </w:rPr>
        <w:t xml:space="preserve"> за </w:t>
      </w:r>
      <w:proofErr w:type="spellStart"/>
      <w:r w:rsidRPr="00DB64B6">
        <w:rPr>
          <w:rFonts w:ascii="Times New Roman" w:hAnsi="Times New Roman"/>
          <w:sz w:val="28"/>
          <w:szCs w:val="28"/>
        </w:rPr>
        <w:t>маусимальним</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розміром</w:t>
      </w:r>
      <w:proofErr w:type="spellEnd"/>
      <w:r w:rsidRPr="00DB64B6">
        <w:rPr>
          <w:rFonts w:ascii="Times New Roman" w:hAnsi="Times New Roman"/>
          <w:sz w:val="28"/>
          <w:szCs w:val="28"/>
        </w:rPr>
        <w:t xml:space="preserve">  - для І </w:t>
      </w:r>
      <w:proofErr w:type="spellStart"/>
      <w:r w:rsidRPr="00DB64B6">
        <w:rPr>
          <w:rFonts w:ascii="Times New Roman" w:hAnsi="Times New Roman"/>
          <w:sz w:val="28"/>
          <w:szCs w:val="28"/>
        </w:rPr>
        <w:t>групи</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платників</w:t>
      </w:r>
      <w:proofErr w:type="spellEnd"/>
      <w:r w:rsidRPr="00DB64B6">
        <w:rPr>
          <w:rFonts w:ascii="Times New Roman" w:hAnsi="Times New Roman"/>
          <w:sz w:val="28"/>
          <w:szCs w:val="28"/>
        </w:rPr>
        <w:t xml:space="preserve"> в </w:t>
      </w:r>
      <w:proofErr w:type="spellStart"/>
      <w:r w:rsidRPr="00DB64B6">
        <w:rPr>
          <w:rFonts w:ascii="Times New Roman" w:hAnsi="Times New Roman"/>
          <w:sz w:val="28"/>
          <w:szCs w:val="28"/>
        </w:rPr>
        <w:t>розмірі</w:t>
      </w:r>
      <w:proofErr w:type="spellEnd"/>
      <w:r w:rsidRPr="00DB64B6">
        <w:rPr>
          <w:rFonts w:ascii="Times New Roman" w:hAnsi="Times New Roman"/>
          <w:sz w:val="28"/>
          <w:szCs w:val="28"/>
        </w:rPr>
        <w:t xml:space="preserve"> 10% </w:t>
      </w:r>
      <w:proofErr w:type="spellStart"/>
      <w:r w:rsidRPr="00DB64B6">
        <w:rPr>
          <w:rFonts w:ascii="Times New Roman" w:hAnsi="Times New Roman"/>
          <w:sz w:val="28"/>
          <w:szCs w:val="28"/>
        </w:rPr>
        <w:t>від</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прожиткового</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мінімуму</w:t>
      </w:r>
      <w:proofErr w:type="spellEnd"/>
      <w:r w:rsidRPr="00DB64B6">
        <w:rPr>
          <w:rFonts w:ascii="Times New Roman" w:hAnsi="Times New Roman"/>
          <w:sz w:val="28"/>
          <w:szCs w:val="28"/>
        </w:rPr>
        <w:t xml:space="preserve"> для </w:t>
      </w:r>
      <w:proofErr w:type="spellStart"/>
      <w:r w:rsidRPr="00DB64B6">
        <w:rPr>
          <w:rFonts w:ascii="Times New Roman" w:hAnsi="Times New Roman"/>
          <w:sz w:val="28"/>
          <w:szCs w:val="28"/>
        </w:rPr>
        <w:t>працездатних</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осіб</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встановленого</w:t>
      </w:r>
      <w:proofErr w:type="spellEnd"/>
      <w:r w:rsidRPr="00DB64B6">
        <w:rPr>
          <w:rFonts w:ascii="Times New Roman" w:hAnsi="Times New Roman"/>
          <w:sz w:val="28"/>
          <w:szCs w:val="28"/>
        </w:rPr>
        <w:t xml:space="preserve"> законом на 1 </w:t>
      </w:r>
      <w:proofErr w:type="spellStart"/>
      <w:r w:rsidRPr="00DB64B6">
        <w:rPr>
          <w:rFonts w:ascii="Times New Roman" w:hAnsi="Times New Roman"/>
          <w:sz w:val="28"/>
          <w:szCs w:val="28"/>
        </w:rPr>
        <w:t>січня</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податкового</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звітного</w:t>
      </w:r>
      <w:proofErr w:type="spellEnd"/>
      <w:r w:rsidRPr="00DB64B6">
        <w:rPr>
          <w:rFonts w:ascii="Times New Roman" w:hAnsi="Times New Roman"/>
          <w:sz w:val="28"/>
          <w:szCs w:val="28"/>
        </w:rPr>
        <w:t xml:space="preserve">) року, для ІІ </w:t>
      </w:r>
      <w:proofErr w:type="spellStart"/>
      <w:r w:rsidRPr="00DB64B6">
        <w:rPr>
          <w:rFonts w:ascii="Times New Roman" w:hAnsi="Times New Roman"/>
          <w:sz w:val="28"/>
          <w:szCs w:val="28"/>
        </w:rPr>
        <w:t>групи</w:t>
      </w:r>
      <w:proofErr w:type="spellEnd"/>
      <w:r w:rsidRPr="00DB64B6">
        <w:rPr>
          <w:rFonts w:ascii="Times New Roman" w:hAnsi="Times New Roman"/>
          <w:sz w:val="28"/>
          <w:szCs w:val="28"/>
        </w:rPr>
        <w:t xml:space="preserve"> – 20%</w:t>
      </w:r>
      <w:r>
        <w:rPr>
          <w:rFonts w:ascii="Times New Roman" w:hAnsi="Times New Roman"/>
          <w:sz w:val="28"/>
          <w:szCs w:val="28"/>
          <w:lang w:val="uk-UA"/>
        </w:rPr>
        <w:t xml:space="preserve"> від мінімальної заробітної плати, встановленої законом на 1 січня податкового (звітного) року. </w:t>
      </w:r>
    </w:p>
    <w:p w:rsidR="002863E4" w:rsidRPr="00DB64B6" w:rsidRDefault="002863E4" w:rsidP="000C7E27">
      <w:pPr>
        <w:spacing w:after="0"/>
        <w:ind w:firstLine="567"/>
        <w:jc w:val="both"/>
        <w:rPr>
          <w:rFonts w:ascii="Times New Roman" w:hAnsi="Times New Roman"/>
          <w:sz w:val="28"/>
          <w:szCs w:val="28"/>
        </w:rPr>
      </w:pPr>
      <w:r>
        <w:rPr>
          <w:rFonts w:ascii="Times New Roman" w:hAnsi="Times New Roman"/>
          <w:sz w:val="28"/>
          <w:szCs w:val="28"/>
          <w:lang w:val="uk-UA"/>
        </w:rPr>
        <w:lastRenderedPageBreak/>
        <w:t>Беручи до уваги, що надходження від сплати єдиного податку до селищного бюджету за три попередні роки зростає, а саме</w:t>
      </w:r>
      <w:r w:rsidRPr="00DB64B6">
        <w:rPr>
          <w:rFonts w:ascii="Times New Roman" w:hAnsi="Times New Roman"/>
          <w:sz w:val="28"/>
          <w:szCs w:val="28"/>
          <w:lang w:val="uk-UA"/>
        </w:rPr>
        <w:t>: 2018 р</w:t>
      </w:r>
      <w:r>
        <w:rPr>
          <w:rFonts w:ascii="Times New Roman" w:hAnsi="Times New Roman"/>
          <w:sz w:val="28"/>
          <w:szCs w:val="28"/>
          <w:lang w:val="uk-UA"/>
        </w:rPr>
        <w:t xml:space="preserve">ік </w:t>
      </w:r>
      <w:r w:rsidRPr="00DB64B6">
        <w:rPr>
          <w:rFonts w:ascii="Times New Roman" w:hAnsi="Times New Roman"/>
          <w:sz w:val="28"/>
          <w:szCs w:val="28"/>
          <w:lang w:val="uk-UA"/>
        </w:rPr>
        <w:t>-</w:t>
      </w:r>
      <w:r>
        <w:rPr>
          <w:rFonts w:ascii="Times New Roman" w:hAnsi="Times New Roman"/>
          <w:sz w:val="28"/>
          <w:szCs w:val="28"/>
          <w:lang w:val="uk-UA"/>
        </w:rPr>
        <w:t xml:space="preserve"> 2009,5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2019 рік – 2195,8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2020 рік – 2549,4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можна зробити висновок, що на території </w:t>
      </w: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територіальної громади створено сприятливе економічне середовище для ведення бізнесу. Тому встановлення вище зазначених ставок не матиме негативного впливу на діяльність </w:t>
      </w:r>
      <w:proofErr w:type="spellStart"/>
      <w:r>
        <w:rPr>
          <w:rFonts w:ascii="Times New Roman" w:hAnsi="Times New Roman"/>
          <w:sz w:val="28"/>
          <w:szCs w:val="28"/>
          <w:lang w:val="uk-UA"/>
        </w:rPr>
        <w:t>суб</w:t>
      </w:r>
      <w:proofErr w:type="spellEnd"/>
      <w:r w:rsidRPr="00DB64B6">
        <w:rPr>
          <w:rFonts w:ascii="Times New Roman" w:hAnsi="Times New Roman"/>
          <w:sz w:val="28"/>
          <w:szCs w:val="28"/>
        </w:rPr>
        <w:t>’</w:t>
      </w:r>
      <w:proofErr w:type="spellStart"/>
      <w:r w:rsidRPr="00DB64B6">
        <w:rPr>
          <w:rFonts w:ascii="Times New Roman" w:hAnsi="Times New Roman"/>
          <w:sz w:val="28"/>
          <w:szCs w:val="28"/>
        </w:rPr>
        <w:t>єктів</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господарювання</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і</w:t>
      </w:r>
      <w:proofErr w:type="spellEnd"/>
      <w:r w:rsidRPr="00DB64B6">
        <w:rPr>
          <w:rFonts w:ascii="Times New Roman" w:hAnsi="Times New Roman"/>
          <w:sz w:val="28"/>
          <w:szCs w:val="28"/>
        </w:rPr>
        <w:t xml:space="preserve"> не </w:t>
      </w:r>
      <w:proofErr w:type="spellStart"/>
      <w:r w:rsidRPr="00DB64B6">
        <w:rPr>
          <w:rFonts w:ascii="Times New Roman" w:hAnsi="Times New Roman"/>
          <w:sz w:val="28"/>
          <w:szCs w:val="28"/>
        </w:rPr>
        <w:t>призведе</w:t>
      </w:r>
      <w:proofErr w:type="spellEnd"/>
      <w:r w:rsidRPr="00DB64B6">
        <w:rPr>
          <w:rFonts w:ascii="Times New Roman" w:hAnsi="Times New Roman"/>
          <w:sz w:val="28"/>
          <w:szCs w:val="28"/>
        </w:rPr>
        <w:t xml:space="preserve"> до </w:t>
      </w:r>
      <w:proofErr w:type="spellStart"/>
      <w:r w:rsidRPr="00DB64B6">
        <w:rPr>
          <w:rFonts w:ascii="Times New Roman" w:hAnsi="Times New Roman"/>
          <w:sz w:val="28"/>
          <w:szCs w:val="28"/>
        </w:rPr>
        <w:t>надмірного</w:t>
      </w:r>
      <w:proofErr w:type="spellEnd"/>
      <w:r w:rsidRPr="00DB64B6">
        <w:rPr>
          <w:rFonts w:ascii="Times New Roman" w:hAnsi="Times New Roman"/>
          <w:sz w:val="28"/>
          <w:szCs w:val="28"/>
        </w:rPr>
        <w:t xml:space="preserve"> </w:t>
      </w:r>
      <w:proofErr w:type="spellStart"/>
      <w:r w:rsidRPr="00DB64B6">
        <w:rPr>
          <w:rFonts w:ascii="Times New Roman" w:hAnsi="Times New Roman"/>
          <w:sz w:val="28"/>
          <w:szCs w:val="28"/>
        </w:rPr>
        <w:t>навантаження</w:t>
      </w:r>
      <w:proofErr w:type="spellEnd"/>
      <w:r w:rsidRPr="00DB64B6">
        <w:rPr>
          <w:rFonts w:ascii="Times New Roman" w:hAnsi="Times New Roman"/>
          <w:sz w:val="28"/>
          <w:szCs w:val="28"/>
        </w:rPr>
        <w:t xml:space="preserve"> на </w:t>
      </w:r>
      <w:proofErr w:type="spellStart"/>
      <w:r w:rsidRPr="00DB64B6">
        <w:rPr>
          <w:rFonts w:ascii="Times New Roman" w:hAnsi="Times New Roman"/>
          <w:sz w:val="28"/>
          <w:szCs w:val="28"/>
        </w:rPr>
        <w:t>бізнес</w:t>
      </w:r>
      <w:proofErr w:type="spellEnd"/>
      <w:r w:rsidRPr="00DB64B6">
        <w:rPr>
          <w:rFonts w:ascii="Times New Roman" w:hAnsi="Times New Roman"/>
          <w:sz w:val="28"/>
          <w:szCs w:val="28"/>
        </w:rPr>
        <w:t>.</w:t>
      </w:r>
    </w:p>
    <w:p w:rsidR="002863E4" w:rsidRPr="00D77859" w:rsidRDefault="002863E4" w:rsidP="00D77859">
      <w:pPr>
        <w:pStyle w:val="a5"/>
        <w:shd w:val="clear" w:color="auto" w:fill="FFFFFF"/>
        <w:spacing w:before="0" w:beforeAutospacing="0" w:after="0" w:afterAutospacing="0"/>
        <w:ind w:firstLine="708"/>
        <w:jc w:val="both"/>
        <w:rPr>
          <w:color w:val="333333"/>
          <w:sz w:val="28"/>
          <w:szCs w:val="28"/>
          <w:lang w:val="uk-UA"/>
        </w:rPr>
      </w:pPr>
      <w:r w:rsidRPr="00D77859">
        <w:rPr>
          <w:color w:val="333333"/>
          <w:sz w:val="28"/>
          <w:szCs w:val="28"/>
          <w:lang w:val="uk-UA"/>
        </w:rPr>
        <w:t xml:space="preserve">Виходячи з вищевикладеного, з метою безумовного виконання </w:t>
      </w:r>
      <w:r w:rsidRPr="00E4640A">
        <w:rPr>
          <w:sz w:val="28"/>
          <w:szCs w:val="28"/>
          <w:lang w:val="uk-UA"/>
        </w:rPr>
        <w:t xml:space="preserve">вимог </w:t>
      </w:r>
      <w:r w:rsidRPr="00E4640A">
        <w:rPr>
          <w:rStyle w:val="rvts46"/>
          <w:sz w:val="28"/>
          <w:szCs w:val="28"/>
          <w:lang w:val="uk-UA"/>
        </w:rPr>
        <w:t>підпункту 12.3.4 пункту 12.3 статті 12</w:t>
      </w:r>
      <w:r w:rsidRPr="00E4640A">
        <w:rPr>
          <w:rStyle w:val="rvts46"/>
          <w:lang w:val="uk-UA"/>
        </w:rPr>
        <w:t xml:space="preserve"> </w:t>
      </w:r>
      <w:r w:rsidRPr="00D77859">
        <w:rPr>
          <w:color w:val="333333"/>
          <w:sz w:val="28"/>
          <w:szCs w:val="28"/>
          <w:lang w:val="uk-UA"/>
        </w:rPr>
        <w:t>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об'єднаної територіальної громади,</w:t>
      </w:r>
      <w:r>
        <w:rPr>
          <w:color w:val="333333"/>
          <w:sz w:val="28"/>
          <w:szCs w:val="28"/>
          <w:lang w:val="uk-UA"/>
        </w:rPr>
        <w:t xml:space="preserve"> </w:t>
      </w:r>
      <w:proofErr w:type="spellStart"/>
      <w:r>
        <w:rPr>
          <w:color w:val="333333"/>
          <w:sz w:val="28"/>
          <w:szCs w:val="28"/>
          <w:lang w:val="uk-UA"/>
        </w:rPr>
        <w:t>Зачепилівська</w:t>
      </w:r>
      <w:proofErr w:type="spellEnd"/>
      <w:r w:rsidRPr="00D77859">
        <w:rPr>
          <w:color w:val="333333"/>
          <w:sz w:val="28"/>
          <w:szCs w:val="28"/>
          <w:lang w:val="uk-UA"/>
        </w:rPr>
        <w:t xml:space="preserve"> с</w:t>
      </w:r>
      <w:r>
        <w:rPr>
          <w:color w:val="333333"/>
          <w:sz w:val="28"/>
          <w:szCs w:val="28"/>
          <w:lang w:val="uk-UA"/>
        </w:rPr>
        <w:t>елищн</w:t>
      </w:r>
      <w:r w:rsidRPr="00D77859">
        <w:rPr>
          <w:color w:val="333333"/>
          <w:sz w:val="28"/>
          <w:szCs w:val="28"/>
          <w:lang w:val="uk-UA"/>
        </w:rPr>
        <w:t>а рада має прийняти рішення</w:t>
      </w:r>
      <w:r w:rsidRPr="00D77859">
        <w:rPr>
          <w:color w:val="333333"/>
          <w:sz w:val="28"/>
          <w:szCs w:val="28"/>
        </w:rPr>
        <w:t> </w:t>
      </w:r>
      <w:r w:rsidRPr="00D77859">
        <w:rPr>
          <w:b/>
          <w:bCs/>
          <w:color w:val="333333"/>
          <w:sz w:val="28"/>
          <w:szCs w:val="28"/>
          <w:u w:val="single"/>
          <w:bdr w:val="none" w:sz="0" w:space="0" w:color="auto" w:frame="1"/>
          <w:lang w:val="uk-UA"/>
        </w:rPr>
        <w:t xml:space="preserve">«Про встановлення </w:t>
      </w:r>
      <w:r w:rsidRPr="003E5977">
        <w:rPr>
          <w:b/>
          <w:sz w:val="28"/>
          <w:szCs w:val="28"/>
          <w:u w:val="single"/>
          <w:lang w:val="uk-UA"/>
        </w:rPr>
        <w:t>ставок єдиного податку»</w:t>
      </w:r>
      <w:r w:rsidRPr="00D77859">
        <w:rPr>
          <w:b/>
          <w:bCs/>
          <w:color w:val="333333"/>
          <w:sz w:val="28"/>
          <w:szCs w:val="28"/>
          <w:u w:val="single"/>
          <w:bdr w:val="none" w:sz="0" w:space="0" w:color="auto" w:frame="1"/>
          <w:lang w:val="uk-UA"/>
        </w:rPr>
        <w:t>.</w:t>
      </w:r>
    </w:p>
    <w:p w:rsidR="002863E4" w:rsidRPr="003E5977" w:rsidRDefault="002863E4" w:rsidP="00D77859">
      <w:pPr>
        <w:shd w:val="clear" w:color="auto" w:fill="FFFFFF"/>
        <w:spacing w:after="0" w:line="240" w:lineRule="auto"/>
        <w:rPr>
          <w:rFonts w:ascii="Times New Roman" w:hAnsi="Times New Roman"/>
          <w:i/>
          <w:iCs/>
          <w:color w:val="333333"/>
          <w:sz w:val="28"/>
          <w:szCs w:val="28"/>
          <w:bdr w:val="none" w:sz="0" w:space="0" w:color="auto" w:frame="1"/>
          <w:lang w:val="uk-UA" w:eastAsia="ru-RU"/>
        </w:rPr>
      </w:pPr>
    </w:p>
    <w:p w:rsidR="002863E4" w:rsidRPr="00B17746" w:rsidRDefault="002863E4" w:rsidP="00D77859">
      <w:pPr>
        <w:shd w:val="clear" w:color="auto" w:fill="FFFFFF"/>
        <w:spacing w:after="0" w:line="240" w:lineRule="auto"/>
        <w:rPr>
          <w:rFonts w:ascii="Times New Roman" w:hAnsi="Times New Roman"/>
          <w:iCs/>
          <w:color w:val="000000"/>
          <w:sz w:val="28"/>
          <w:szCs w:val="28"/>
          <w:bdr w:val="none" w:sz="0" w:space="0" w:color="auto" w:frame="1"/>
          <w:lang w:val="uk-UA" w:eastAsia="ru-RU"/>
        </w:rPr>
      </w:pPr>
      <w:r w:rsidRPr="00B17746">
        <w:rPr>
          <w:rFonts w:ascii="Times New Roman" w:hAnsi="Times New Roman"/>
          <w:iCs/>
          <w:color w:val="000000"/>
          <w:sz w:val="28"/>
          <w:szCs w:val="28"/>
          <w:bdr w:val="none" w:sz="0" w:space="0" w:color="auto" w:frame="1"/>
          <w:lang w:val="uk-UA" w:eastAsia="ru-RU"/>
        </w:rPr>
        <w:t>Основні групи, на які проблема справляє вплив:</w:t>
      </w:r>
    </w:p>
    <w:p w:rsidR="002863E4" w:rsidRPr="00B17746" w:rsidRDefault="002863E4" w:rsidP="00B17746">
      <w:pPr>
        <w:pStyle w:val="a5"/>
        <w:spacing w:before="0" w:beforeAutospacing="0" w:after="0" w:afterAutospacing="0"/>
        <w:jc w:val="center"/>
        <w:rPr>
          <w:sz w:val="28"/>
          <w:szCs w:val="28"/>
          <w:lang w:val="uk-UA"/>
        </w:rPr>
      </w:pP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i/>
          <w:iCs/>
          <w:color w:val="000000"/>
          <w:sz w:val="28"/>
          <w:szCs w:val="28"/>
          <w:bdr w:val="none" w:sz="0" w:space="0" w:color="auto" w:frame="1"/>
          <w:lang w:val="uk-UA"/>
        </w:rPr>
        <w:tab/>
      </w:r>
      <w:r w:rsidRPr="00B17746">
        <w:rPr>
          <w:sz w:val="28"/>
          <w:szCs w:val="28"/>
          <w:lang w:val="uk-UA"/>
        </w:rPr>
        <w:t>Таблиця №1</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72"/>
        <w:gridCol w:w="2551"/>
        <w:gridCol w:w="2160"/>
      </w:tblGrid>
      <w:tr w:rsidR="002863E4" w:rsidRPr="003F7A0C" w:rsidTr="00B17746">
        <w:tc>
          <w:tcPr>
            <w:tcW w:w="4363" w:type="dxa"/>
          </w:tcPr>
          <w:p w:rsidR="002863E4" w:rsidRPr="00D77859" w:rsidRDefault="002863E4" w:rsidP="00D77859">
            <w:pPr>
              <w:spacing w:beforeAutospacing="1" w:after="0" w:afterAutospacing="1" w:line="240" w:lineRule="auto"/>
              <w:jc w:val="center"/>
              <w:rPr>
                <w:rFonts w:ascii="Times New Roman" w:hAnsi="Times New Roman"/>
                <w:color w:val="000000"/>
                <w:sz w:val="28"/>
                <w:szCs w:val="28"/>
                <w:lang w:val="uk-UA" w:eastAsia="ru-RU"/>
              </w:rPr>
            </w:pPr>
            <w:r w:rsidRPr="00D77859">
              <w:rPr>
                <w:rFonts w:ascii="Times New Roman" w:hAnsi="Times New Roman"/>
                <w:b/>
                <w:bCs/>
                <w:color w:val="000000"/>
                <w:sz w:val="28"/>
                <w:szCs w:val="28"/>
                <w:bdr w:val="none" w:sz="0" w:space="0" w:color="auto" w:frame="1"/>
                <w:lang w:val="uk-UA" w:eastAsia="ru-RU"/>
              </w:rPr>
              <w:t>Групи</w:t>
            </w:r>
          </w:p>
        </w:tc>
        <w:tc>
          <w:tcPr>
            <w:tcW w:w="2546" w:type="dxa"/>
          </w:tcPr>
          <w:p w:rsidR="002863E4" w:rsidRPr="00D77859" w:rsidRDefault="002863E4" w:rsidP="00D77859">
            <w:pPr>
              <w:spacing w:beforeAutospacing="1" w:after="0" w:afterAutospacing="1" w:line="240" w:lineRule="auto"/>
              <w:jc w:val="center"/>
              <w:rPr>
                <w:rFonts w:ascii="Times New Roman" w:hAnsi="Times New Roman"/>
                <w:color w:val="000000"/>
                <w:sz w:val="28"/>
                <w:szCs w:val="28"/>
                <w:lang w:val="uk-UA" w:eastAsia="ru-RU"/>
              </w:rPr>
            </w:pPr>
            <w:r w:rsidRPr="00D77859">
              <w:rPr>
                <w:rFonts w:ascii="Times New Roman" w:hAnsi="Times New Roman"/>
                <w:b/>
                <w:bCs/>
                <w:color w:val="000000"/>
                <w:sz w:val="28"/>
                <w:szCs w:val="28"/>
                <w:bdr w:val="none" w:sz="0" w:space="0" w:color="auto" w:frame="1"/>
                <w:lang w:val="uk-UA" w:eastAsia="ru-RU"/>
              </w:rPr>
              <w:t>Так</w:t>
            </w:r>
          </w:p>
        </w:tc>
        <w:tc>
          <w:tcPr>
            <w:tcW w:w="2156" w:type="dxa"/>
          </w:tcPr>
          <w:p w:rsidR="002863E4" w:rsidRPr="00D77859" w:rsidRDefault="002863E4" w:rsidP="00D77859">
            <w:pPr>
              <w:spacing w:beforeAutospacing="1" w:after="0" w:afterAutospacing="1" w:line="240" w:lineRule="auto"/>
              <w:jc w:val="center"/>
              <w:rPr>
                <w:rFonts w:ascii="Times New Roman" w:hAnsi="Times New Roman"/>
                <w:color w:val="000000"/>
                <w:sz w:val="28"/>
                <w:szCs w:val="28"/>
                <w:lang w:val="uk-UA" w:eastAsia="ru-RU"/>
              </w:rPr>
            </w:pPr>
            <w:r w:rsidRPr="00D77859">
              <w:rPr>
                <w:rFonts w:ascii="Times New Roman" w:hAnsi="Times New Roman"/>
                <w:b/>
                <w:bCs/>
                <w:color w:val="000000"/>
                <w:sz w:val="28"/>
                <w:szCs w:val="28"/>
                <w:bdr w:val="none" w:sz="0" w:space="0" w:color="auto" w:frame="1"/>
                <w:lang w:val="uk-UA" w:eastAsia="ru-RU"/>
              </w:rPr>
              <w:t>Ні</w:t>
            </w:r>
          </w:p>
        </w:tc>
      </w:tr>
      <w:tr w:rsidR="002863E4" w:rsidRPr="003F7A0C" w:rsidTr="00B17746">
        <w:tc>
          <w:tcPr>
            <w:tcW w:w="4363"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sidRPr="00D77859">
              <w:rPr>
                <w:rFonts w:ascii="Times New Roman" w:hAnsi="Times New Roman"/>
                <w:color w:val="000000"/>
                <w:sz w:val="28"/>
                <w:szCs w:val="28"/>
                <w:lang w:val="uk-UA" w:eastAsia="ru-RU"/>
              </w:rPr>
              <w:t>Громадяни</w:t>
            </w:r>
          </w:p>
        </w:tc>
        <w:tc>
          <w:tcPr>
            <w:tcW w:w="2546"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c>
          <w:tcPr>
            <w:tcW w:w="2156" w:type="dxa"/>
          </w:tcPr>
          <w:p w:rsidR="002863E4" w:rsidRPr="00D77859" w:rsidRDefault="002863E4" w:rsidP="001B0A57">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r>
      <w:tr w:rsidR="002863E4" w:rsidRPr="003F7A0C" w:rsidTr="00B17746">
        <w:trPr>
          <w:trHeight w:val="315"/>
        </w:trPr>
        <w:tc>
          <w:tcPr>
            <w:tcW w:w="4363" w:type="dxa"/>
          </w:tcPr>
          <w:p w:rsidR="002863E4" w:rsidRPr="00D77859" w:rsidRDefault="002863E4" w:rsidP="00E92044">
            <w:pPr>
              <w:spacing w:before="100" w:beforeAutospacing="1" w:after="100" w:afterAutospacing="1"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Органи місцевого самоврядування</w:t>
            </w:r>
          </w:p>
        </w:tc>
        <w:tc>
          <w:tcPr>
            <w:tcW w:w="2546"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c>
          <w:tcPr>
            <w:tcW w:w="2156" w:type="dxa"/>
          </w:tcPr>
          <w:p w:rsidR="002863E4" w:rsidRPr="00D77859" w:rsidRDefault="002863E4" w:rsidP="001B0A57">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r>
      <w:tr w:rsidR="002863E4" w:rsidRPr="003F7A0C" w:rsidTr="00B17746">
        <w:tc>
          <w:tcPr>
            <w:tcW w:w="4363"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sidRPr="00D77859">
              <w:rPr>
                <w:rFonts w:ascii="Times New Roman" w:hAnsi="Times New Roman"/>
                <w:color w:val="000000"/>
                <w:sz w:val="28"/>
                <w:szCs w:val="28"/>
                <w:lang w:val="uk-UA" w:eastAsia="ru-RU"/>
              </w:rPr>
              <w:t>Суб’єкти господарювання</w:t>
            </w:r>
          </w:p>
        </w:tc>
        <w:tc>
          <w:tcPr>
            <w:tcW w:w="2546"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c>
          <w:tcPr>
            <w:tcW w:w="2156" w:type="dxa"/>
          </w:tcPr>
          <w:p w:rsidR="002863E4" w:rsidRPr="00D77859" w:rsidRDefault="002863E4" w:rsidP="001B0A57">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r>
      <w:tr w:rsidR="002863E4" w:rsidRPr="003F7A0C" w:rsidTr="00B17746">
        <w:tc>
          <w:tcPr>
            <w:tcW w:w="4363"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sidRPr="00D77859">
              <w:rPr>
                <w:rFonts w:ascii="Times New Roman" w:hAnsi="Times New Roman"/>
                <w:color w:val="000000"/>
                <w:sz w:val="28"/>
                <w:szCs w:val="28"/>
                <w:lang w:val="uk-UA" w:eastAsia="ru-RU"/>
              </w:rPr>
              <w:t>у тому числі суб’єкти малого підприємництва*</w:t>
            </w:r>
          </w:p>
        </w:tc>
        <w:tc>
          <w:tcPr>
            <w:tcW w:w="2546" w:type="dxa"/>
          </w:tcPr>
          <w:p w:rsidR="002863E4" w:rsidRPr="00D77859" w:rsidRDefault="002863E4" w:rsidP="00D77859">
            <w:pPr>
              <w:spacing w:before="100" w:beforeAutospacing="1" w:after="100" w:afterAutospacing="1"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c>
          <w:tcPr>
            <w:tcW w:w="2156" w:type="dxa"/>
          </w:tcPr>
          <w:p w:rsidR="002863E4" w:rsidRPr="00D77859" w:rsidRDefault="002863E4" w:rsidP="001B0A57">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p>
        </w:tc>
      </w:tr>
    </w:tbl>
    <w:p w:rsidR="002863E4" w:rsidRPr="00D77859" w:rsidRDefault="002863E4" w:rsidP="00C40F13">
      <w:pPr>
        <w:shd w:val="clear" w:color="auto" w:fill="FFFFFF"/>
        <w:spacing w:before="225" w:after="225" w:line="240" w:lineRule="auto"/>
        <w:rPr>
          <w:rFonts w:ascii="Times New Roman" w:hAnsi="Times New Roman"/>
          <w:color w:val="333333"/>
          <w:sz w:val="28"/>
          <w:szCs w:val="28"/>
          <w:lang w:val="uk-UA" w:eastAsia="ru-RU"/>
        </w:rPr>
      </w:pPr>
      <w:r w:rsidRPr="00D77859">
        <w:rPr>
          <w:rFonts w:ascii="Times New Roman" w:hAnsi="Times New Roman"/>
          <w:color w:val="333333"/>
          <w:sz w:val="28"/>
          <w:szCs w:val="28"/>
          <w:lang w:eastAsia="ru-RU"/>
        </w:rPr>
        <w:t> </w:t>
      </w:r>
      <w:r w:rsidRPr="00D77859">
        <w:rPr>
          <w:rFonts w:ascii="Times New Roman" w:hAnsi="Times New Roman"/>
          <w:b/>
          <w:bCs/>
          <w:color w:val="333333"/>
          <w:sz w:val="28"/>
          <w:szCs w:val="28"/>
          <w:bdr w:val="none" w:sz="0" w:space="0" w:color="auto" w:frame="1"/>
          <w:lang w:val="uk-UA" w:eastAsia="ru-RU"/>
        </w:rPr>
        <w:t>Обґрунтування неможливості вирішення проблеми за допомогою ринкових механізмів:</w:t>
      </w:r>
    </w:p>
    <w:p w:rsidR="002863E4" w:rsidRPr="00D77859" w:rsidRDefault="002863E4" w:rsidP="00BC3DD6">
      <w:pPr>
        <w:shd w:val="clear" w:color="auto" w:fill="FFFFFF"/>
        <w:spacing w:before="225" w:after="225" w:line="240" w:lineRule="auto"/>
        <w:ind w:firstLine="708"/>
        <w:jc w:val="both"/>
        <w:rPr>
          <w:rFonts w:ascii="Times New Roman" w:hAnsi="Times New Roman"/>
          <w:color w:val="333333"/>
          <w:sz w:val="28"/>
          <w:szCs w:val="28"/>
          <w:lang w:val="uk-UA" w:eastAsia="ru-RU"/>
        </w:rPr>
      </w:pPr>
      <w:r w:rsidRPr="00D77859">
        <w:rPr>
          <w:rFonts w:ascii="Times New Roman" w:hAnsi="Times New Roman"/>
          <w:color w:val="333333"/>
          <w:sz w:val="28"/>
          <w:szCs w:val="28"/>
          <w:lang w:val="uk-UA" w:eastAsia="ru-RU"/>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w:t>
      </w:r>
      <w:r>
        <w:rPr>
          <w:rFonts w:ascii="Times New Roman" w:hAnsi="Times New Roman"/>
          <w:color w:val="333333"/>
          <w:sz w:val="28"/>
          <w:szCs w:val="28"/>
          <w:lang w:val="uk-UA" w:eastAsia="ru-RU"/>
        </w:rPr>
        <w:t>елищн</w:t>
      </w:r>
      <w:r w:rsidRPr="00D77859">
        <w:rPr>
          <w:rFonts w:ascii="Times New Roman" w:hAnsi="Times New Roman"/>
          <w:color w:val="333333"/>
          <w:sz w:val="28"/>
          <w:szCs w:val="28"/>
          <w:lang w:val="uk-UA" w:eastAsia="ru-RU"/>
        </w:rPr>
        <w:t>ої ради.</w:t>
      </w:r>
    </w:p>
    <w:p w:rsidR="002863E4" w:rsidRPr="00D77859" w:rsidRDefault="002863E4" w:rsidP="00B17746">
      <w:pPr>
        <w:shd w:val="clear" w:color="auto" w:fill="FFFFFF"/>
        <w:spacing w:after="0" w:line="240" w:lineRule="auto"/>
        <w:jc w:val="center"/>
        <w:rPr>
          <w:rFonts w:ascii="Times New Roman" w:hAnsi="Times New Roman"/>
          <w:color w:val="333333"/>
          <w:sz w:val="28"/>
          <w:szCs w:val="28"/>
          <w:lang w:val="uk-UA" w:eastAsia="ru-RU"/>
        </w:rPr>
      </w:pPr>
      <w:r w:rsidRPr="00D77859">
        <w:rPr>
          <w:rFonts w:ascii="Times New Roman" w:hAnsi="Times New Roman"/>
          <w:b/>
          <w:bCs/>
          <w:color w:val="333333"/>
          <w:sz w:val="28"/>
          <w:szCs w:val="28"/>
          <w:bdr w:val="none" w:sz="0" w:space="0" w:color="auto" w:frame="1"/>
          <w:lang w:val="uk-UA" w:eastAsia="ru-RU"/>
        </w:rPr>
        <w:t>Обґрунтування неможливості вирішення проблеми за допомогою діючих регуляторних актів:</w:t>
      </w:r>
    </w:p>
    <w:p w:rsidR="002863E4" w:rsidRDefault="002863E4" w:rsidP="00C83716">
      <w:pPr>
        <w:shd w:val="clear" w:color="auto" w:fill="FFFFFF"/>
        <w:spacing w:after="0" w:line="240" w:lineRule="auto"/>
        <w:ind w:firstLine="708"/>
        <w:jc w:val="both"/>
        <w:rPr>
          <w:rFonts w:ascii="Times New Roman" w:hAnsi="Times New Roman"/>
          <w:color w:val="333333"/>
          <w:sz w:val="28"/>
          <w:szCs w:val="28"/>
          <w:lang w:val="uk-UA" w:eastAsia="ru-RU"/>
        </w:rPr>
      </w:pPr>
      <w:r w:rsidRPr="00D77859">
        <w:rPr>
          <w:rFonts w:ascii="Times New Roman" w:hAnsi="Times New Roman"/>
          <w:color w:val="333333"/>
          <w:sz w:val="28"/>
          <w:szCs w:val="28"/>
          <w:lang w:val="uk-UA" w:eastAsia="ru-RU"/>
        </w:rPr>
        <w:t>Зазначена проблема не може бути вирішена за допомогою діючих регуляторних актів з огляду на вимоги Податкового кодексу України. А саме, у разі, якщо с</w:t>
      </w:r>
      <w:r>
        <w:rPr>
          <w:rFonts w:ascii="Times New Roman" w:hAnsi="Times New Roman"/>
          <w:color w:val="333333"/>
          <w:sz w:val="28"/>
          <w:szCs w:val="28"/>
          <w:lang w:val="uk-UA" w:eastAsia="ru-RU"/>
        </w:rPr>
        <w:t>елищн</w:t>
      </w:r>
      <w:r w:rsidRPr="00D77859">
        <w:rPr>
          <w:rFonts w:ascii="Times New Roman" w:hAnsi="Times New Roman"/>
          <w:color w:val="333333"/>
          <w:sz w:val="28"/>
          <w:szCs w:val="28"/>
          <w:lang w:val="uk-UA" w:eastAsia="ru-RU"/>
        </w:rPr>
        <w:t>а рада у термін до 1</w:t>
      </w:r>
      <w:r>
        <w:rPr>
          <w:rFonts w:ascii="Times New Roman" w:hAnsi="Times New Roman"/>
          <w:color w:val="333333"/>
          <w:sz w:val="28"/>
          <w:szCs w:val="28"/>
          <w:lang w:val="uk-UA" w:eastAsia="ru-RU"/>
        </w:rPr>
        <w:t>5</w:t>
      </w:r>
      <w:r w:rsidRPr="00D77859">
        <w:rPr>
          <w:rFonts w:ascii="Times New Roman" w:hAnsi="Times New Roman"/>
          <w:color w:val="333333"/>
          <w:sz w:val="28"/>
          <w:szCs w:val="28"/>
          <w:lang w:val="uk-UA" w:eastAsia="ru-RU"/>
        </w:rPr>
        <w:t xml:space="preserve"> липня не прийняла та до </w:t>
      </w:r>
      <w:r>
        <w:rPr>
          <w:rFonts w:ascii="Times New Roman" w:hAnsi="Times New Roman"/>
          <w:color w:val="333333"/>
          <w:sz w:val="28"/>
          <w:szCs w:val="28"/>
          <w:lang w:val="uk-UA" w:eastAsia="ru-RU"/>
        </w:rPr>
        <w:t>2</w:t>
      </w:r>
      <w:r w:rsidRPr="00D77859">
        <w:rPr>
          <w:rFonts w:ascii="Times New Roman" w:hAnsi="Times New Roman"/>
          <w:color w:val="333333"/>
          <w:sz w:val="28"/>
          <w:szCs w:val="28"/>
          <w:lang w:val="uk-UA" w:eastAsia="ru-RU"/>
        </w:rPr>
        <w:t>5 липня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w:t>
      </w:r>
      <w:r>
        <w:rPr>
          <w:rFonts w:ascii="Times New Roman" w:hAnsi="Times New Roman"/>
          <w:color w:val="333333"/>
          <w:sz w:val="28"/>
          <w:szCs w:val="28"/>
          <w:lang w:val="uk-UA" w:eastAsia="ru-RU"/>
        </w:rPr>
        <w:t xml:space="preserve">. </w:t>
      </w:r>
    </w:p>
    <w:p w:rsidR="002863E4" w:rsidRPr="00107258" w:rsidRDefault="002863E4" w:rsidP="00F815C9">
      <w:pPr>
        <w:shd w:val="clear" w:color="auto" w:fill="FFFFFF"/>
        <w:spacing w:after="0" w:line="240" w:lineRule="auto"/>
        <w:jc w:val="both"/>
        <w:rPr>
          <w:rFonts w:ascii="Times New Roman" w:hAnsi="Times New Roman"/>
          <w:sz w:val="28"/>
          <w:szCs w:val="28"/>
          <w:lang w:val="uk-UA"/>
        </w:rPr>
      </w:pPr>
      <w:r w:rsidRPr="002F773B">
        <w:rPr>
          <w:sz w:val="28"/>
          <w:szCs w:val="28"/>
          <w:lang w:val="uk-UA"/>
        </w:rPr>
        <w:t xml:space="preserve">         </w:t>
      </w:r>
      <w:r w:rsidRPr="00107258">
        <w:rPr>
          <w:rFonts w:ascii="Times New Roman" w:hAnsi="Times New Roman"/>
          <w:sz w:val="28"/>
          <w:szCs w:val="28"/>
          <w:lang w:val="uk-UA"/>
        </w:rPr>
        <w:t xml:space="preserve">Відповідно до пункту 293.2 статті 293 Податкового кодексу України фіксовані ставки єдиного податку встановлюються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w:t>
      </w:r>
      <w:r w:rsidRPr="00107258">
        <w:rPr>
          <w:rFonts w:ascii="Times New Roman" w:hAnsi="Times New Roman"/>
          <w:sz w:val="28"/>
          <w:szCs w:val="28"/>
          <w:lang w:val="uk-UA"/>
        </w:rPr>
        <w:lastRenderedPageBreak/>
        <w:t>здійснюють господарську діяльність, залежно від виду господарської діяльності, з розрахунку на календарний місяць:</w:t>
      </w:r>
    </w:p>
    <w:p w:rsidR="002863E4" w:rsidRPr="00107258" w:rsidRDefault="002863E4" w:rsidP="00107258">
      <w:pPr>
        <w:spacing w:after="0"/>
        <w:jc w:val="both"/>
        <w:rPr>
          <w:rFonts w:ascii="Times New Roman" w:hAnsi="Times New Roman"/>
          <w:sz w:val="28"/>
          <w:szCs w:val="28"/>
          <w:lang w:val="uk-UA"/>
        </w:rPr>
      </w:pPr>
      <w:bookmarkStart w:id="1" w:name="n14407"/>
      <w:bookmarkStart w:id="2" w:name="n7080"/>
      <w:bookmarkEnd w:id="1"/>
      <w:bookmarkEnd w:id="2"/>
      <w:r w:rsidRPr="00107258">
        <w:rPr>
          <w:rFonts w:ascii="Times New Roman" w:hAnsi="Times New Roman"/>
          <w:sz w:val="28"/>
          <w:szCs w:val="28"/>
        </w:rPr>
        <w:t xml:space="preserve">1) для </w:t>
      </w:r>
      <w:r w:rsidRPr="00107258">
        <w:rPr>
          <w:rFonts w:ascii="Times New Roman" w:hAnsi="Times New Roman"/>
          <w:sz w:val="28"/>
          <w:szCs w:val="28"/>
          <w:lang w:val="uk-UA"/>
        </w:rPr>
        <w:t xml:space="preserve">першої групи платників єдиного податку - </w:t>
      </w:r>
      <w:proofErr w:type="gramStart"/>
      <w:r w:rsidRPr="00107258">
        <w:rPr>
          <w:rFonts w:ascii="Times New Roman" w:hAnsi="Times New Roman"/>
          <w:sz w:val="28"/>
          <w:szCs w:val="28"/>
          <w:lang w:val="uk-UA"/>
        </w:rPr>
        <w:t>у</w:t>
      </w:r>
      <w:proofErr w:type="gramEnd"/>
      <w:r w:rsidRPr="00107258">
        <w:rPr>
          <w:rFonts w:ascii="Times New Roman" w:hAnsi="Times New Roman"/>
          <w:sz w:val="28"/>
          <w:szCs w:val="28"/>
          <w:lang w:val="uk-UA"/>
        </w:rPr>
        <w:t xml:space="preserve"> межах до 10 відсотків розміру прожиткового мінімуму;</w:t>
      </w:r>
    </w:p>
    <w:p w:rsidR="002863E4" w:rsidRDefault="002863E4" w:rsidP="009C1F29">
      <w:pPr>
        <w:spacing w:after="0"/>
        <w:jc w:val="both"/>
        <w:rPr>
          <w:rFonts w:ascii="Times New Roman" w:hAnsi="Times New Roman"/>
          <w:sz w:val="28"/>
          <w:szCs w:val="28"/>
          <w:lang w:val="uk-UA"/>
        </w:rPr>
      </w:pPr>
      <w:bookmarkStart w:id="3" w:name="n12007"/>
      <w:bookmarkStart w:id="4" w:name="n7081"/>
      <w:bookmarkEnd w:id="3"/>
      <w:bookmarkEnd w:id="4"/>
      <w:r w:rsidRPr="00107258">
        <w:rPr>
          <w:rFonts w:ascii="Times New Roman" w:hAnsi="Times New Roman"/>
          <w:sz w:val="28"/>
          <w:szCs w:val="28"/>
          <w:lang w:val="uk-UA"/>
        </w:rPr>
        <w:t>2) для другої групи платників єдиного податку - у межах до 20 відсотків розміру мінімальної заробітної плати.</w:t>
      </w:r>
    </w:p>
    <w:p w:rsidR="002863E4" w:rsidRPr="009C1F29" w:rsidRDefault="002863E4" w:rsidP="009C1F29">
      <w:pPr>
        <w:spacing w:after="0"/>
        <w:ind w:firstLine="708"/>
        <w:jc w:val="both"/>
        <w:rPr>
          <w:rFonts w:ascii="Times New Roman" w:hAnsi="Times New Roman"/>
          <w:sz w:val="28"/>
          <w:szCs w:val="28"/>
          <w:lang w:val="uk-UA"/>
        </w:rPr>
      </w:pPr>
      <w:r w:rsidRPr="009C1F29">
        <w:rPr>
          <w:rFonts w:ascii="Times New Roman" w:hAnsi="Times New Roman"/>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r>
        <w:rPr>
          <w:rFonts w:ascii="Times New Roman" w:hAnsi="Times New Roman"/>
          <w:sz w:val="28"/>
          <w:szCs w:val="28"/>
          <w:lang w:val="uk-UA"/>
        </w:rPr>
        <w:t xml:space="preserve"> відповідно до пункту 293.6</w:t>
      </w:r>
      <w:r w:rsidRPr="009C1F29">
        <w:rPr>
          <w:rFonts w:ascii="Times New Roman" w:hAnsi="Times New Roman"/>
          <w:sz w:val="28"/>
          <w:szCs w:val="28"/>
          <w:lang w:val="uk-UA"/>
        </w:rPr>
        <w:t>.</w:t>
      </w:r>
      <w:r>
        <w:rPr>
          <w:rFonts w:ascii="Times New Roman" w:hAnsi="Times New Roman"/>
          <w:sz w:val="28"/>
          <w:szCs w:val="28"/>
          <w:lang w:val="uk-UA"/>
        </w:rPr>
        <w:t xml:space="preserve"> статті 393</w:t>
      </w:r>
      <w:r w:rsidRPr="009C1F29">
        <w:rPr>
          <w:rFonts w:ascii="Times New Roman" w:hAnsi="Times New Roman"/>
          <w:sz w:val="28"/>
          <w:szCs w:val="28"/>
          <w:lang w:val="uk-UA"/>
        </w:rPr>
        <w:t xml:space="preserve"> </w:t>
      </w:r>
      <w:r w:rsidRPr="00107258">
        <w:rPr>
          <w:rFonts w:ascii="Times New Roman" w:hAnsi="Times New Roman"/>
          <w:sz w:val="28"/>
          <w:szCs w:val="28"/>
          <w:lang w:val="uk-UA"/>
        </w:rPr>
        <w:t>Податкового кодексу України</w:t>
      </w:r>
      <w:r>
        <w:rPr>
          <w:rFonts w:ascii="Times New Roman" w:hAnsi="Times New Roman"/>
          <w:sz w:val="28"/>
          <w:szCs w:val="28"/>
          <w:lang w:val="uk-UA"/>
        </w:rPr>
        <w:t>.</w:t>
      </w:r>
    </w:p>
    <w:p w:rsidR="002863E4" w:rsidRPr="00C83716" w:rsidRDefault="002863E4" w:rsidP="009C1F29">
      <w:pPr>
        <w:shd w:val="clear" w:color="auto" w:fill="FFFFFF"/>
        <w:spacing w:after="0" w:line="240" w:lineRule="auto"/>
        <w:ind w:firstLine="708"/>
        <w:jc w:val="both"/>
        <w:rPr>
          <w:rFonts w:ascii="Times New Roman" w:hAnsi="Times New Roman"/>
          <w:sz w:val="28"/>
          <w:szCs w:val="28"/>
          <w:lang w:val="uk-UA"/>
        </w:rPr>
      </w:pPr>
      <w:r w:rsidRPr="00C83716">
        <w:rPr>
          <w:rFonts w:ascii="Times New Roman" w:hAnsi="Times New Roman"/>
          <w:sz w:val="28"/>
          <w:szCs w:val="28"/>
          <w:lang w:val="uk-UA"/>
        </w:rPr>
        <w:t>Враховуючи той факт, що мінімальна заробітна плата та прожитковий рівень на 01.01.202</w:t>
      </w:r>
      <w:r>
        <w:rPr>
          <w:rFonts w:ascii="Times New Roman" w:hAnsi="Times New Roman"/>
          <w:sz w:val="28"/>
          <w:szCs w:val="28"/>
          <w:lang w:val="uk-UA"/>
        </w:rPr>
        <w:t>2</w:t>
      </w:r>
      <w:r w:rsidRPr="00C83716">
        <w:rPr>
          <w:rFonts w:ascii="Times New Roman" w:hAnsi="Times New Roman"/>
          <w:sz w:val="28"/>
          <w:szCs w:val="28"/>
          <w:lang w:val="uk-UA"/>
        </w:rPr>
        <w:t xml:space="preserve"> року будуть збільшені, відповідно </w:t>
      </w:r>
      <w:r>
        <w:rPr>
          <w:rFonts w:ascii="Times New Roman" w:hAnsi="Times New Roman"/>
          <w:sz w:val="28"/>
          <w:szCs w:val="28"/>
          <w:lang w:val="uk-UA"/>
        </w:rPr>
        <w:t xml:space="preserve">до селищного бюджету </w:t>
      </w:r>
      <w:r w:rsidRPr="00C83716">
        <w:rPr>
          <w:rFonts w:ascii="Times New Roman" w:hAnsi="Times New Roman"/>
          <w:sz w:val="28"/>
          <w:szCs w:val="28"/>
          <w:lang w:val="uk-UA"/>
        </w:rPr>
        <w:t>єдиного податку планується отримати</w:t>
      </w:r>
      <w:r>
        <w:rPr>
          <w:rFonts w:ascii="Times New Roman" w:hAnsi="Times New Roman"/>
          <w:sz w:val="28"/>
          <w:szCs w:val="28"/>
          <w:lang w:val="uk-UA"/>
        </w:rPr>
        <w:t xml:space="preserve"> 4146,8</w:t>
      </w:r>
      <w:r w:rsidRPr="00C83716">
        <w:rPr>
          <w:rFonts w:ascii="Times New Roman" w:hAnsi="Times New Roman"/>
          <w:sz w:val="28"/>
          <w:szCs w:val="28"/>
          <w:lang w:val="uk-UA"/>
        </w:rPr>
        <w:t xml:space="preserve"> </w:t>
      </w:r>
      <w:proofErr w:type="spellStart"/>
      <w:r w:rsidRPr="00C83716">
        <w:rPr>
          <w:rFonts w:ascii="Times New Roman" w:hAnsi="Times New Roman"/>
          <w:sz w:val="28"/>
          <w:szCs w:val="28"/>
          <w:lang w:val="uk-UA"/>
        </w:rPr>
        <w:t>тис.гривень</w:t>
      </w:r>
      <w:proofErr w:type="spellEnd"/>
      <w:r w:rsidRPr="00C83716">
        <w:rPr>
          <w:rFonts w:ascii="Times New Roman" w:hAnsi="Times New Roman"/>
          <w:sz w:val="28"/>
          <w:szCs w:val="28"/>
          <w:lang w:val="uk-UA"/>
        </w:rPr>
        <w:t xml:space="preserve">. Це дозволить зміцнити ресурсну базу місцевого бюджету, оскільки </w:t>
      </w:r>
      <w:r>
        <w:rPr>
          <w:rFonts w:ascii="Times New Roman" w:hAnsi="Times New Roman"/>
          <w:sz w:val="28"/>
          <w:szCs w:val="28"/>
          <w:lang w:val="uk-UA"/>
        </w:rPr>
        <w:t xml:space="preserve">цей вид надходжень </w:t>
      </w:r>
      <w:r w:rsidRPr="00C83716">
        <w:rPr>
          <w:rFonts w:ascii="Times New Roman" w:hAnsi="Times New Roman"/>
          <w:sz w:val="28"/>
          <w:szCs w:val="28"/>
          <w:lang w:val="uk-UA"/>
        </w:rPr>
        <w:t xml:space="preserve">є одним з податків, що займає </w:t>
      </w:r>
      <w:r>
        <w:rPr>
          <w:rFonts w:ascii="Times New Roman" w:hAnsi="Times New Roman"/>
          <w:sz w:val="28"/>
          <w:szCs w:val="28"/>
          <w:lang w:val="uk-UA"/>
        </w:rPr>
        <w:t>значну частку</w:t>
      </w:r>
      <w:r w:rsidRPr="00C83716">
        <w:rPr>
          <w:rFonts w:ascii="Times New Roman" w:hAnsi="Times New Roman"/>
          <w:sz w:val="28"/>
          <w:szCs w:val="28"/>
          <w:lang w:val="uk-UA"/>
        </w:rPr>
        <w:t xml:space="preserve"> в </w:t>
      </w:r>
      <w:r>
        <w:rPr>
          <w:rFonts w:ascii="Times New Roman" w:hAnsi="Times New Roman"/>
          <w:sz w:val="28"/>
          <w:szCs w:val="28"/>
          <w:lang w:val="uk-UA"/>
        </w:rPr>
        <w:t>податках і зборах</w:t>
      </w:r>
      <w:r w:rsidRPr="00C83716">
        <w:rPr>
          <w:rFonts w:ascii="Times New Roman" w:hAnsi="Times New Roman"/>
          <w:sz w:val="28"/>
          <w:szCs w:val="28"/>
          <w:lang w:val="uk-UA"/>
        </w:rPr>
        <w:t xml:space="preserve"> бюджету </w:t>
      </w:r>
      <w:r>
        <w:rPr>
          <w:rFonts w:ascii="Times New Roman" w:hAnsi="Times New Roman"/>
          <w:sz w:val="28"/>
          <w:szCs w:val="28"/>
          <w:lang w:val="uk-UA"/>
        </w:rPr>
        <w:t xml:space="preserve">селищної </w:t>
      </w:r>
      <w:r w:rsidRPr="00C83716">
        <w:rPr>
          <w:rFonts w:ascii="Times New Roman" w:hAnsi="Times New Roman"/>
          <w:sz w:val="28"/>
          <w:szCs w:val="28"/>
          <w:lang w:val="uk-UA"/>
        </w:rPr>
        <w:t>ради</w:t>
      </w:r>
      <w:r>
        <w:rPr>
          <w:rFonts w:ascii="Times New Roman" w:hAnsi="Times New Roman"/>
          <w:sz w:val="28"/>
          <w:szCs w:val="28"/>
          <w:lang w:val="uk-UA"/>
        </w:rPr>
        <w:t>.</w:t>
      </w:r>
    </w:p>
    <w:p w:rsidR="002863E4" w:rsidRDefault="002863E4" w:rsidP="00107258">
      <w:pPr>
        <w:pStyle w:val="a5"/>
        <w:spacing w:before="0" w:beforeAutospacing="0" w:after="0" w:afterAutospacing="0"/>
        <w:jc w:val="both"/>
        <w:rPr>
          <w:sz w:val="28"/>
          <w:szCs w:val="28"/>
          <w:lang w:val="uk-UA"/>
        </w:rPr>
      </w:pPr>
      <w:r w:rsidRPr="001F2DF2">
        <w:rPr>
          <w:sz w:val="28"/>
          <w:szCs w:val="28"/>
          <w:lang w:val="uk-UA"/>
        </w:rPr>
        <w:tab/>
        <w:t xml:space="preserve">                           </w:t>
      </w:r>
    </w:p>
    <w:p w:rsidR="002863E4" w:rsidRPr="00261969" w:rsidRDefault="002863E4" w:rsidP="004719F1">
      <w:pPr>
        <w:pStyle w:val="a5"/>
        <w:spacing w:before="0" w:beforeAutospacing="0" w:after="0" w:afterAutospacing="0"/>
        <w:jc w:val="center"/>
        <w:rPr>
          <w:b/>
          <w:sz w:val="28"/>
          <w:szCs w:val="28"/>
          <w:lang w:val="uk-UA"/>
        </w:rPr>
      </w:pPr>
      <w:r w:rsidRPr="00261969">
        <w:rPr>
          <w:b/>
          <w:sz w:val="28"/>
          <w:szCs w:val="28"/>
          <w:lang w:val="uk-UA"/>
        </w:rPr>
        <w:t xml:space="preserve">Аналіз втрат до </w:t>
      </w:r>
      <w:r>
        <w:rPr>
          <w:b/>
          <w:sz w:val="28"/>
          <w:szCs w:val="28"/>
          <w:lang w:val="uk-UA"/>
        </w:rPr>
        <w:t>місцевого</w:t>
      </w:r>
      <w:r w:rsidRPr="00261969">
        <w:rPr>
          <w:b/>
          <w:sz w:val="28"/>
          <w:szCs w:val="28"/>
          <w:lang w:val="uk-UA"/>
        </w:rPr>
        <w:t xml:space="preserve"> бюджету                 </w:t>
      </w:r>
    </w:p>
    <w:p w:rsidR="002863E4" w:rsidRDefault="002863E4" w:rsidP="004719F1">
      <w:pPr>
        <w:pStyle w:val="a5"/>
        <w:spacing w:before="0" w:beforeAutospacing="0" w:after="0" w:afterAutospacing="0"/>
        <w:ind w:left="6372" w:firstLine="708"/>
        <w:jc w:val="center"/>
        <w:rPr>
          <w:sz w:val="28"/>
          <w:szCs w:val="28"/>
          <w:lang w:val="uk-UA"/>
        </w:rPr>
      </w:pPr>
      <w:r w:rsidRPr="00B17746">
        <w:rPr>
          <w:sz w:val="28"/>
          <w:szCs w:val="28"/>
          <w:lang w:val="uk-UA"/>
        </w:rPr>
        <w:t>Таблиця №</w:t>
      </w:r>
      <w:r>
        <w:rPr>
          <w:sz w:val="28"/>
          <w:szCs w:val="28"/>
          <w:lang w:val="uk-UA"/>
        </w:rPr>
        <w:t>2</w:t>
      </w:r>
    </w:p>
    <w:p w:rsidR="002863E4" w:rsidRDefault="002863E4" w:rsidP="004719F1">
      <w:pPr>
        <w:pStyle w:val="a5"/>
        <w:spacing w:before="0" w:beforeAutospacing="0" w:after="0" w:afterAutospacing="0"/>
        <w:ind w:left="6372" w:firstLine="708"/>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1437"/>
        <w:gridCol w:w="1384"/>
        <w:gridCol w:w="1721"/>
        <w:gridCol w:w="1042"/>
        <w:gridCol w:w="1721"/>
        <w:gridCol w:w="1676"/>
      </w:tblGrid>
      <w:tr w:rsidR="002863E4" w:rsidRPr="0058055E" w:rsidTr="00270A25">
        <w:tc>
          <w:tcPr>
            <w:tcW w:w="575" w:type="dxa"/>
            <w:vMerge w:val="restart"/>
            <w:vAlign w:val="center"/>
          </w:tcPr>
          <w:p w:rsidR="002863E4" w:rsidRPr="00270A25" w:rsidRDefault="002863E4" w:rsidP="00270A25">
            <w:pPr>
              <w:jc w:val="center"/>
              <w:rPr>
                <w:sz w:val="28"/>
                <w:szCs w:val="28"/>
                <w:lang w:val="uk-UA"/>
              </w:rPr>
            </w:pPr>
            <w:r w:rsidRPr="00270A25">
              <w:rPr>
                <w:sz w:val="28"/>
                <w:szCs w:val="28"/>
                <w:lang w:val="uk-UA"/>
              </w:rPr>
              <w:t>№ з/п</w:t>
            </w:r>
          </w:p>
        </w:tc>
        <w:tc>
          <w:tcPr>
            <w:tcW w:w="1414" w:type="dxa"/>
            <w:vMerge w:val="restart"/>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Назва показника</w:t>
            </w:r>
          </w:p>
        </w:tc>
        <w:tc>
          <w:tcPr>
            <w:tcW w:w="3293" w:type="dxa"/>
            <w:gridSpan w:val="2"/>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У разі прийняття рішення про місцеві податки і збори на 2022 рік</w:t>
            </w:r>
          </w:p>
        </w:tc>
        <w:tc>
          <w:tcPr>
            <w:tcW w:w="2691" w:type="dxa"/>
            <w:gridSpan w:val="2"/>
            <w:vAlign w:val="center"/>
          </w:tcPr>
          <w:p w:rsidR="002863E4" w:rsidRPr="00270A25" w:rsidRDefault="002863E4" w:rsidP="00270A25">
            <w:pPr>
              <w:jc w:val="center"/>
              <w:rPr>
                <w:rFonts w:ascii="Times New Roman" w:hAnsi="Times New Roman"/>
                <w:sz w:val="28"/>
                <w:szCs w:val="28"/>
              </w:rPr>
            </w:pPr>
            <w:r w:rsidRPr="00270A25">
              <w:rPr>
                <w:rFonts w:ascii="Times New Roman" w:hAnsi="Times New Roman"/>
                <w:sz w:val="28"/>
                <w:szCs w:val="28"/>
                <w:lang w:val="uk-UA"/>
              </w:rPr>
              <w:t>У разі не прийняття рішення про місцеві податки та збори на 2022 рік</w:t>
            </w:r>
          </w:p>
        </w:tc>
        <w:tc>
          <w:tcPr>
            <w:tcW w:w="1597"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Відхилення, грн.</w:t>
            </w:r>
          </w:p>
        </w:tc>
      </w:tr>
      <w:tr w:rsidR="002863E4" w:rsidRPr="0058055E" w:rsidTr="00270A25">
        <w:tc>
          <w:tcPr>
            <w:tcW w:w="575" w:type="dxa"/>
            <w:vMerge/>
            <w:vAlign w:val="center"/>
          </w:tcPr>
          <w:p w:rsidR="002863E4" w:rsidRPr="00270A25" w:rsidRDefault="002863E4" w:rsidP="00270A25">
            <w:pPr>
              <w:jc w:val="center"/>
              <w:rPr>
                <w:sz w:val="28"/>
                <w:szCs w:val="28"/>
              </w:rPr>
            </w:pPr>
          </w:p>
        </w:tc>
        <w:tc>
          <w:tcPr>
            <w:tcW w:w="1414" w:type="dxa"/>
            <w:vMerge/>
            <w:vAlign w:val="center"/>
          </w:tcPr>
          <w:p w:rsidR="002863E4" w:rsidRPr="00270A25" w:rsidRDefault="002863E4" w:rsidP="00270A25">
            <w:pPr>
              <w:jc w:val="center"/>
              <w:rPr>
                <w:rFonts w:ascii="Times New Roman" w:hAnsi="Times New Roman"/>
                <w:sz w:val="28"/>
                <w:szCs w:val="28"/>
                <w:lang w:val="uk-UA"/>
              </w:rPr>
            </w:pPr>
          </w:p>
        </w:tc>
        <w:tc>
          <w:tcPr>
            <w:tcW w:w="1581"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Ставка %</w:t>
            </w:r>
          </w:p>
        </w:tc>
        <w:tc>
          <w:tcPr>
            <w:tcW w:w="1712"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Очікуваний обсяг надходжень, грн..</w:t>
            </w:r>
          </w:p>
        </w:tc>
        <w:tc>
          <w:tcPr>
            <w:tcW w:w="979"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Ставка %</w:t>
            </w:r>
          </w:p>
        </w:tc>
        <w:tc>
          <w:tcPr>
            <w:tcW w:w="1712"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Очікуваний обсяг надходжень, грн..</w:t>
            </w:r>
          </w:p>
        </w:tc>
        <w:tc>
          <w:tcPr>
            <w:tcW w:w="1597" w:type="dxa"/>
            <w:vAlign w:val="center"/>
          </w:tcPr>
          <w:p w:rsidR="002863E4" w:rsidRPr="00270A25" w:rsidRDefault="002863E4" w:rsidP="00270A25">
            <w:pPr>
              <w:jc w:val="center"/>
              <w:rPr>
                <w:rFonts w:ascii="Times New Roman" w:hAnsi="Times New Roman"/>
                <w:sz w:val="28"/>
                <w:szCs w:val="28"/>
              </w:rPr>
            </w:pPr>
          </w:p>
        </w:tc>
      </w:tr>
      <w:tr w:rsidR="002863E4" w:rsidRPr="00BF2CDB" w:rsidTr="00270A25">
        <w:tc>
          <w:tcPr>
            <w:tcW w:w="575" w:type="dxa"/>
            <w:vAlign w:val="center"/>
          </w:tcPr>
          <w:p w:rsidR="002863E4" w:rsidRPr="00270A25" w:rsidRDefault="002863E4" w:rsidP="00270A25">
            <w:pPr>
              <w:jc w:val="center"/>
              <w:rPr>
                <w:sz w:val="28"/>
                <w:szCs w:val="28"/>
                <w:lang w:val="uk-UA"/>
              </w:rPr>
            </w:pPr>
          </w:p>
        </w:tc>
        <w:tc>
          <w:tcPr>
            <w:tcW w:w="1414"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Єдиний податок</w:t>
            </w:r>
          </w:p>
        </w:tc>
        <w:tc>
          <w:tcPr>
            <w:tcW w:w="1581"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1 гр. 10%</w:t>
            </w:r>
          </w:p>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 xml:space="preserve"> ІІ гр. 20%</w:t>
            </w:r>
          </w:p>
          <w:p w:rsidR="002863E4" w:rsidRPr="00270A25" w:rsidRDefault="002863E4" w:rsidP="00270A25">
            <w:pPr>
              <w:jc w:val="center"/>
              <w:rPr>
                <w:rFonts w:ascii="Times New Roman" w:hAnsi="Times New Roman"/>
                <w:sz w:val="28"/>
                <w:szCs w:val="28"/>
                <w:lang w:val="uk-UA"/>
              </w:rPr>
            </w:pPr>
          </w:p>
        </w:tc>
        <w:tc>
          <w:tcPr>
            <w:tcW w:w="1712"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4146800</w:t>
            </w:r>
          </w:p>
        </w:tc>
        <w:tc>
          <w:tcPr>
            <w:tcW w:w="979"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0</w:t>
            </w:r>
          </w:p>
        </w:tc>
        <w:tc>
          <w:tcPr>
            <w:tcW w:w="1712"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0</w:t>
            </w:r>
          </w:p>
        </w:tc>
        <w:tc>
          <w:tcPr>
            <w:tcW w:w="1597" w:type="dxa"/>
            <w:vAlign w:val="center"/>
          </w:tcPr>
          <w:p w:rsidR="002863E4" w:rsidRPr="00270A25" w:rsidRDefault="002863E4" w:rsidP="00270A25">
            <w:pPr>
              <w:jc w:val="center"/>
              <w:rPr>
                <w:rFonts w:ascii="Times New Roman" w:hAnsi="Times New Roman"/>
                <w:sz w:val="28"/>
                <w:szCs w:val="28"/>
                <w:lang w:val="uk-UA"/>
              </w:rPr>
            </w:pPr>
            <w:r w:rsidRPr="00270A25">
              <w:rPr>
                <w:rFonts w:ascii="Times New Roman" w:hAnsi="Times New Roman"/>
                <w:sz w:val="28"/>
                <w:szCs w:val="28"/>
                <w:lang w:val="uk-UA"/>
              </w:rPr>
              <w:t>4146800</w:t>
            </w:r>
          </w:p>
        </w:tc>
      </w:tr>
    </w:tbl>
    <w:p w:rsidR="002863E4" w:rsidRDefault="002863E4" w:rsidP="00E11B5B">
      <w:pPr>
        <w:pStyle w:val="a5"/>
        <w:spacing w:before="0" w:beforeAutospacing="0" w:after="0" w:afterAutospacing="0"/>
        <w:jc w:val="center"/>
        <w:rPr>
          <w:sz w:val="28"/>
          <w:szCs w:val="28"/>
          <w:lang w:val="uk-UA"/>
        </w:rPr>
      </w:pPr>
    </w:p>
    <w:p w:rsidR="002863E4" w:rsidRPr="001F2DF2" w:rsidRDefault="002863E4" w:rsidP="007F0FDC">
      <w:pPr>
        <w:pStyle w:val="3"/>
        <w:tabs>
          <w:tab w:val="left" w:pos="709"/>
        </w:tabs>
        <w:spacing w:before="120" w:beforeAutospacing="0" w:after="0" w:afterAutospacing="0"/>
        <w:ind w:firstLine="567"/>
        <w:jc w:val="both"/>
        <w:rPr>
          <w:b w:val="0"/>
          <w:sz w:val="28"/>
          <w:szCs w:val="28"/>
          <w:lang w:val="uk-UA"/>
        </w:rPr>
      </w:pPr>
      <w:r w:rsidRPr="001F2DF2">
        <w:rPr>
          <w:b w:val="0"/>
          <w:sz w:val="28"/>
          <w:szCs w:val="28"/>
          <w:lang w:val="uk-UA"/>
        </w:rPr>
        <w:t xml:space="preserve"> 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proofErr w:type="spellStart"/>
      <w:r>
        <w:rPr>
          <w:b w:val="0"/>
          <w:sz w:val="28"/>
          <w:szCs w:val="28"/>
          <w:lang w:val="uk-UA"/>
        </w:rPr>
        <w:t>Зачепилів</w:t>
      </w:r>
      <w:r w:rsidRPr="001F2DF2">
        <w:rPr>
          <w:b w:val="0"/>
          <w:sz w:val="28"/>
          <w:szCs w:val="28"/>
          <w:lang w:val="uk-UA"/>
        </w:rPr>
        <w:t>ської</w:t>
      </w:r>
      <w:proofErr w:type="spellEnd"/>
      <w:r w:rsidRPr="001F2DF2">
        <w:rPr>
          <w:b w:val="0"/>
          <w:sz w:val="28"/>
          <w:szCs w:val="28"/>
          <w:lang w:val="uk-UA"/>
        </w:rPr>
        <w:t xml:space="preserve"> </w:t>
      </w:r>
      <w:r>
        <w:rPr>
          <w:b w:val="0"/>
          <w:sz w:val="28"/>
          <w:szCs w:val="28"/>
          <w:lang w:val="uk-UA"/>
        </w:rPr>
        <w:t>територіальної громади</w:t>
      </w:r>
      <w:r w:rsidRPr="001F2DF2">
        <w:rPr>
          <w:b w:val="0"/>
          <w:sz w:val="28"/>
          <w:szCs w:val="28"/>
          <w:lang w:val="uk-UA"/>
        </w:rPr>
        <w:t>,  пропонується прийняття рішення с</w:t>
      </w:r>
      <w:r>
        <w:rPr>
          <w:b w:val="0"/>
          <w:sz w:val="28"/>
          <w:szCs w:val="28"/>
          <w:lang w:val="uk-UA"/>
        </w:rPr>
        <w:t>елищн</w:t>
      </w:r>
      <w:r w:rsidRPr="001F2DF2">
        <w:rPr>
          <w:b w:val="0"/>
          <w:sz w:val="28"/>
          <w:szCs w:val="28"/>
          <w:lang w:val="uk-UA"/>
        </w:rPr>
        <w:t xml:space="preserve">ої ради «Про встановлення ставок єдиного податку». </w:t>
      </w:r>
    </w:p>
    <w:p w:rsidR="002863E4" w:rsidRPr="001F2DF2" w:rsidRDefault="002863E4" w:rsidP="00525DBA">
      <w:pPr>
        <w:pStyle w:val="a3"/>
        <w:spacing w:after="0"/>
        <w:ind w:left="708"/>
        <w:rPr>
          <w:rFonts w:ascii="Times New Roman" w:hAnsi="Times New Roman"/>
          <w:b/>
          <w:sz w:val="28"/>
          <w:szCs w:val="28"/>
          <w:lang w:val="uk-UA"/>
        </w:rPr>
      </w:pPr>
      <w:r w:rsidRPr="00EF44C1">
        <w:rPr>
          <w:rFonts w:ascii="Times New Roman" w:hAnsi="Times New Roman"/>
          <w:b/>
          <w:sz w:val="28"/>
          <w:szCs w:val="28"/>
          <w:lang w:val="uk-UA"/>
        </w:rPr>
        <w:t xml:space="preserve">                          </w:t>
      </w:r>
      <w:r>
        <w:rPr>
          <w:rFonts w:ascii="Times New Roman" w:hAnsi="Times New Roman"/>
          <w:b/>
          <w:sz w:val="28"/>
          <w:szCs w:val="28"/>
          <w:lang w:val="en-US"/>
        </w:rPr>
        <w:t>II</w:t>
      </w:r>
      <w:r w:rsidRPr="00EF44C1">
        <w:rPr>
          <w:rFonts w:ascii="Times New Roman" w:hAnsi="Times New Roman"/>
          <w:b/>
          <w:sz w:val="28"/>
          <w:szCs w:val="28"/>
        </w:rPr>
        <w:t>.</w:t>
      </w:r>
      <w:r w:rsidRPr="001F2DF2">
        <w:rPr>
          <w:rFonts w:ascii="Times New Roman" w:hAnsi="Times New Roman"/>
          <w:b/>
          <w:sz w:val="28"/>
          <w:szCs w:val="28"/>
          <w:lang w:val="uk-UA"/>
        </w:rPr>
        <w:t>Цілі державного регулювання</w:t>
      </w:r>
    </w:p>
    <w:p w:rsidR="002863E4" w:rsidRPr="001F2DF2" w:rsidRDefault="002863E4" w:rsidP="00725C93">
      <w:pPr>
        <w:spacing w:after="0"/>
        <w:ind w:firstLine="708"/>
        <w:jc w:val="both"/>
        <w:rPr>
          <w:rFonts w:ascii="Times New Roman" w:hAnsi="Times New Roman"/>
          <w:sz w:val="28"/>
          <w:szCs w:val="28"/>
          <w:lang w:val="uk-UA"/>
        </w:rPr>
      </w:pPr>
      <w:proofErr w:type="spellStart"/>
      <w:r>
        <w:rPr>
          <w:rFonts w:ascii="Times New Roman" w:hAnsi="Times New Roman"/>
          <w:sz w:val="28"/>
          <w:szCs w:val="28"/>
          <w:lang w:val="uk-UA"/>
        </w:rPr>
        <w:lastRenderedPageBreak/>
        <w:t>Проєкт</w:t>
      </w:r>
      <w:proofErr w:type="spellEnd"/>
      <w:r w:rsidRPr="001F2DF2">
        <w:rPr>
          <w:rFonts w:ascii="Times New Roman" w:hAnsi="Times New Roman"/>
          <w:sz w:val="28"/>
          <w:szCs w:val="28"/>
          <w:lang w:val="uk-UA"/>
        </w:rPr>
        <w:t xml:space="preserve"> регуляторного акт</w:t>
      </w:r>
      <w:r>
        <w:rPr>
          <w:rFonts w:ascii="Times New Roman" w:hAnsi="Times New Roman"/>
          <w:sz w:val="28"/>
          <w:szCs w:val="28"/>
          <w:lang w:val="uk-UA"/>
        </w:rPr>
        <w:t>у</w:t>
      </w:r>
      <w:r w:rsidRPr="001F2DF2">
        <w:rPr>
          <w:rFonts w:ascii="Times New Roman" w:hAnsi="Times New Roman"/>
          <w:sz w:val="28"/>
          <w:szCs w:val="28"/>
          <w:lang w:val="uk-UA"/>
        </w:rPr>
        <w:t xml:space="preserve"> спрямований на розв’язання проблеми, визначеної в попередньому розділі </w:t>
      </w:r>
      <w:r>
        <w:rPr>
          <w:rFonts w:ascii="Times New Roman" w:hAnsi="Times New Roman"/>
          <w:sz w:val="28"/>
          <w:szCs w:val="28"/>
          <w:lang w:val="uk-UA"/>
        </w:rPr>
        <w:t>а</w:t>
      </w:r>
      <w:r w:rsidRPr="001F2DF2">
        <w:rPr>
          <w:rFonts w:ascii="Times New Roman" w:hAnsi="Times New Roman"/>
          <w:sz w:val="28"/>
          <w:szCs w:val="28"/>
          <w:lang w:val="uk-UA"/>
        </w:rPr>
        <w:t>налізу регуляторного впливу в цілому, основними цілями його прийняття є:</w:t>
      </w:r>
    </w:p>
    <w:p w:rsidR="002863E4" w:rsidRDefault="002863E4" w:rsidP="006626EA">
      <w:pPr>
        <w:pStyle w:val="a3"/>
        <w:numPr>
          <w:ilvl w:val="0"/>
          <w:numId w:val="2"/>
        </w:numPr>
        <w:spacing w:after="0"/>
        <w:ind w:left="0" w:firstLine="567"/>
        <w:jc w:val="both"/>
        <w:rPr>
          <w:rFonts w:ascii="Times New Roman" w:hAnsi="Times New Roman"/>
          <w:sz w:val="28"/>
          <w:szCs w:val="28"/>
          <w:lang w:val="uk-UA"/>
        </w:rPr>
      </w:pPr>
      <w:r w:rsidRPr="001F2DF2">
        <w:rPr>
          <w:rFonts w:ascii="Times New Roman" w:hAnsi="Times New Roman"/>
          <w:sz w:val="28"/>
          <w:szCs w:val="28"/>
          <w:lang w:val="uk-UA"/>
        </w:rPr>
        <w:t>виконання вимог чинного законодавства;</w:t>
      </w:r>
    </w:p>
    <w:p w:rsidR="002863E4" w:rsidRPr="001F2DF2" w:rsidRDefault="002863E4" w:rsidP="006626EA">
      <w:pPr>
        <w:pStyle w:val="a3"/>
        <w:numPr>
          <w:ilvl w:val="0"/>
          <w:numId w:val="2"/>
        </w:numPr>
        <w:spacing w:after="0"/>
        <w:ind w:left="0" w:firstLine="567"/>
        <w:jc w:val="both"/>
        <w:rPr>
          <w:rFonts w:ascii="Times New Roman" w:hAnsi="Times New Roman"/>
          <w:sz w:val="28"/>
          <w:szCs w:val="28"/>
          <w:lang w:val="uk-UA"/>
        </w:rPr>
      </w:pPr>
      <w:r w:rsidRPr="00C83716">
        <w:rPr>
          <w:rFonts w:ascii="Times New Roman" w:hAnsi="Times New Roman"/>
          <w:color w:val="333333"/>
          <w:sz w:val="28"/>
          <w:szCs w:val="28"/>
          <w:lang w:val="uk-UA" w:eastAsia="ru-RU"/>
        </w:rPr>
        <w:t>здійснити планування та прогнозування надходжен</w:t>
      </w:r>
      <w:r>
        <w:rPr>
          <w:rFonts w:ascii="Times New Roman" w:hAnsi="Times New Roman"/>
          <w:color w:val="333333"/>
          <w:sz w:val="28"/>
          <w:szCs w:val="28"/>
          <w:lang w:val="uk-UA" w:eastAsia="ru-RU"/>
        </w:rPr>
        <w:t>ня єдиного податку</w:t>
      </w:r>
      <w:r w:rsidRPr="00C83716">
        <w:rPr>
          <w:rFonts w:ascii="Times New Roman" w:hAnsi="Times New Roman"/>
          <w:color w:val="333333"/>
          <w:sz w:val="28"/>
          <w:szCs w:val="28"/>
          <w:lang w:val="uk-UA" w:eastAsia="ru-RU"/>
        </w:rPr>
        <w:t xml:space="preserve"> при формуванні бюджету</w:t>
      </w:r>
      <w:r>
        <w:rPr>
          <w:rFonts w:ascii="Times New Roman" w:hAnsi="Times New Roman"/>
          <w:color w:val="333333"/>
          <w:sz w:val="28"/>
          <w:szCs w:val="28"/>
          <w:lang w:val="uk-UA" w:eastAsia="ru-RU"/>
        </w:rPr>
        <w:t>;</w:t>
      </w:r>
    </w:p>
    <w:p w:rsidR="002863E4" w:rsidRDefault="002863E4" w:rsidP="006626EA">
      <w:pPr>
        <w:pStyle w:val="a3"/>
        <w:numPr>
          <w:ilvl w:val="0"/>
          <w:numId w:val="2"/>
        </w:numPr>
        <w:spacing w:after="0"/>
        <w:ind w:left="0" w:firstLine="567"/>
        <w:jc w:val="both"/>
        <w:rPr>
          <w:rFonts w:ascii="Times New Roman" w:hAnsi="Times New Roman"/>
          <w:sz w:val="28"/>
          <w:szCs w:val="28"/>
          <w:lang w:val="uk-UA"/>
        </w:rPr>
      </w:pPr>
      <w:r w:rsidRPr="001F2DF2">
        <w:rPr>
          <w:rFonts w:ascii="Times New Roman" w:hAnsi="Times New Roman"/>
          <w:sz w:val="28"/>
          <w:szCs w:val="28"/>
          <w:lang w:val="uk-UA"/>
        </w:rPr>
        <w:t>встановити</w:t>
      </w:r>
      <w:r w:rsidRPr="00C83716">
        <w:rPr>
          <w:rFonts w:ascii="Times New Roman" w:hAnsi="Times New Roman"/>
          <w:color w:val="333333"/>
          <w:sz w:val="28"/>
          <w:szCs w:val="28"/>
          <w:lang w:val="uk-UA" w:eastAsia="ru-RU"/>
        </w:rPr>
        <w:t xml:space="preserve"> доцільні і обґрунтовані </w:t>
      </w:r>
      <w:r w:rsidRPr="001F2DF2">
        <w:rPr>
          <w:rFonts w:ascii="Times New Roman" w:hAnsi="Times New Roman"/>
          <w:sz w:val="28"/>
          <w:szCs w:val="28"/>
          <w:lang w:val="uk-UA"/>
        </w:rPr>
        <w:t>ставки єдиного податку, що забезпечить надходження до місцевого бюджету для реалізації програм соціально-економічного розвитку;</w:t>
      </w:r>
    </w:p>
    <w:p w:rsidR="002863E4" w:rsidRPr="00C83716" w:rsidRDefault="002863E4" w:rsidP="006626EA">
      <w:pPr>
        <w:pStyle w:val="a3"/>
        <w:numPr>
          <w:ilvl w:val="0"/>
          <w:numId w:val="2"/>
        </w:numPr>
        <w:spacing w:after="0"/>
        <w:ind w:left="0" w:firstLine="567"/>
        <w:jc w:val="both"/>
        <w:rPr>
          <w:rFonts w:ascii="Times New Roman" w:hAnsi="Times New Roman"/>
          <w:sz w:val="28"/>
          <w:szCs w:val="28"/>
          <w:lang w:val="uk-UA"/>
        </w:rPr>
      </w:pPr>
      <w:r w:rsidRPr="00C83716">
        <w:rPr>
          <w:rFonts w:ascii="Times New Roman" w:hAnsi="Times New Roman"/>
          <w:color w:val="333333"/>
          <w:sz w:val="28"/>
          <w:szCs w:val="28"/>
          <w:lang w:val="uk-UA" w:eastAsia="ru-RU"/>
        </w:rPr>
        <w:t>забезпечити додаткові надходження до с</w:t>
      </w:r>
      <w:r>
        <w:rPr>
          <w:rFonts w:ascii="Times New Roman" w:hAnsi="Times New Roman"/>
          <w:color w:val="333333"/>
          <w:sz w:val="28"/>
          <w:szCs w:val="28"/>
          <w:lang w:val="uk-UA" w:eastAsia="ru-RU"/>
        </w:rPr>
        <w:t>елищн</w:t>
      </w:r>
      <w:r w:rsidRPr="00C83716">
        <w:rPr>
          <w:rFonts w:ascii="Times New Roman" w:hAnsi="Times New Roman"/>
          <w:color w:val="333333"/>
          <w:sz w:val="28"/>
          <w:szCs w:val="28"/>
          <w:lang w:val="uk-UA" w:eastAsia="ru-RU"/>
        </w:rPr>
        <w:t xml:space="preserve">ого бюджету, з метою забезпечення належного фінансування програм соціально-економічного та культурного розвитку </w:t>
      </w:r>
      <w:r>
        <w:rPr>
          <w:rFonts w:ascii="Times New Roman" w:hAnsi="Times New Roman"/>
          <w:color w:val="333333"/>
          <w:sz w:val="28"/>
          <w:szCs w:val="28"/>
          <w:lang w:val="uk-UA" w:eastAsia="ru-RU"/>
        </w:rPr>
        <w:t>селищної ради;</w:t>
      </w:r>
    </w:p>
    <w:p w:rsidR="002863E4" w:rsidRDefault="002863E4" w:rsidP="006626EA">
      <w:pPr>
        <w:pStyle w:val="a3"/>
        <w:numPr>
          <w:ilvl w:val="0"/>
          <w:numId w:val="2"/>
        </w:numPr>
        <w:spacing w:after="0"/>
        <w:ind w:left="0" w:firstLine="567"/>
        <w:jc w:val="both"/>
        <w:rPr>
          <w:rFonts w:ascii="Times New Roman" w:hAnsi="Times New Roman"/>
          <w:sz w:val="28"/>
          <w:szCs w:val="28"/>
          <w:lang w:val="uk-UA"/>
        </w:rPr>
      </w:pPr>
      <w:r w:rsidRPr="007D7461">
        <w:rPr>
          <w:rFonts w:ascii="Times New Roman" w:hAnsi="Times New Roman"/>
          <w:color w:val="333333"/>
          <w:sz w:val="28"/>
          <w:szCs w:val="28"/>
          <w:lang w:val="uk-UA" w:eastAsia="ru-RU"/>
        </w:rPr>
        <w:t>забезпечити відкритість процедури, прозорість дій</w:t>
      </w:r>
      <w:r w:rsidRPr="00266BCD">
        <w:rPr>
          <w:rFonts w:ascii="Times New Roman" w:hAnsi="Times New Roman"/>
          <w:color w:val="333333"/>
          <w:sz w:val="28"/>
          <w:szCs w:val="28"/>
          <w:lang w:val="uk-UA" w:eastAsia="ru-RU"/>
        </w:rPr>
        <w:t xml:space="preserve"> </w:t>
      </w:r>
      <w:r>
        <w:rPr>
          <w:rFonts w:ascii="Times New Roman" w:hAnsi="Times New Roman"/>
          <w:color w:val="333333"/>
          <w:sz w:val="28"/>
          <w:szCs w:val="28"/>
          <w:lang w:val="uk-UA" w:eastAsia="ru-RU"/>
        </w:rPr>
        <w:t>місцевої влади,</w:t>
      </w:r>
      <w:r w:rsidRPr="001F2DF2">
        <w:rPr>
          <w:rFonts w:ascii="Times New Roman" w:hAnsi="Times New Roman"/>
          <w:sz w:val="28"/>
          <w:szCs w:val="28"/>
          <w:lang w:val="uk-UA"/>
        </w:rPr>
        <w:t xml:space="preserve"> орган</w:t>
      </w:r>
      <w:r>
        <w:rPr>
          <w:rFonts w:ascii="Times New Roman" w:hAnsi="Times New Roman"/>
          <w:sz w:val="28"/>
          <w:szCs w:val="28"/>
          <w:lang w:val="uk-UA"/>
        </w:rPr>
        <w:t>ів</w:t>
      </w:r>
      <w:r w:rsidRPr="001F2DF2">
        <w:rPr>
          <w:rFonts w:ascii="Times New Roman" w:hAnsi="Times New Roman"/>
          <w:sz w:val="28"/>
          <w:szCs w:val="28"/>
          <w:lang w:val="uk-UA"/>
        </w:rPr>
        <w:t xml:space="preserve"> податкової служби та суб’єкт</w:t>
      </w:r>
      <w:r>
        <w:rPr>
          <w:rFonts w:ascii="Times New Roman" w:hAnsi="Times New Roman"/>
          <w:sz w:val="28"/>
          <w:szCs w:val="28"/>
          <w:lang w:val="uk-UA"/>
        </w:rPr>
        <w:t>ів</w:t>
      </w:r>
      <w:r w:rsidRPr="001F2DF2">
        <w:rPr>
          <w:rFonts w:ascii="Times New Roman" w:hAnsi="Times New Roman"/>
          <w:sz w:val="28"/>
          <w:szCs w:val="28"/>
          <w:lang w:val="uk-UA"/>
        </w:rPr>
        <w:t xml:space="preserve"> господарювання</w:t>
      </w:r>
      <w:r>
        <w:rPr>
          <w:rFonts w:ascii="Times New Roman" w:hAnsi="Times New Roman"/>
          <w:sz w:val="28"/>
          <w:szCs w:val="28"/>
          <w:lang w:val="uk-UA"/>
        </w:rPr>
        <w:t>;</w:t>
      </w:r>
    </w:p>
    <w:p w:rsidR="002863E4" w:rsidRPr="00353273" w:rsidRDefault="002863E4" w:rsidP="006626EA">
      <w:pPr>
        <w:pStyle w:val="a3"/>
        <w:numPr>
          <w:ilvl w:val="0"/>
          <w:numId w:val="2"/>
        </w:numPr>
        <w:spacing w:after="0"/>
        <w:ind w:left="0" w:firstLine="567"/>
        <w:jc w:val="both"/>
        <w:rPr>
          <w:rFonts w:ascii="Times New Roman" w:hAnsi="Times New Roman"/>
          <w:sz w:val="28"/>
          <w:szCs w:val="28"/>
          <w:lang w:val="uk-UA"/>
        </w:rPr>
      </w:pPr>
      <w:r>
        <w:rPr>
          <w:rFonts w:ascii="Times New Roman" w:hAnsi="Times New Roman"/>
          <w:color w:val="333333"/>
          <w:sz w:val="28"/>
          <w:szCs w:val="28"/>
          <w:lang w:val="uk-UA" w:eastAsia="ru-RU"/>
        </w:rPr>
        <w:t xml:space="preserve">привести рішення </w:t>
      </w:r>
      <w:proofErr w:type="spellStart"/>
      <w:r>
        <w:rPr>
          <w:rFonts w:ascii="Times New Roman" w:hAnsi="Times New Roman"/>
          <w:color w:val="333333"/>
          <w:sz w:val="28"/>
          <w:szCs w:val="28"/>
          <w:lang w:val="uk-UA" w:eastAsia="ru-RU"/>
        </w:rPr>
        <w:t>Зачепилівської</w:t>
      </w:r>
      <w:proofErr w:type="spellEnd"/>
      <w:r>
        <w:rPr>
          <w:rFonts w:ascii="Times New Roman" w:hAnsi="Times New Roman"/>
          <w:color w:val="333333"/>
          <w:sz w:val="28"/>
          <w:szCs w:val="28"/>
          <w:lang w:val="uk-UA" w:eastAsia="ru-RU"/>
        </w:rPr>
        <w:t xml:space="preserve"> селищної ради у відповідність до норм та вимог Податкового кодексу України.</w:t>
      </w:r>
    </w:p>
    <w:p w:rsidR="002863E4" w:rsidRDefault="002863E4" w:rsidP="00FF24F1">
      <w:pPr>
        <w:pStyle w:val="a3"/>
        <w:spacing w:after="0"/>
        <w:ind w:left="567"/>
        <w:jc w:val="both"/>
        <w:rPr>
          <w:rFonts w:ascii="Times New Roman" w:hAnsi="Times New Roman"/>
          <w:sz w:val="28"/>
          <w:szCs w:val="28"/>
          <w:lang w:val="uk-UA"/>
        </w:rPr>
      </w:pPr>
    </w:p>
    <w:p w:rsidR="002863E4" w:rsidRPr="001F2DF2" w:rsidRDefault="002863E4" w:rsidP="00525DBA">
      <w:pPr>
        <w:pStyle w:val="a3"/>
        <w:spacing w:after="0"/>
        <w:ind w:left="708"/>
        <w:jc w:val="center"/>
        <w:rPr>
          <w:rFonts w:ascii="Times New Roman" w:hAnsi="Times New Roman"/>
          <w:sz w:val="28"/>
          <w:szCs w:val="28"/>
          <w:lang w:val="uk-UA"/>
        </w:rPr>
      </w:pPr>
      <w:r>
        <w:rPr>
          <w:rFonts w:ascii="Times New Roman" w:hAnsi="Times New Roman"/>
          <w:b/>
          <w:sz w:val="28"/>
          <w:szCs w:val="28"/>
          <w:lang w:val="en-US"/>
        </w:rPr>
        <w:t>III</w:t>
      </w:r>
      <w:r w:rsidRPr="00525DBA">
        <w:rPr>
          <w:rFonts w:ascii="Times New Roman" w:hAnsi="Times New Roman"/>
          <w:b/>
          <w:sz w:val="28"/>
          <w:szCs w:val="28"/>
        </w:rPr>
        <w:t>.</w:t>
      </w:r>
      <w:r w:rsidRPr="001F2DF2">
        <w:rPr>
          <w:rFonts w:ascii="Times New Roman" w:hAnsi="Times New Roman"/>
          <w:b/>
          <w:sz w:val="28"/>
          <w:szCs w:val="28"/>
          <w:lang w:val="uk-UA"/>
        </w:rPr>
        <w:t xml:space="preserve">Визначення та оцінка прийнятих альтернативних способів </w:t>
      </w:r>
      <w:proofErr w:type="gramStart"/>
      <w:r w:rsidRPr="001F2DF2">
        <w:rPr>
          <w:rFonts w:ascii="Times New Roman" w:hAnsi="Times New Roman"/>
          <w:b/>
          <w:sz w:val="28"/>
          <w:szCs w:val="28"/>
          <w:lang w:val="uk-UA"/>
        </w:rPr>
        <w:t>досягнення  зазначених</w:t>
      </w:r>
      <w:proofErr w:type="gramEnd"/>
      <w:r w:rsidRPr="001F2DF2">
        <w:rPr>
          <w:rFonts w:ascii="Times New Roman" w:hAnsi="Times New Roman"/>
          <w:b/>
          <w:sz w:val="28"/>
          <w:szCs w:val="28"/>
          <w:lang w:val="uk-UA"/>
        </w:rPr>
        <w:t xml:space="preserve"> цілей.</w:t>
      </w:r>
    </w:p>
    <w:p w:rsidR="002863E4" w:rsidRDefault="002863E4" w:rsidP="00D67F95">
      <w:pPr>
        <w:pStyle w:val="a5"/>
        <w:spacing w:before="120" w:beforeAutospacing="0" w:after="0" w:afterAutospacing="0"/>
        <w:ind w:firstLine="720"/>
        <w:jc w:val="both"/>
        <w:rPr>
          <w:sz w:val="28"/>
          <w:szCs w:val="28"/>
          <w:lang w:val="uk-UA"/>
        </w:rPr>
      </w:pPr>
      <w:r w:rsidRPr="00525DBA">
        <w:rPr>
          <w:sz w:val="28"/>
          <w:szCs w:val="28"/>
        </w:rPr>
        <w:t xml:space="preserve">1. </w:t>
      </w:r>
      <w:r w:rsidRPr="001F2DF2">
        <w:rPr>
          <w:sz w:val="28"/>
          <w:szCs w:val="28"/>
          <w:lang w:val="uk-UA"/>
        </w:rPr>
        <w:t>Альтернативні способи досягнення цілей державного регулювання:</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6146"/>
      </w:tblGrid>
      <w:tr w:rsidR="002863E4" w:rsidRPr="003F7A0C" w:rsidTr="003F7A0C">
        <w:tc>
          <w:tcPr>
            <w:tcW w:w="1760" w:type="pct"/>
          </w:tcPr>
          <w:p w:rsidR="002863E4" w:rsidRPr="00270A25" w:rsidRDefault="002863E4" w:rsidP="003F7A0C">
            <w:pPr>
              <w:pStyle w:val="a5"/>
              <w:jc w:val="center"/>
              <w:rPr>
                <w:sz w:val="28"/>
                <w:szCs w:val="28"/>
                <w:lang w:val="uk-UA"/>
              </w:rPr>
            </w:pPr>
            <w:r w:rsidRPr="00270A25">
              <w:rPr>
                <w:sz w:val="28"/>
                <w:szCs w:val="28"/>
                <w:lang w:val="uk-UA"/>
              </w:rPr>
              <w:t>Вид альтернативи</w:t>
            </w:r>
          </w:p>
        </w:tc>
        <w:tc>
          <w:tcPr>
            <w:tcW w:w="3240" w:type="pct"/>
          </w:tcPr>
          <w:p w:rsidR="002863E4" w:rsidRPr="00270A25" w:rsidRDefault="002863E4" w:rsidP="003F7A0C">
            <w:pPr>
              <w:pStyle w:val="a5"/>
              <w:jc w:val="center"/>
              <w:rPr>
                <w:sz w:val="28"/>
                <w:szCs w:val="28"/>
                <w:lang w:val="uk-UA"/>
              </w:rPr>
            </w:pPr>
            <w:r w:rsidRPr="00270A25">
              <w:rPr>
                <w:sz w:val="28"/>
                <w:szCs w:val="28"/>
                <w:lang w:val="uk-UA"/>
              </w:rPr>
              <w:t>Опис альтернативи</w:t>
            </w:r>
          </w:p>
        </w:tc>
      </w:tr>
      <w:tr w:rsidR="002863E4" w:rsidRPr="003F7A0C" w:rsidTr="003F7A0C">
        <w:tc>
          <w:tcPr>
            <w:tcW w:w="1760" w:type="pct"/>
          </w:tcPr>
          <w:p w:rsidR="002863E4" w:rsidRPr="003F7A0C" w:rsidRDefault="002863E4" w:rsidP="003F7A0C">
            <w:pPr>
              <w:spacing w:after="0" w:line="240" w:lineRule="auto"/>
              <w:rPr>
                <w:rFonts w:ascii="Times New Roman" w:hAnsi="Times New Roman"/>
                <w:b/>
                <w:sz w:val="28"/>
                <w:szCs w:val="28"/>
                <w:lang w:val="uk-UA"/>
              </w:rPr>
            </w:pPr>
            <w:r w:rsidRPr="003F7A0C">
              <w:rPr>
                <w:rFonts w:ascii="Times New Roman" w:hAnsi="Times New Roman"/>
                <w:b/>
                <w:sz w:val="28"/>
                <w:szCs w:val="28"/>
                <w:lang w:val="uk-UA"/>
              </w:rPr>
              <w:t>Альтернатива 1</w:t>
            </w:r>
          </w:p>
          <w:p w:rsidR="002863E4" w:rsidRPr="003F7A0C" w:rsidRDefault="002863E4" w:rsidP="003F7A0C">
            <w:pPr>
              <w:spacing w:after="0" w:line="240" w:lineRule="auto"/>
              <w:rPr>
                <w:rFonts w:ascii="Times New Roman" w:hAnsi="Times New Roman"/>
                <w:color w:val="333333"/>
                <w:sz w:val="28"/>
                <w:szCs w:val="28"/>
                <w:shd w:val="clear" w:color="auto" w:fill="FFFFFF"/>
              </w:rPr>
            </w:pPr>
          </w:p>
          <w:p w:rsidR="002863E4" w:rsidRPr="003F7A0C" w:rsidRDefault="002863E4" w:rsidP="003F7A0C">
            <w:pPr>
              <w:spacing w:after="0" w:line="240" w:lineRule="auto"/>
              <w:rPr>
                <w:lang w:val="uk-UA"/>
              </w:rPr>
            </w:pPr>
            <w:r w:rsidRPr="003F7A0C">
              <w:rPr>
                <w:rFonts w:ascii="Times New Roman" w:hAnsi="Times New Roman"/>
                <w:color w:val="333333"/>
                <w:sz w:val="28"/>
                <w:szCs w:val="28"/>
                <w:shd w:val="clear" w:color="auto" w:fill="FFFFFF"/>
              </w:rPr>
              <w:t xml:space="preserve">Не </w:t>
            </w:r>
            <w:r w:rsidRPr="003F7A0C">
              <w:rPr>
                <w:rFonts w:ascii="Times New Roman" w:hAnsi="Times New Roman"/>
                <w:color w:val="333333"/>
                <w:sz w:val="28"/>
                <w:szCs w:val="28"/>
                <w:shd w:val="clear" w:color="auto" w:fill="FFFFFF"/>
                <w:lang w:val="uk-UA"/>
              </w:rPr>
              <w:t>виносити на розгляд сесії с</w:t>
            </w:r>
            <w:r>
              <w:rPr>
                <w:rFonts w:ascii="Times New Roman" w:hAnsi="Times New Roman"/>
                <w:color w:val="333333"/>
                <w:sz w:val="28"/>
                <w:szCs w:val="28"/>
                <w:shd w:val="clear" w:color="auto" w:fill="FFFFFF"/>
                <w:lang w:val="uk-UA"/>
              </w:rPr>
              <w:t>елищн</w:t>
            </w:r>
            <w:r w:rsidRPr="003F7A0C">
              <w:rPr>
                <w:rFonts w:ascii="Times New Roman" w:hAnsi="Times New Roman"/>
                <w:color w:val="333333"/>
                <w:sz w:val="28"/>
                <w:szCs w:val="28"/>
                <w:shd w:val="clear" w:color="auto" w:fill="FFFFFF"/>
                <w:lang w:val="uk-UA"/>
              </w:rPr>
              <w:t xml:space="preserve">ої ради та не приймати </w:t>
            </w:r>
            <w:proofErr w:type="gramStart"/>
            <w:r w:rsidRPr="003F7A0C">
              <w:rPr>
                <w:rFonts w:ascii="Times New Roman" w:hAnsi="Times New Roman"/>
                <w:color w:val="333333"/>
                <w:sz w:val="28"/>
                <w:szCs w:val="28"/>
                <w:shd w:val="clear" w:color="auto" w:fill="FFFFFF"/>
                <w:lang w:val="uk-UA"/>
              </w:rPr>
              <w:t>р</w:t>
            </w:r>
            <w:proofErr w:type="gramEnd"/>
            <w:r w:rsidRPr="003F7A0C">
              <w:rPr>
                <w:rFonts w:ascii="Times New Roman" w:hAnsi="Times New Roman"/>
                <w:color w:val="333333"/>
                <w:sz w:val="28"/>
                <w:szCs w:val="28"/>
                <w:shd w:val="clear" w:color="auto" w:fill="FFFFFF"/>
                <w:lang w:val="uk-UA"/>
              </w:rPr>
              <w:t xml:space="preserve">ішення </w:t>
            </w:r>
            <w:r w:rsidRPr="003F7A0C">
              <w:rPr>
                <w:rFonts w:ascii="Times New Roman" w:hAnsi="Times New Roman"/>
                <w:b/>
                <w:bCs/>
                <w:color w:val="333333"/>
                <w:sz w:val="28"/>
                <w:szCs w:val="28"/>
                <w:u w:val="single"/>
                <w:bdr w:val="none" w:sz="0" w:space="0" w:color="auto" w:frame="1"/>
                <w:shd w:val="clear" w:color="auto" w:fill="FFFFFF"/>
                <w:lang w:val="uk-UA"/>
              </w:rPr>
              <w:t>«Про встановлення</w:t>
            </w:r>
            <w:r w:rsidRPr="003F7A0C">
              <w:rPr>
                <w:rFonts w:ascii="Times New Roman" w:hAnsi="Times New Roman"/>
                <w:b/>
                <w:bCs/>
                <w:color w:val="333333"/>
                <w:sz w:val="28"/>
                <w:szCs w:val="28"/>
                <w:u w:val="single"/>
                <w:bdr w:val="none" w:sz="0" w:space="0" w:color="auto" w:frame="1"/>
                <w:shd w:val="clear" w:color="auto" w:fill="FFFFFF"/>
              </w:rPr>
              <w:t xml:space="preserve"> </w:t>
            </w:r>
            <w:r w:rsidRPr="003F7A0C">
              <w:rPr>
                <w:rFonts w:ascii="Times New Roman" w:hAnsi="Times New Roman"/>
                <w:b/>
                <w:sz w:val="28"/>
                <w:szCs w:val="28"/>
                <w:u w:val="single"/>
                <w:lang w:val="uk-UA"/>
              </w:rPr>
              <w:t>ставок єдиного податку»</w:t>
            </w:r>
          </w:p>
        </w:tc>
        <w:tc>
          <w:tcPr>
            <w:tcW w:w="3240" w:type="pct"/>
          </w:tcPr>
          <w:p w:rsidR="002863E4" w:rsidRPr="006766D5" w:rsidRDefault="002863E4" w:rsidP="003F7A0C">
            <w:pPr>
              <w:pStyle w:val="rvps2"/>
              <w:shd w:val="clear" w:color="auto" w:fill="FFFFFF"/>
              <w:tabs>
                <w:tab w:val="left" w:pos="720"/>
              </w:tabs>
              <w:spacing w:before="0" w:beforeAutospacing="0" w:after="0" w:afterAutospacing="0"/>
              <w:ind w:firstLine="278"/>
              <w:jc w:val="both"/>
              <w:textAlignment w:val="baseline"/>
              <w:rPr>
                <w:sz w:val="28"/>
                <w:szCs w:val="28"/>
                <w:lang w:val="uk-UA"/>
              </w:rPr>
            </w:pPr>
            <w:r w:rsidRPr="006766D5">
              <w:rPr>
                <w:sz w:val="28"/>
                <w:szCs w:val="28"/>
                <w:lang w:val="uk-UA"/>
              </w:rPr>
              <w:t xml:space="preserve">Альтернатива не є прийнятною, оскільки вона веде до відмови від використання економічних ресурсів </w:t>
            </w:r>
            <w:r>
              <w:rPr>
                <w:sz w:val="28"/>
                <w:szCs w:val="28"/>
                <w:lang w:val="uk-UA"/>
              </w:rPr>
              <w:t>громади</w:t>
            </w:r>
            <w:r w:rsidRPr="006766D5">
              <w:rPr>
                <w:sz w:val="28"/>
                <w:szCs w:val="28"/>
                <w:lang w:val="uk-UA"/>
              </w:rPr>
              <w:t xml:space="preserve">, що спрямовуються на фінансування його інфраструктури </w:t>
            </w:r>
          </w:p>
          <w:p w:rsidR="002863E4" w:rsidRPr="006766D5" w:rsidRDefault="002863E4" w:rsidP="003F7A0C">
            <w:pPr>
              <w:spacing w:after="0" w:line="240" w:lineRule="auto"/>
              <w:ind w:firstLine="567"/>
              <w:jc w:val="both"/>
              <w:rPr>
                <w:sz w:val="28"/>
                <w:szCs w:val="28"/>
                <w:lang w:val="uk-UA"/>
              </w:rPr>
            </w:pPr>
            <w:r w:rsidRPr="006766D5">
              <w:rPr>
                <w:rFonts w:ascii="Times New Roman" w:hAnsi="Times New Roman"/>
                <w:sz w:val="28"/>
                <w:szCs w:val="28"/>
                <w:lang w:val="uk-UA"/>
              </w:rPr>
              <w:t>Неприйняття нового регуляторного акту в дію не узгоджуватиметься з вимогами Бюджетного та Податкового кодексів України, зокрема з принципами податкового законодавства України щодо прийняття рішення щорічно.</w:t>
            </w:r>
          </w:p>
        </w:tc>
      </w:tr>
      <w:tr w:rsidR="002863E4" w:rsidRPr="002F41E9" w:rsidTr="003F7A0C">
        <w:tc>
          <w:tcPr>
            <w:tcW w:w="1760" w:type="pct"/>
          </w:tcPr>
          <w:p w:rsidR="002863E4" w:rsidRPr="00270A25" w:rsidRDefault="002863E4" w:rsidP="003F7A0C">
            <w:pPr>
              <w:pStyle w:val="a5"/>
              <w:ind w:right="-67"/>
              <w:rPr>
                <w:b/>
                <w:sz w:val="28"/>
                <w:szCs w:val="28"/>
                <w:lang w:val="uk-UA"/>
              </w:rPr>
            </w:pPr>
            <w:r w:rsidRPr="00270A25">
              <w:rPr>
                <w:b/>
                <w:sz w:val="28"/>
                <w:szCs w:val="28"/>
                <w:lang w:val="uk-UA"/>
              </w:rPr>
              <w:t xml:space="preserve">Альтернатива 2  </w:t>
            </w:r>
          </w:p>
          <w:p w:rsidR="002863E4" w:rsidRPr="00270A25" w:rsidRDefault="002863E4" w:rsidP="003F7A0C">
            <w:pPr>
              <w:pStyle w:val="a5"/>
              <w:ind w:right="-67"/>
              <w:rPr>
                <w:sz w:val="28"/>
                <w:szCs w:val="28"/>
                <w:lang w:val="uk-UA"/>
              </w:rPr>
            </w:pPr>
            <w:r w:rsidRPr="00270A25">
              <w:rPr>
                <w:color w:val="333333"/>
                <w:sz w:val="28"/>
                <w:szCs w:val="28"/>
                <w:shd w:val="clear" w:color="auto" w:fill="FFFFFF"/>
                <w:lang w:val="uk-UA"/>
              </w:rPr>
              <w:t>Прийняти  рішення </w:t>
            </w:r>
            <w:r w:rsidRPr="00270A25">
              <w:rPr>
                <w:b/>
                <w:bCs/>
                <w:color w:val="333333"/>
                <w:sz w:val="28"/>
                <w:szCs w:val="28"/>
                <w:u w:val="single"/>
                <w:bdr w:val="none" w:sz="0" w:space="0" w:color="auto" w:frame="1"/>
                <w:shd w:val="clear" w:color="auto" w:fill="FFFFFF"/>
                <w:lang w:val="uk-UA"/>
              </w:rPr>
              <w:t xml:space="preserve">«Про встановлення </w:t>
            </w:r>
            <w:r w:rsidRPr="00270A25">
              <w:rPr>
                <w:b/>
                <w:sz w:val="28"/>
                <w:szCs w:val="28"/>
                <w:u w:val="single"/>
                <w:lang w:val="uk-UA"/>
              </w:rPr>
              <w:t>ставок єдиного податку»</w:t>
            </w:r>
            <w:r w:rsidRPr="00270A25">
              <w:rPr>
                <w:color w:val="333333"/>
                <w:sz w:val="28"/>
                <w:szCs w:val="28"/>
                <w:shd w:val="clear" w:color="auto" w:fill="FFFFFF"/>
                <w:lang w:val="uk-UA"/>
              </w:rPr>
              <w:t xml:space="preserve"> у запропонованому вигляді</w:t>
            </w:r>
          </w:p>
          <w:p w:rsidR="002863E4" w:rsidRPr="00270A25" w:rsidRDefault="002863E4" w:rsidP="003F7A0C">
            <w:pPr>
              <w:pStyle w:val="a5"/>
              <w:ind w:right="-67"/>
              <w:jc w:val="both"/>
              <w:rPr>
                <w:sz w:val="28"/>
                <w:szCs w:val="28"/>
                <w:lang w:val="uk-UA"/>
              </w:rPr>
            </w:pPr>
          </w:p>
        </w:tc>
        <w:tc>
          <w:tcPr>
            <w:tcW w:w="3240" w:type="pct"/>
          </w:tcPr>
          <w:p w:rsidR="002863E4" w:rsidRPr="006766D5" w:rsidRDefault="002863E4" w:rsidP="003F7A0C">
            <w:pPr>
              <w:spacing w:after="0" w:line="240" w:lineRule="auto"/>
              <w:ind w:firstLine="567"/>
              <w:jc w:val="both"/>
              <w:rPr>
                <w:rFonts w:ascii="Times New Roman" w:hAnsi="Times New Roman"/>
                <w:sz w:val="28"/>
                <w:szCs w:val="28"/>
                <w:lang w:val="uk-UA"/>
              </w:rPr>
            </w:pPr>
            <w:r w:rsidRPr="006766D5">
              <w:rPr>
                <w:sz w:val="28"/>
                <w:szCs w:val="28"/>
                <w:lang w:val="uk-UA"/>
              </w:rPr>
              <w:t xml:space="preserve"> </w:t>
            </w:r>
            <w:r w:rsidRPr="006766D5">
              <w:rPr>
                <w:rFonts w:ascii="Times New Roman" w:hAnsi="Times New Roman"/>
                <w:sz w:val="28"/>
                <w:szCs w:val="28"/>
                <w:lang w:val="uk-UA"/>
              </w:rPr>
              <w:t xml:space="preserve">Застосування альтернативи є найбільш прийнятним. </w:t>
            </w:r>
          </w:p>
          <w:p w:rsidR="002863E4" w:rsidRPr="006766D5" w:rsidRDefault="002863E4" w:rsidP="003F7A0C">
            <w:pPr>
              <w:spacing w:after="0" w:line="240" w:lineRule="auto"/>
              <w:ind w:firstLine="567"/>
              <w:jc w:val="both"/>
              <w:rPr>
                <w:rFonts w:ascii="Times New Roman" w:hAnsi="Times New Roman"/>
                <w:sz w:val="28"/>
                <w:szCs w:val="28"/>
                <w:lang w:val="uk-UA"/>
              </w:rPr>
            </w:pPr>
            <w:r w:rsidRPr="006766D5">
              <w:rPr>
                <w:rFonts w:ascii="Times New Roman" w:hAnsi="Times New Roman" w:cs="PT Sans Narrow"/>
                <w:sz w:val="28"/>
                <w:szCs w:val="28"/>
                <w:lang w:val="uk-UA"/>
              </w:rPr>
              <w:t xml:space="preserve">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w:t>
            </w:r>
            <w:proofErr w:type="spellStart"/>
            <w:r>
              <w:rPr>
                <w:rFonts w:ascii="Times New Roman" w:hAnsi="Times New Roman" w:cs="PT Sans Narrow"/>
                <w:sz w:val="28"/>
                <w:szCs w:val="28"/>
                <w:lang w:val="uk-UA"/>
              </w:rPr>
              <w:t>Зачепилівс</w:t>
            </w:r>
            <w:r w:rsidRPr="006766D5">
              <w:rPr>
                <w:rFonts w:ascii="Times New Roman" w:hAnsi="Times New Roman" w:cs="PT Sans Narrow"/>
                <w:sz w:val="28"/>
                <w:szCs w:val="28"/>
                <w:lang w:val="uk-UA"/>
              </w:rPr>
              <w:t>ької</w:t>
            </w:r>
            <w:proofErr w:type="spellEnd"/>
            <w:r w:rsidRPr="006766D5">
              <w:rPr>
                <w:rFonts w:ascii="Times New Roman" w:hAnsi="Times New Roman" w:cs="PT Sans Narrow"/>
                <w:sz w:val="28"/>
                <w:szCs w:val="28"/>
                <w:lang w:val="uk-UA"/>
              </w:rPr>
              <w:t xml:space="preserve"> с</w:t>
            </w:r>
            <w:r>
              <w:rPr>
                <w:rFonts w:ascii="Times New Roman" w:hAnsi="Times New Roman" w:cs="PT Sans Narrow"/>
                <w:sz w:val="28"/>
                <w:szCs w:val="28"/>
                <w:lang w:val="uk-UA"/>
              </w:rPr>
              <w:t>елищн</w:t>
            </w:r>
            <w:r w:rsidRPr="006766D5">
              <w:rPr>
                <w:rFonts w:ascii="Times New Roman" w:hAnsi="Times New Roman" w:cs="PT Sans Narrow"/>
                <w:sz w:val="28"/>
                <w:szCs w:val="28"/>
                <w:lang w:val="uk-UA"/>
              </w:rPr>
              <w:t xml:space="preserve">ої ради </w:t>
            </w:r>
            <w:r w:rsidRPr="006766D5">
              <w:rPr>
                <w:rFonts w:ascii="Times New Roman" w:hAnsi="Times New Roman"/>
                <w:sz w:val="28"/>
                <w:szCs w:val="28"/>
                <w:lang w:val="uk-UA"/>
              </w:rPr>
              <w:t>максимального розміру ставки</w:t>
            </w:r>
            <w:r w:rsidRPr="006766D5">
              <w:rPr>
                <w:sz w:val="28"/>
                <w:szCs w:val="28"/>
                <w:lang w:val="uk-UA"/>
              </w:rPr>
              <w:t xml:space="preserve"> </w:t>
            </w:r>
            <w:r w:rsidRPr="006766D5">
              <w:rPr>
                <w:rFonts w:ascii="Times New Roman" w:hAnsi="Times New Roman" w:cs="PT Sans Narrow"/>
                <w:sz w:val="28"/>
                <w:szCs w:val="28"/>
                <w:lang w:val="uk-UA"/>
              </w:rPr>
              <w:t>єдиного податку на 202</w:t>
            </w:r>
            <w:r>
              <w:rPr>
                <w:rFonts w:ascii="Times New Roman" w:hAnsi="Times New Roman" w:cs="PT Sans Narrow"/>
                <w:sz w:val="28"/>
                <w:szCs w:val="28"/>
                <w:lang w:val="uk-UA"/>
              </w:rPr>
              <w:t>2</w:t>
            </w:r>
            <w:r w:rsidRPr="006766D5">
              <w:rPr>
                <w:rFonts w:ascii="Times New Roman" w:hAnsi="Times New Roman" w:cs="PT Sans Narrow"/>
                <w:sz w:val="28"/>
                <w:szCs w:val="28"/>
                <w:lang w:val="uk-UA"/>
              </w:rPr>
              <w:t xml:space="preserve"> рік відповідно до пункту </w:t>
            </w:r>
            <w:r w:rsidRPr="006766D5">
              <w:rPr>
                <w:rFonts w:ascii="Times New Roman" w:hAnsi="Times New Roman"/>
                <w:sz w:val="28"/>
                <w:szCs w:val="28"/>
                <w:lang w:val="uk-UA"/>
              </w:rPr>
              <w:t>293.7. статті 293 Кодексу</w:t>
            </w:r>
            <w:r>
              <w:rPr>
                <w:rFonts w:ascii="Times New Roman" w:hAnsi="Times New Roman"/>
                <w:sz w:val="28"/>
                <w:szCs w:val="28"/>
                <w:lang w:val="uk-UA"/>
              </w:rPr>
              <w:t>.</w:t>
            </w:r>
            <w:r w:rsidRPr="006766D5">
              <w:rPr>
                <w:rFonts w:ascii="Times New Roman" w:hAnsi="Times New Roman"/>
                <w:sz w:val="28"/>
                <w:szCs w:val="28"/>
                <w:lang w:val="uk-UA"/>
              </w:rPr>
              <w:t xml:space="preserve"> Ставки єдиного податку визначені пунктом 293.2. статті 293 Податкового кодексу України.</w:t>
            </w:r>
          </w:p>
          <w:p w:rsidR="002863E4" w:rsidRPr="00270A25" w:rsidRDefault="002863E4" w:rsidP="003F7A0C">
            <w:pPr>
              <w:pStyle w:val="ad"/>
              <w:jc w:val="both"/>
              <w:rPr>
                <w:rStyle w:val="12"/>
                <w:sz w:val="28"/>
                <w:szCs w:val="28"/>
                <w:lang w:val="uk-UA"/>
              </w:rPr>
            </w:pPr>
            <w:r w:rsidRPr="00270A25">
              <w:rPr>
                <w:rFonts w:ascii="Times New Roman" w:hAnsi="Times New Roman"/>
                <w:sz w:val="28"/>
                <w:szCs w:val="28"/>
                <w:lang w:val="uk-UA"/>
              </w:rPr>
              <w:t xml:space="preserve">Із затвердженням запропонованого регуляторного акта будуть упорядковані </w:t>
            </w:r>
            <w:r w:rsidRPr="00270A25">
              <w:rPr>
                <w:rFonts w:ascii="Times New Roman" w:hAnsi="Times New Roman"/>
                <w:sz w:val="28"/>
                <w:szCs w:val="28"/>
                <w:lang w:val="uk-UA"/>
              </w:rPr>
              <w:lastRenderedPageBreak/>
              <w:t>відносини між суб’єктами господарювання та органами місцевого самоврядування в питаннях сплати єдиного податку фізичними особами-підприємцями першої й другої груп платників єдиного податку залежно від виду господарської діяльності. Установлення ставок єдиного податку забезпечить надходження до селищного бюджету  та нестиме більш прийнятне,</w:t>
            </w:r>
            <w:r w:rsidRPr="00270A25">
              <w:rPr>
                <w:rStyle w:val="12"/>
                <w:sz w:val="28"/>
                <w:szCs w:val="28"/>
                <w:lang w:val="uk-UA" w:eastAsia="uk-UA"/>
              </w:rPr>
              <w:t xml:space="preserve"> соціально справедливе податкове навантаження для суб’єктів господарювання, що підпадають під  оподаткування  за  спрощеною системою.</w:t>
            </w:r>
          </w:p>
          <w:p w:rsidR="002863E4" w:rsidRPr="006766D5" w:rsidRDefault="002863E4" w:rsidP="003F7A0C">
            <w:pPr>
              <w:pStyle w:val="rvps2"/>
              <w:shd w:val="clear" w:color="auto" w:fill="FFFFFF"/>
              <w:tabs>
                <w:tab w:val="left" w:pos="720"/>
              </w:tabs>
              <w:spacing w:before="0" w:beforeAutospacing="0" w:after="0" w:afterAutospacing="0"/>
              <w:ind w:firstLine="278"/>
              <w:jc w:val="both"/>
              <w:textAlignment w:val="baseline"/>
              <w:rPr>
                <w:sz w:val="28"/>
                <w:szCs w:val="28"/>
                <w:lang w:val="uk-UA"/>
              </w:rPr>
            </w:pPr>
            <w:r w:rsidRPr="006766D5">
              <w:rPr>
                <w:rStyle w:val="12"/>
                <w:sz w:val="28"/>
                <w:szCs w:val="28"/>
                <w:lang w:val="uk-UA"/>
              </w:rPr>
              <w:t xml:space="preserve">Стабільність надходжень, що </w:t>
            </w:r>
            <w:r>
              <w:rPr>
                <w:rStyle w:val="12"/>
                <w:sz w:val="28"/>
                <w:szCs w:val="28"/>
                <w:lang w:val="uk-UA"/>
              </w:rPr>
              <w:t>формують загальний фонд селищного бюджету</w:t>
            </w:r>
            <w:r w:rsidRPr="006766D5">
              <w:rPr>
                <w:rStyle w:val="12"/>
                <w:sz w:val="28"/>
                <w:szCs w:val="28"/>
                <w:lang w:val="uk-UA"/>
              </w:rPr>
              <w:t xml:space="preserve">, дозволяє забезпечити безперебійну життєдіяльність </w:t>
            </w:r>
            <w:r>
              <w:rPr>
                <w:rStyle w:val="12"/>
                <w:sz w:val="28"/>
                <w:szCs w:val="28"/>
                <w:lang w:val="uk-UA"/>
              </w:rPr>
              <w:t xml:space="preserve">громади </w:t>
            </w:r>
            <w:r w:rsidRPr="006766D5">
              <w:rPr>
                <w:rStyle w:val="12"/>
                <w:sz w:val="28"/>
                <w:szCs w:val="28"/>
                <w:lang w:val="uk-UA"/>
              </w:rPr>
              <w:t>в різних сферах, та провести всі інші соціально важливі видатки, отримати всім мешканцям сіл суспільні послуги в тій чи іншій сфері, якими опікуються органи місцевого самоврядування.</w:t>
            </w:r>
          </w:p>
        </w:tc>
      </w:tr>
      <w:tr w:rsidR="002863E4" w:rsidRPr="003F7A0C" w:rsidTr="003F7A0C">
        <w:trPr>
          <w:trHeight w:val="687"/>
        </w:trPr>
        <w:tc>
          <w:tcPr>
            <w:tcW w:w="1760" w:type="pct"/>
          </w:tcPr>
          <w:p w:rsidR="002863E4" w:rsidRPr="003F7A0C" w:rsidRDefault="002863E4" w:rsidP="003F7A0C">
            <w:pPr>
              <w:spacing w:after="0" w:line="240" w:lineRule="auto"/>
              <w:rPr>
                <w:rFonts w:ascii="Times New Roman" w:hAnsi="Times New Roman"/>
                <w:b/>
                <w:sz w:val="28"/>
                <w:szCs w:val="28"/>
                <w:lang w:val="uk-UA"/>
              </w:rPr>
            </w:pPr>
            <w:r w:rsidRPr="003F7A0C">
              <w:rPr>
                <w:rFonts w:ascii="Times New Roman" w:hAnsi="Times New Roman"/>
                <w:b/>
                <w:sz w:val="28"/>
                <w:szCs w:val="28"/>
                <w:lang w:val="uk-UA"/>
              </w:rPr>
              <w:lastRenderedPageBreak/>
              <w:t>Альтернатива 3</w:t>
            </w:r>
          </w:p>
          <w:p w:rsidR="002863E4" w:rsidRPr="003F7A0C" w:rsidRDefault="002863E4" w:rsidP="003F7A0C">
            <w:pPr>
              <w:spacing w:after="0" w:line="240" w:lineRule="auto"/>
              <w:rPr>
                <w:lang w:val="uk-UA"/>
              </w:rPr>
            </w:pPr>
            <w:r w:rsidRPr="003F7A0C">
              <w:rPr>
                <w:rFonts w:ascii="Times New Roman" w:hAnsi="Times New Roman"/>
                <w:sz w:val="24"/>
                <w:szCs w:val="24"/>
                <w:lang w:val="uk-UA"/>
              </w:rPr>
              <w:t>Внести зміни до діючого законодавства</w:t>
            </w:r>
          </w:p>
        </w:tc>
        <w:tc>
          <w:tcPr>
            <w:tcW w:w="3240" w:type="pct"/>
          </w:tcPr>
          <w:p w:rsidR="002863E4" w:rsidRPr="006766D5" w:rsidRDefault="002863E4" w:rsidP="003F7A0C">
            <w:pPr>
              <w:pStyle w:val="ab"/>
              <w:spacing w:after="0" w:line="240" w:lineRule="auto"/>
              <w:jc w:val="center"/>
              <w:rPr>
                <w:rFonts w:ascii="Times New Roman" w:hAnsi="Times New Roman"/>
                <w:sz w:val="28"/>
                <w:szCs w:val="28"/>
                <w:lang w:val="uk-UA"/>
              </w:rPr>
            </w:pPr>
            <w:r w:rsidRPr="006766D5">
              <w:rPr>
                <w:rFonts w:ascii="Times New Roman" w:hAnsi="Times New Roman"/>
                <w:sz w:val="28"/>
                <w:szCs w:val="28"/>
                <w:lang w:val="uk-UA"/>
              </w:rPr>
              <w:t>Порушує вимоги підпункту 12.3.4 пункту 12.3 статті 12 Податкового кодексу України</w:t>
            </w:r>
            <w:r w:rsidRPr="006766D5">
              <w:rPr>
                <w:sz w:val="28"/>
                <w:szCs w:val="28"/>
                <w:lang w:val="uk-UA"/>
              </w:rPr>
              <w:t xml:space="preserve">  </w:t>
            </w:r>
          </w:p>
        </w:tc>
      </w:tr>
    </w:tbl>
    <w:p w:rsidR="002863E4" w:rsidRDefault="002863E4" w:rsidP="00ED6267">
      <w:pPr>
        <w:spacing w:after="0"/>
        <w:jc w:val="center"/>
        <w:rPr>
          <w:rFonts w:ascii="Times New Roman" w:hAnsi="Times New Roman"/>
          <w:sz w:val="28"/>
          <w:szCs w:val="28"/>
          <w:lang w:val="uk-UA"/>
        </w:rPr>
      </w:pPr>
    </w:p>
    <w:p w:rsidR="002863E4" w:rsidRPr="001F2DF2" w:rsidRDefault="002863E4" w:rsidP="00525DBA">
      <w:pPr>
        <w:pStyle w:val="a3"/>
        <w:tabs>
          <w:tab w:val="left" w:pos="426"/>
        </w:tabs>
        <w:spacing w:after="0"/>
        <w:ind w:left="708"/>
        <w:jc w:val="center"/>
        <w:rPr>
          <w:rFonts w:ascii="Times New Roman" w:hAnsi="Times New Roman"/>
          <w:sz w:val="28"/>
          <w:szCs w:val="28"/>
          <w:lang w:val="uk-UA"/>
        </w:rPr>
      </w:pPr>
      <w:r w:rsidRPr="00525DBA">
        <w:rPr>
          <w:rFonts w:ascii="Times New Roman" w:hAnsi="Times New Roman"/>
          <w:sz w:val="28"/>
          <w:szCs w:val="28"/>
        </w:rPr>
        <w:t>2.</w:t>
      </w:r>
      <w:r w:rsidRPr="001F2DF2">
        <w:rPr>
          <w:rFonts w:ascii="Times New Roman" w:hAnsi="Times New Roman"/>
          <w:sz w:val="28"/>
          <w:szCs w:val="28"/>
          <w:lang w:val="uk-UA"/>
        </w:rPr>
        <w:t>Оцінка вибраних альтернативних способів досягнення цілей</w:t>
      </w:r>
    </w:p>
    <w:p w:rsidR="002863E4" w:rsidRPr="001F2DF2" w:rsidRDefault="002863E4" w:rsidP="004D7702">
      <w:pPr>
        <w:pStyle w:val="a5"/>
        <w:spacing w:before="0" w:beforeAutospacing="0" w:after="0" w:afterAutospacing="0"/>
        <w:jc w:val="center"/>
        <w:rPr>
          <w:sz w:val="28"/>
          <w:szCs w:val="28"/>
          <w:lang w:val="uk-UA"/>
        </w:rPr>
      </w:pPr>
      <w:r w:rsidRPr="001F2DF2">
        <w:rPr>
          <w:sz w:val="28"/>
          <w:szCs w:val="28"/>
          <w:lang w:val="uk-UA"/>
        </w:rPr>
        <w:t xml:space="preserve">Оцінка впливу на сферу інтересів </w:t>
      </w:r>
      <w:r>
        <w:rPr>
          <w:sz w:val="28"/>
          <w:szCs w:val="28"/>
          <w:lang w:val="uk-UA"/>
        </w:rPr>
        <w:t>органів 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4"/>
        <w:gridCol w:w="2984"/>
        <w:gridCol w:w="3332"/>
      </w:tblGrid>
      <w:tr w:rsidR="002863E4" w:rsidRPr="003F7A0C" w:rsidTr="003F7A0C">
        <w:tc>
          <w:tcPr>
            <w:tcW w:w="1668" w:type="pct"/>
          </w:tcPr>
          <w:p w:rsidR="002863E4" w:rsidRPr="00270A25" w:rsidRDefault="002863E4" w:rsidP="003F7A0C">
            <w:pPr>
              <w:pStyle w:val="a5"/>
              <w:jc w:val="center"/>
              <w:rPr>
                <w:b/>
                <w:sz w:val="28"/>
                <w:szCs w:val="28"/>
                <w:lang w:val="uk-UA"/>
              </w:rPr>
            </w:pPr>
            <w:r w:rsidRPr="00270A25">
              <w:rPr>
                <w:b/>
                <w:sz w:val="28"/>
                <w:szCs w:val="28"/>
                <w:lang w:val="uk-UA"/>
              </w:rPr>
              <w:t>Вид альтернативи</w:t>
            </w:r>
          </w:p>
        </w:tc>
        <w:tc>
          <w:tcPr>
            <w:tcW w:w="1530" w:type="pct"/>
          </w:tcPr>
          <w:p w:rsidR="002863E4" w:rsidRPr="00270A25" w:rsidRDefault="002863E4" w:rsidP="003F7A0C">
            <w:pPr>
              <w:pStyle w:val="a5"/>
              <w:jc w:val="center"/>
              <w:rPr>
                <w:b/>
                <w:sz w:val="28"/>
                <w:szCs w:val="28"/>
                <w:lang w:val="uk-UA"/>
              </w:rPr>
            </w:pPr>
            <w:r w:rsidRPr="00270A25">
              <w:rPr>
                <w:b/>
                <w:sz w:val="28"/>
                <w:szCs w:val="28"/>
                <w:lang w:val="uk-UA"/>
              </w:rPr>
              <w:t>Вигоди</w:t>
            </w:r>
          </w:p>
        </w:tc>
        <w:tc>
          <w:tcPr>
            <w:tcW w:w="1709" w:type="pct"/>
          </w:tcPr>
          <w:p w:rsidR="002863E4" w:rsidRPr="00270A25" w:rsidRDefault="002863E4" w:rsidP="003F7A0C">
            <w:pPr>
              <w:pStyle w:val="a5"/>
              <w:jc w:val="center"/>
              <w:rPr>
                <w:b/>
                <w:sz w:val="28"/>
                <w:szCs w:val="28"/>
                <w:lang w:val="uk-UA"/>
              </w:rPr>
            </w:pPr>
            <w:r w:rsidRPr="00270A25">
              <w:rPr>
                <w:b/>
                <w:sz w:val="28"/>
                <w:szCs w:val="28"/>
                <w:lang w:val="uk-UA"/>
              </w:rPr>
              <w:t>Витрати</w:t>
            </w:r>
          </w:p>
        </w:tc>
      </w:tr>
      <w:tr w:rsidR="002863E4" w:rsidRPr="006766D5" w:rsidTr="003F7A0C">
        <w:trPr>
          <w:trHeight w:val="699"/>
        </w:trPr>
        <w:tc>
          <w:tcPr>
            <w:tcW w:w="1668" w:type="pct"/>
          </w:tcPr>
          <w:p w:rsidR="002863E4" w:rsidRPr="006766D5" w:rsidRDefault="002863E4" w:rsidP="003F7A0C">
            <w:pPr>
              <w:spacing w:after="0" w:line="240" w:lineRule="auto"/>
              <w:jc w:val="center"/>
              <w:rPr>
                <w:rStyle w:val="2"/>
                <w:rFonts w:ascii="Times New Roman" w:hAnsi="Times New Roman"/>
                <w:b/>
                <w:sz w:val="28"/>
                <w:szCs w:val="28"/>
                <w:lang w:val="uk-UA"/>
              </w:rPr>
            </w:pPr>
            <w:r w:rsidRPr="006766D5">
              <w:rPr>
                <w:rFonts w:ascii="Times New Roman" w:hAnsi="Times New Roman"/>
                <w:b/>
                <w:sz w:val="28"/>
                <w:szCs w:val="28"/>
                <w:lang w:val="uk-UA"/>
              </w:rPr>
              <w:t>Альтернатива 1</w:t>
            </w:r>
          </w:p>
          <w:p w:rsidR="002863E4" w:rsidRPr="006766D5" w:rsidRDefault="002863E4" w:rsidP="003F7A0C">
            <w:pPr>
              <w:spacing w:after="0" w:line="240" w:lineRule="auto"/>
              <w:rPr>
                <w:sz w:val="28"/>
                <w:szCs w:val="28"/>
                <w:lang w:val="uk-UA"/>
              </w:rPr>
            </w:pPr>
            <w:r w:rsidRPr="006766D5">
              <w:rPr>
                <w:rFonts w:ascii="Times New Roman" w:hAnsi="Times New Roman"/>
                <w:color w:val="333333"/>
                <w:sz w:val="28"/>
                <w:szCs w:val="28"/>
                <w:shd w:val="clear" w:color="auto" w:fill="FFFFFF"/>
              </w:rPr>
              <w:t xml:space="preserve">Не </w:t>
            </w:r>
            <w:r w:rsidRPr="006766D5">
              <w:rPr>
                <w:rFonts w:ascii="Times New Roman" w:hAnsi="Times New Roman"/>
                <w:color w:val="333333"/>
                <w:sz w:val="28"/>
                <w:szCs w:val="28"/>
                <w:shd w:val="clear" w:color="auto" w:fill="FFFFFF"/>
                <w:lang w:val="uk-UA"/>
              </w:rPr>
              <w:t xml:space="preserve">виносити на розгляд сесії селищної ради та не приймати </w:t>
            </w:r>
            <w:proofErr w:type="gramStart"/>
            <w:r w:rsidRPr="006766D5">
              <w:rPr>
                <w:rFonts w:ascii="Times New Roman" w:hAnsi="Times New Roman"/>
                <w:color w:val="333333"/>
                <w:sz w:val="28"/>
                <w:szCs w:val="28"/>
                <w:shd w:val="clear" w:color="auto" w:fill="FFFFFF"/>
                <w:lang w:val="uk-UA"/>
              </w:rPr>
              <w:t>р</w:t>
            </w:r>
            <w:proofErr w:type="gramEnd"/>
            <w:r w:rsidRPr="006766D5">
              <w:rPr>
                <w:rFonts w:ascii="Times New Roman" w:hAnsi="Times New Roman"/>
                <w:color w:val="333333"/>
                <w:sz w:val="28"/>
                <w:szCs w:val="28"/>
                <w:shd w:val="clear" w:color="auto" w:fill="FFFFFF"/>
                <w:lang w:val="uk-UA"/>
              </w:rPr>
              <w:t xml:space="preserve">ішення </w:t>
            </w:r>
            <w:r w:rsidRPr="006766D5">
              <w:rPr>
                <w:rFonts w:ascii="Times New Roman" w:hAnsi="Times New Roman"/>
                <w:b/>
                <w:bCs/>
                <w:color w:val="333333"/>
                <w:sz w:val="28"/>
                <w:szCs w:val="28"/>
                <w:u w:val="single"/>
                <w:bdr w:val="none" w:sz="0" w:space="0" w:color="auto" w:frame="1"/>
                <w:shd w:val="clear" w:color="auto" w:fill="FFFFFF"/>
                <w:lang w:val="uk-UA"/>
              </w:rPr>
              <w:t>«Про встановлення</w:t>
            </w:r>
            <w:r w:rsidRPr="006766D5">
              <w:rPr>
                <w:rFonts w:ascii="Times New Roman" w:hAnsi="Times New Roman"/>
                <w:b/>
                <w:bCs/>
                <w:color w:val="333333"/>
                <w:sz w:val="28"/>
                <w:szCs w:val="28"/>
                <w:u w:val="single"/>
                <w:bdr w:val="none" w:sz="0" w:space="0" w:color="auto" w:frame="1"/>
                <w:shd w:val="clear" w:color="auto" w:fill="FFFFFF"/>
              </w:rPr>
              <w:t xml:space="preserve"> </w:t>
            </w:r>
            <w:r w:rsidRPr="006766D5">
              <w:rPr>
                <w:rFonts w:ascii="Times New Roman" w:hAnsi="Times New Roman"/>
                <w:b/>
                <w:sz w:val="28"/>
                <w:szCs w:val="28"/>
                <w:u w:val="single"/>
                <w:lang w:val="uk-UA"/>
              </w:rPr>
              <w:t>ставок єдиного податку»</w:t>
            </w:r>
          </w:p>
        </w:tc>
        <w:tc>
          <w:tcPr>
            <w:tcW w:w="1530" w:type="pct"/>
          </w:tcPr>
          <w:p w:rsidR="002863E4" w:rsidRPr="006766D5" w:rsidRDefault="002863E4" w:rsidP="003F7A0C">
            <w:pPr>
              <w:spacing w:after="0" w:line="240" w:lineRule="auto"/>
              <w:jc w:val="center"/>
              <w:rPr>
                <w:rStyle w:val="2"/>
                <w:rFonts w:ascii="Times New Roman" w:hAnsi="Times New Roman"/>
                <w:sz w:val="28"/>
                <w:szCs w:val="28"/>
                <w:lang w:val="uk-UA"/>
              </w:rPr>
            </w:pPr>
            <w:r w:rsidRPr="006766D5">
              <w:rPr>
                <w:rFonts w:ascii="Times New Roman" w:hAnsi="Times New Roman"/>
                <w:sz w:val="28"/>
                <w:szCs w:val="28"/>
                <w:lang w:val="uk-UA"/>
              </w:rPr>
              <w:t>Відсутні.</w:t>
            </w:r>
          </w:p>
          <w:p w:rsidR="002863E4" w:rsidRPr="0054055F" w:rsidRDefault="002863E4" w:rsidP="003F7A0C">
            <w:pPr>
              <w:pStyle w:val="a5"/>
              <w:jc w:val="center"/>
              <w:rPr>
                <w:sz w:val="28"/>
                <w:szCs w:val="28"/>
              </w:rPr>
            </w:pPr>
          </w:p>
        </w:tc>
        <w:tc>
          <w:tcPr>
            <w:tcW w:w="1709" w:type="pct"/>
          </w:tcPr>
          <w:p w:rsidR="002863E4" w:rsidRPr="00270A25" w:rsidRDefault="002863E4" w:rsidP="003F7A0C">
            <w:pPr>
              <w:pStyle w:val="a5"/>
              <w:spacing w:before="0" w:beforeAutospacing="0" w:after="0" w:afterAutospacing="0"/>
              <w:jc w:val="center"/>
              <w:rPr>
                <w:sz w:val="28"/>
                <w:szCs w:val="28"/>
                <w:lang w:val="uk-UA"/>
              </w:rPr>
            </w:pPr>
            <w:r w:rsidRPr="00270A25">
              <w:rPr>
                <w:sz w:val="28"/>
                <w:szCs w:val="28"/>
                <w:lang w:val="uk-UA"/>
              </w:rPr>
              <w:t>Відсутні</w:t>
            </w:r>
          </w:p>
        </w:tc>
      </w:tr>
      <w:tr w:rsidR="002863E4" w:rsidRPr="006766D5" w:rsidTr="003F7A0C">
        <w:trPr>
          <w:trHeight w:val="2001"/>
        </w:trPr>
        <w:tc>
          <w:tcPr>
            <w:tcW w:w="1668" w:type="pct"/>
          </w:tcPr>
          <w:p w:rsidR="002863E4" w:rsidRPr="00270A25" w:rsidRDefault="002863E4" w:rsidP="003F7A0C">
            <w:pPr>
              <w:pStyle w:val="a5"/>
              <w:jc w:val="center"/>
              <w:rPr>
                <w:rStyle w:val="2"/>
                <w:b/>
                <w:sz w:val="28"/>
                <w:szCs w:val="28"/>
                <w:lang w:val="uk-UA"/>
              </w:rPr>
            </w:pPr>
            <w:r w:rsidRPr="00270A25">
              <w:rPr>
                <w:b/>
                <w:sz w:val="28"/>
                <w:szCs w:val="28"/>
                <w:lang w:val="uk-UA"/>
              </w:rPr>
              <w:t>Альтернатива 2</w:t>
            </w:r>
            <w:r w:rsidRPr="00270A25">
              <w:rPr>
                <w:rStyle w:val="2"/>
                <w:b/>
                <w:sz w:val="28"/>
                <w:szCs w:val="28"/>
                <w:lang w:val="uk-UA"/>
              </w:rPr>
              <w:t xml:space="preserve"> </w:t>
            </w:r>
          </w:p>
          <w:p w:rsidR="002863E4" w:rsidRPr="00270A25" w:rsidRDefault="002863E4" w:rsidP="006766D5">
            <w:pPr>
              <w:pStyle w:val="a5"/>
              <w:ind w:right="-67"/>
              <w:rPr>
                <w:sz w:val="28"/>
                <w:szCs w:val="28"/>
                <w:lang w:val="uk-UA"/>
              </w:rPr>
            </w:pPr>
            <w:r w:rsidRPr="00270A25">
              <w:rPr>
                <w:color w:val="333333"/>
                <w:sz w:val="28"/>
                <w:szCs w:val="28"/>
                <w:shd w:val="clear" w:color="auto" w:fill="FFFFFF"/>
                <w:lang w:val="uk-UA"/>
              </w:rPr>
              <w:t>Прийняти  рішення </w:t>
            </w:r>
            <w:r w:rsidRPr="00270A25">
              <w:rPr>
                <w:b/>
                <w:bCs/>
                <w:color w:val="333333"/>
                <w:sz w:val="28"/>
                <w:szCs w:val="28"/>
                <w:u w:val="single"/>
                <w:bdr w:val="none" w:sz="0" w:space="0" w:color="auto" w:frame="1"/>
                <w:shd w:val="clear" w:color="auto" w:fill="FFFFFF"/>
                <w:lang w:val="uk-UA"/>
              </w:rPr>
              <w:t xml:space="preserve">«Про встановлення </w:t>
            </w:r>
            <w:r w:rsidRPr="00270A25">
              <w:rPr>
                <w:b/>
                <w:sz w:val="28"/>
                <w:szCs w:val="28"/>
                <w:u w:val="single"/>
                <w:lang w:val="uk-UA"/>
              </w:rPr>
              <w:t>ставок єдиного податку»</w:t>
            </w:r>
            <w:r w:rsidRPr="00270A25">
              <w:rPr>
                <w:color w:val="333333"/>
                <w:sz w:val="28"/>
                <w:szCs w:val="28"/>
                <w:shd w:val="clear" w:color="auto" w:fill="FFFFFF"/>
                <w:lang w:val="uk-UA"/>
              </w:rPr>
              <w:t xml:space="preserve"> у запропонованому вигляді</w:t>
            </w:r>
          </w:p>
          <w:p w:rsidR="002863E4" w:rsidRPr="00270A25" w:rsidRDefault="002863E4" w:rsidP="003F7A0C">
            <w:pPr>
              <w:pStyle w:val="a5"/>
              <w:jc w:val="center"/>
              <w:rPr>
                <w:sz w:val="28"/>
                <w:szCs w:val="28"/>
                <w:lang w:val="uk-UA"/>
              </w:rPr>
            </w:pPr>
            <w:r w:rsidRPr="00270A25">
              <w:rPr>
                <w:rStyle w:val="2"/>
                <w:sz w:val="28"/>
                <w:szCs w:val="28"/>
                <w:lang w:val="uk-UA"/>
              </w:rPr>
              <w:t>.</w:t>
            </w:r>
          </w:p>
        </w:tc>
        <w:tc>
          <w:tcPr>
            <w:tcW w:w="1530" w:type="pct"/>
          </w:tcPr>
          <w:p w:rsidR="002863E4" w:rsidRPr="006766D5" w:rsidRDefault="002863E4" w:rsidP="003F7A0C">
            <w:pPr>
              <w:spacing w:after="0" w:line="240" w:lineRule="auto"/>
              <w:rPr>
                <w:rFonts w:ascii="Times New Roman" w:hAnsi="Times New Roman"/>
                <w:sz w:val="28"/>
                <w:szCs w:val="28"/>
                <w:lang w:val="uk-UA" w:eastAsia="ru-RU"/>
              </w:rPr>
            </w:pPr>
            <w:r w:rsidRPr="006766D5">
              <w:rPr>
                <w:rFonts w:ascii="Times New Roman" w:hAnsi="Times New Roman"/>
                <w:sz w:val="28"/>
                <w:szCs w:val="28"/>
                <w:lang w:eastAsia="ru-RU"/>
              </w:rPr>
              <w:t xml:space="preserve">1. </w:t>
            </w:r>
            <w:r w:rsidRPr="006766D5">
              <w:rPr>
                <w:rFonts w:ascii="Times New Roman" w:hAnsi="Times New Roman"/>
                <w:sz w:val="28"/>
                <w:szCs w:val="28"/>
                <w:lang w:val="uk-UA" w:eastAsia="ru-RU"/>
              </w:rPr>
              <w:t>Забезпечить дотримання вимог Податкового кодексу України, реалізацію наданих органам місцевого самоврядування повноважень.</w:t>
            </w:r>
          </w:p>
          <w:p w:rsidR="002863E4" w:rsidRPr="006766D5" w:rsidRDefault="002863E4" w:rsidP="003F7A0C">
            <w:pPr>
              <w:spacing w:after="0" w:line="240" w:lineRule="auto"/>
              <w:rPr>
                <w:rFonts w:ascii="Times New Roman" w:hAnsi="Times New Roman"/>
                <w:sz w:val="28"/>
                <w:szCs w:val="28"/>
                <w:lang w:val="uk-UA" w:eastAsia="ru-RU"/>
              </w:rPr>
            </w:pPr>
            <w:r w:rsidRPr="006766D5">
              <w:rPr>
                <w:rFonts w:ascii="Times New Roman" w:hAnsi="Times New Roman"/>
                <w:sz w:val="28"/>
                <w:szCs w:val="28"/>
                <w:lang w:val="uk-UA" w:eastAsia="ru-RU"/>
              </w:rPr>
              <w:t xml:space="preserve">2. Забезпечить відповідні надходження до селищного бюджету від сплати єдиного податку для суб’єктів </w:t>
            </w:r>
            <w:r w:rsidRPr="006766D5">
              <w:rPr>
                <w:rFonts w:ascii="Times New Roman" w:hAnsi="Times New Roman"/>
                <w:sz w:val="28"/>
                <w:szCs w:val="28"/>
                <w:lang w:val="uk-UA" w:eastAsia="ru-RU"/>
              </w:rPr>
              <w:lastRenderedPageBreak/>
              <w:t xml:space="preserve">підприємницької діяльності. </w:t>
            </w:r>
          </w:p>
          <w:p w:rsidR="002863E4" w:rsidRPr="006766D5" w:rsidRDefault="002863E4" w:rsidP="003F7A0C">
            <w:pPr>
              <w:spacing w:after="0" w:line="240" w:lineRule="auto"/>
              <w:rPr>
                <w:rFonts w:ascii="Times New Roman" w:hAnsi="Times New Roman"/>
                <w:sz w:val="28"/>
                <w:szCs w:val="28"/>
                <w:lang w:eastAsia="ru-RU"/>
              </w:rPr>
            </w:pPr>
            <w:r w:rsidRPr="006766D5">
              <w:rPr>
                <w:rFonts w:ascii="Times New Roman" w:hAnsi="Times New Roman"/>
                <w:sz w:val="28"/>
                <w:szCs w:val="28"/>
                <w:lang w:eastAsia="ru-RU"/>
              </w:rPr>
              <w:t xml:space="preserve">3.Створить </w:t>
            </w:r>
            <w:r w:rsidRPr="006766D5">
              <w:rPr>
                <w:rFonts w:ascii="Times New Roman" w:hAnsi="Times New Roman"/>
                <w:sz w:val="28"/>
                <w:szCs w:val="28"/>
                <w:lang w:val="uk-UA" w:eastAsia="ru-RU"/>
              </w:rPr>
              <w:t xml:space="preserve">сприятливі фінансові можливості місцевої влади для задоволення </w:t>
            </w:r>
            <w:proofErr w:type="gramStart"/>
            <w:r w:rsidRPr="006766D5">
              <w:rPr>
                <w:rFonts w:ascii="Times New Roman" w:hAnsi="Times New Roman"/>
                <w:sz w:val="28"/>
                <w:szCs w:val="28"/>
                <w:lang w:val="uk-UA" w:eastAsia="ru-RU"/>
              </w:rPr>
              <w:t>соц</w:t>
            </w:r>
            <w:proofErr w:type="gramEnd"/>
            <w:r w:rsidRPr="006766D5">
              <w:rPr>
                <w:rFonts w:ascii="Times New Roman" w:hAnsi="Times New Roman"/>
                <w:sz w:val="28"/>
                <w:szCs w:val="28"/>
                <w:lang w:val="uk-UA" w:eastAsia="ru-RU"/>
              </w:rPr>
              <w:t>іальних та інших потреб територіальної громади</w:t>
            </w:r>
            <w:r w:rsidRPr="006766D5">
              <w:rPr>
                <w:rFonts w:ascii="Times New Roman" w:hAnsi="Times New Roman"/>
                <w:sz w:val="28"/>
                <w:szCs w:val="28"/>
                <w:lang w:eastAsia="ru-RU"/>
              </w:rPr>
              <w:t>.</w:t>
            </w:r>
          </w:p>
          <w:p w:rsidR="002863E4" w:rsidRPr="006766D5" w:rsidRDefault="002863E4" w:rsidP="003F7A0C">
            <w:pPr>
              <w:spacing w:after="0" w:line="240" w:lineRule="auto"/>
              <w:rPr>
                <w:sz w:val="28"/>
                <w:szCs w:val="28"/>
                <w:lang w:val="uk-UA"/>
              </w:rPr>
            </w:pPr>
            <w:r w:rsidRPr="006766D5">
              <w:rPr>
                <w:rFonts w:ascii="Times New Roman" w:hAnsi="Times New Roman"/>
                <w:sz w:val="28"/>
                <w:szCs w:val="28"/>
                <w:lang w:eastAsia="ru-RU"/>
              </w:rPr>
              <w:t xml:space="preserve">4. </w:t>
            </w:r>
            <w:r w:rsidRPr="006766D5">
              <w:rPr>
                <w:rFonts w:ascii="Times New Roman" w:hAnsi="Times New Roman"/>
                <w:sz w:val="28"/>
                <w:szCs w:val="28"/>
                <w:lang w:val="uk-UA" w:eastAsia="ru-RU"/>
              </w:rPr>
              <w:t>Вдосконалить відносини між селищною радою, органами фіскальної служби та суб’єктами господарювання пов’язаних зі справлянням податків та зборів.</w:t>
            </w:r>
          </w:p>
        </w:tc>
        <w:tc>
          <w:tcPr>
            <w:tcW w:w="1709" w:type="pct"/>
          </w:tcPr>
          <w:p w:rsidR="002863E4" w:rsidRPr="006766D5" w:rsidRDefault="002863E4" w:rsidP="003F7A0C">
            <w:pPr>
              <w:spacing w:after="0" w:line="240" w:lineRule="auto"/>
              <w:rPr>
                <w:rFonts w:ascii="Times New Roman" w:hAnsi="Times New Roman"/>
                <w:sz w:val="28"/>
                <w:szCs w:val="28"/>
                <w:lang w:val="uk-UA"/>
              </w:rPr>
            </w:pPr>
            <w:r w:rsidRPr="006766D5">
              <w:rPr>
                <w:color w:val="333333"/>
                <w:sz w:val="28"/>
                <w:szCs w:val="28"/>
                <w:shd w:val="clear" w:color="auto" w:fill="FFFFFF"/>
                <w:lang w:val="uk-UA"/>
              </w:rPr>
              <w:lastRenderedPageBreak/>
              <w:t xml:space="preserve"> </w:t>
            </w:r>
            <w:r w:rsidRPr="006766D5">
              <w:rPr>
                <w:rFonts w:ascii="Times New Roman" w:hAnsi="Times New Roman"/>
                <w:sz w:val="28"/>
                <w:szCs w:val="28"/>
                <w:lang w:val="uk-UA"/>
              </w:rPr>
              <w:t>Витрати, пов'язані з підготовкою регуляторного акта та його оприлюдненням в друкованих ЗМІ.</w:t>
            </w:r>
          </w:p>
          <w:p w:rsidR="002863E4" w:rsidRPr="00270A25" w:rsidRDefault="002863E4" w:rsidP="003F7A0C">
            <w:pPr>
              <w:pStyle w:val="a5"/>
              <w:spacing w:before="0" w:beforeAutospacing="0" w:after="0" w:afterAutospacing="0"/>
              <w:rPr>
                <w:rStyle w:val="2"/>
                <w:sz w:val="28"/>
                <w:szCs w:val="28"/>
                <w:lang w:val="uk-UA"/>
              </w:rPr>
            </w:pPr>
            <w:r w:rsidRPr="00270A25">
              <w:rPr>
                <w:color w:val="333333"/>
                <w:sz w:val="28"/>
                <w:szCs w:val="28"/>
                <w:shd w:val="clear" w:color="auto" w:fill="FFFFFF"/>
                <w:lang w:val="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2863E4" w:rsidRPr="00270A25" w:rsidRDefault="002863E4" w:rsidP="003F7A0C">
            <w:pPr>
              <w:pStyle w:val="a5"/>
              <w:spacing w:before="0" w:beforeAutospacing="0" w:after="0" w:afterAutospacing="0"/>
              <w:rPr>
                <w:sz w:val="28"/>
                <w:szCs w:val="28"/>
                <w:lang w:val="uk-UA"/>
              </w:rPr>
            </w:pPr>
          </w:p>
          <w:p w:rsidR="002863E4" w:rsidRPr="00270A25" w:rsidRDefault="002863E4" w:rsidP="003F7A0C">
            <w:pPr>
              <w:pStyle w:val="a5"/>
              <w:jc w:val="center"/>
              <w:rPr>
                <w:sz w:val="28"/>
                <w:szCs w:val="28"/>
                <w:lang w:val="uk-UA"/>
              </w:rPr>
            </w:pPr>
          </w:p>
        </w:tc>
      </w:tr>
      <w:tr w:rsidR="002863E4" w:rsidRPr="006766D5" w:rsidTr="003F7A0C">
        <w:trPr>
          <w:trHeight w:val="390"/>
        </w:trPr>
        <w:tc>
          <w:tcPr>
            <w:tcW w:w="1668" w:type="pct"/>
          </w:tcPr>
          <w:p w:rsidR="002863E4" w:rsidRPr="00270A25" w:rsidRDefault="002863E4" w:rsidP="00944FEA">
            <w:pPr>
              <w:pStyle w:val="ad"/>
              <w:rPr>
                <w:rFonts w:ascii="Times New Roman" w:hAnsi="Times New Roman"/>
                <w:b/>
                <w:sz w:val="28"/>
                <w:szCs w:val="28"/>
                <w:lang w:val="uk-UA"/>
              </w:rPr>
            </w:pPr>
            <w:r w:rsidRPr="00270A25">
              <w:rPr>
                <w:rFonts w:ascii="Times New Roman" w:hAnsi="Times New Roman"/>
                <w:b/>
                <w:sz w:val="28"/>
                <w:szCs w:val="28"/>
                <w:lang w:val="uk-UA"/>
              </w:rPr>
              <w:lastRenderedPageBreak/>
              <w:t>Альтернатива 3</w:t>
            </w:r>
          </w:p>
          <w:p w:rsidR="002863E4" w:rsidRPr="00270A25" w:rsidRDefault="002863E4" w:rsidP="00944FEA">
            <w:pPr>
              <w:pStyle w:val="ad"/>
              <w:rPr>
                <w:rFonts w:ascii="Times New Roman" w:hAnsi="Times New Roman"/>
                <w:sz w:val="28"/>
                <w:szCs w:val="28"/>
                <w:lang w:val="uk-UA"/>
              </w:rPr>
            </w:pPr>
            <w:r w:rsidRPr="00270A25">
              <w:rPr>
                <w:rFonts w:ascii="Times New Roman" w:hAnsi="Times New Roman"/>
                <w:sz w:val="28"/>
                <w:szCs w:val="28"/>
                <w:lang w:val="uk-UA"/>
              </w:rPr>
              <w:t xml:space="preserve"> Внести зміни до діючого законодавства</w:t>
            </w:r>
          </w:p>
          <w:p w:rsidR="002863E4" w:rsidRPr="00270A25" w:rsidRDefault="002863E4" w:rsidP="003F7A0C">
            <w:pPr>
              <w:pStyle w:val="a5"/>
              <w:jc w:val="center"/>
              <w:rPr>
                <w:sz w:val="28"/>
                <w:szCs w:val="28"/>
                <w:lang w:val="uk-UA"/>
              </w:rPr>
            </w:pPr>
          </w:p>
        </w:tc>
        <w:tc>
          <w:tcPr>
            <w:tcW w:w="1530" w:type="pct"/>
          </w:tcPr>
          <w:p w:rsidR="002863E4" w:rsidRPr="006766D5" w:rsidRDefault="002863E4" w:rsidP="003F7A0C">
            <w:pPr>
              <w:spacing w:after="0" w:line="240" w:lineRule="auto"/>
              <w:rPr>
                <w:rStyle w:val="2"/>
                <w:rFonts w:ascii="Times New Roman" w:hAnsi="Times New Roman"/>
                <w:sz w:val="28"/>
                <w:szCs w:val="28"/>
                <w:highlight w:val="yellow"/>
                <w:lang w:val="uk-UA"/>
              </w:rPr>
            </w:pPr>
            <w:r w:rsidRPr="006766D5">
              <w:rPr>
                <w:rFonts w:ascii="Times New Roman" w:hAnsi="Times New Roman"/>
                <w:sz w:val="28"/>
                <w:szCs w:val="28"/>
                <w:lang w:val="uk-UA"/>
              </w:rPr>
              <w:t>Порушує вимоги підпункту 12.3.4 пункту 12.3 статті 12 Податкового кодексу України</w:t>
            </w:r>
            <w:r w:rsidRPr="006766D5">
              <w:rPr>
                <w:sz w:val="28"/>
                <w:szCs w:val="28"/>
                <w:lang w:val="uk-UA"/>
              </w:rPr>
              <w:t xml:space="preserve">  </w:t>
            </w:r>
          </w:p>
        </w:tc>
        <w:tc>
          <w:tcPr>
            <w:tcW w:w="1709" w:type="pct"/>
          </w:tcPr>
          <w:p w:rsidR="002863E4" w:rsidRPr="006766D5" w:rsidRDefault="002863E4" w:rsidP="003F7A0C">
            <w:pPr>
              <w:spacing w:after="0" w:line="240" w:lineRule="auto"/>
              <w:jc w:val="center"/>
              <w:rPr>
                <w:sz w:val="28"/>
                <w:szCs w:val="28"/>
                <w:highlight w:val="yellow"/>
              </w:rPr>
            </w:pPr>
            <w:r w:rsidRPr="006766D5">
              <w:rPr>
                <w:rFonts w:ascii="Times New Roman" w:hAnsi="Times New Roman"/>
                <w:sz w:val="28"/>
                <w:szCs w:val="28"/>
                <w:lang w:val="uk-UA"/>
              </w:rPr>
              <w:t>Відсутні.</w:t>
            </w:r>
          </w:p>
        </w:tc>
      </w:tr>
    </w:tbl>
    <w:p w:rsidR="002863E4" w:rsidRPr="006766D5" w:rsidRDefault="002863E4" w:rsidP="00B00C09">
      <w:pPr>
        <w:pStyle w:val="a5"/>
        <w:spacing w:before="120" w:beforeAutospacing="0" w:after="0" w:afterAutospacing="0"/>
        <w:ind w:left="1068"/>
        <w:jc w:val="center"/>
        <w:rPr>
          <w:sz w:val="28"/>
          <w:szCs w:val="28"/>
          <w:lang w:val="uk-UA"/>
        </w:rPr>
      </w:pPr>
      <w:r w:rsidRPr="006766D5">
        <w:rPr>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2"/>
        <w:gridCol w:w="3160"/>
        <w:gridCol w:w="3158"/>
      </w:tblGrid>
      <w:tr w:rsidR="002863E4" w:rsidRPr="006766D5" w:rsidTr="003F7A0C">
        <w:tc>
          <w:tcPr>
            <w:tcW w:w="1699" w:type="pct"/>
          </w:tcPr>
          <w:p w:rsidR="002863E4" w:rsidRPr="00270A25" w:rsidRDefault="002863E4" w:rsidP="003F7A0C">
            <w:pPr>
              <w:pStyle w:val="a5"/>
              <w:jc w:val="center"/>
              <w:rPr>
                <w:b/>
                <w:sz w:val="28"/>
                <w:szCs w:val="28"/>
                <w:lang w:val="uk-UA"/>
              </w:rPr>
            </w:pPr>
            <w:r w:rsidRPr="00270A25">
              <w:rPr>
                <w:b/>
                <w:sz w:val="28"/>
                <w:szCs w:val="28"/>
                <w:lang w:val="uk-UA"/>
              </w:rPr>
              <w:t>Вид альтернативи</w:t>
            </w:r>
          </w:p>
        </w:tc>
        <w:tc>
          <w:tcPr>
            <w:tcW w:w="1651" w:type="pct"/>
          </w:tcPr>
          <w:p w:rsidR="002863E4" w:rsidRPr="00270A25" w:rsidRDefault="002863E4" w:rsidP="003F7A0C">
            <w:pPr>
              <w:pStyle w:val="a5"/>
              <w:jc w:val="center"/>
              <w:rPr>
                <w:b/>
                <w:sz w:val="28"/>
                <w:szCs w:val="28"/>
                <w:lang w:val="uk-UA"/>
              </w:rPr>
            </w:pPr>
            <w:r w:rsidRPr="00270A25">
              <w:rPr>
                <w:b/>
                <w:sz w:val="28"/>
                <w:szCs w:val="28"/>
                <w:lang w:val="uk-UA"/>
              </w:rPr>
              <w:t>Вигоди</w:t>
            </w:r>
          </w:p>
        </w:tc>
        <w:tc>
          <w:tcPr>
            <w:tcW w:w="1650" w:type="pct"/>
          </w:tcPr>
          <w:p w:rsidR="002863E4" w:rsidRPr="00270A25" w:rsidRDefault="002863E4" w:rsidP="003F7A0C">
            <w:pPr>
              <w:pStyle w:val="a5"/>
              <w:jc w:val="center"/>
              <w:rPr>
                <w:b/>
                <w:sz w:val="28"/>
                <w:szCs w:val="28"/>
                <w:lang w:val="uk-UA"/>
              </w:rPr>
            </w:pPr>
            <w:r w:rsidRPr="00270A25">
              <w:rPr>
                <w:b/>
                <w:sz w:val="28"/>
                <w:szCs w:val="28"/>
                <w:lang w:val="uk-UA"/>
              </w:rPr>
              <w:t>Витрати</w:t>
            </w:r>
          </w:p>
        </w:tc>
      </w:tr>
      <w:tr w:rsidR="002863E4" w:rsidRPr="006766D5" w:rsidTr="003F7A0C">
        <w:trPr>
          <w:trHeight w:val="1111"/>
        </w:trPr>
        <w:tc>
          <w:tcPr>
            <w:tcW w:w="1699" w:type="pct"/>
          </w:tcPr>
          <w:p w:rsidR="002863E4" w:rsidRPr="00270A25" w:rsidRDefault="002863E4" w:rsidP="003F7A0C">
            <w:pPr>
              <w:pStyle w:val="a5"/>
              <w:jc w:val="center"/>
              <w:rPr>
                <w:rStyle w:val="2"/>
                <w:b/>
                <w:sz w:val="28"/>
                <w:szCs w:val="28"/>
                <w:lang w:val="uk-UA"/>
              </w:rPr>
            </w:pPr>
            <w:r w:rsidRPr="00270A25">
              <w:rPr>
                <w:b/>
                <w:sz w:val="28"/>
                <w:szCs w:val="28"/>
                <w:lang w:val="uk-UA"/>
              </w:rPr>
              <w:t>Альтернатива1</w:t>
            </w:r>
          </w:p>
          <w:p w:rsidR="002863E4" w:rsidRPr="00270A25" w:rsidRDefault="002863E4" w:rsidP="00E92044">
            <w:pPr>
              <w:pStyle w:val="a5"/>
              <w:rPr>
                <w:sz w:val="28"/>
                <w:szCs w:val="28"/>
                <w:lang w:val="uk-UA"/>
              </w:rPr>
            </w:pPr>
            <w:r w:rsidRPr="00270A25">
              <w:rPr>
                <w:rStyle w:val="2"/>
                <w:sz w:val="28"/>
                <w:szCs w:val="28"/>
                <w:lang w:val="uk-UA"/>
              </w:rPr>
              <w:t>Не прийняття регуляторного акту (залишення існуючої на даний момент ситуації без змін)</w:t>
            </w:r>
          </w:p>
        </w:tc>
        <w:tc>
          <w:tcPr>
            <w:tcW w:w="1651" w:type="pct"/>
          </w:tcPr>
          <w:p w:rsidR="002863E4" w:rsidRPr="006766D5" w:rsidRDefault="002863E4" w:rsidP="003F7A0C">
            <w:pPr>
              <w:spacing w:after="0" w:line="240" w:lineRule="auto"/>
              <w:rPr>
                <w:rFonts w:ascii="Times New Roman" w:hAnsi="Times New Roman"/>
                <w:sz w:val="28"/>
                <w:szCs w:val="28"/>
              </w:rPr>
            </w:pPr>
            <w:r w:rsidRPr="006766D5">
              <w:rPr>
                <w:rFonts w:ascii="Times New Roman" w:hAnsi="Times New Roman"/>
                <w:color w:val="333333"/>
                <w:sz w:val="28"/>
                <w:szCs w:val="28"/>
                <w:shd w:val="clear" w:color="auto" w:fill="FFFFFF"/>
                <w:lang w:val="uk-UA"/>
              </w:rPr>
              <w:t>Сплата податку за мінімальними ставками, передбаченими Податковим кодексом України</w:t>
            </w:r>
          </w:p>
        </w:tc>
        <w:tc>
          <w:tcPr>
            <w:tcW w:w="1650" w:type="pct"/>
          </w:tcPr>
          <w:p w:rsidR="002863E4" w:rsidRPr="00270A25" w:rsidRDefault="002863E4" w:rsidP="003F7A0C">
            <w:pPr>
              <w:pStyle w:val="a5"/>
              <w:spacing w:before="0" w:beforeAutospacing="0" w:after="0" w:afterAutospacing="0"/>
              <w:rPr>
                <w:sz w:val="28"/>
                <w:szCs w:val="28"/>
                <w:lang w:val="uk-UA"/>
              </w:rPr>
            </w:pPr>
            <w:r w:rsidRPr="00270A25">
              <w:rPr>
                <w:sz w:val="28"/>
                <w:szCs w:val="28"/>
                <w:lang w:val="uk-UA"/>
              </w:rPr>
              <w:t>Відсутні</w:t>
            </w:r>
          </w:p>
          <w:p w:rsidR="002863E4" w:rsidRPr="006766D5" w:rsidRDefault="002863E4" w:rsidP="003F7A0C">
            <w:pPr>
              <w:spacing w:after="0" w:line="240" w:lineRule="auto"/>
              <w:ind w:firstLine="567"/>
              <w:jc w:val="both"/>
              <w:rPr>
                <w:sz w:val="28"/>
                <w:szCs w:val="28"/>
                <w:lang w:val="uk-UA"/>
              </w:rPr>
            </w:pPr>
          </w:p>
        </w:tc>
      </w:tr>
      <w:tr w:rsidR="002863E4" w:rsidRPr="006766D5" w:rsidTr="003F7A0C">
        <w:tc>
          <w:tcPr>
            <w:tcW w:w="1699" w:type="pct"/>
          </w:tcPr>
          <w:p w:rsidR="002863E4" w:rsidRPr="00270A25" w:rsidRDefault="002863E4" w:rsidP="003F7A0C">
            <w:pPr>
              <w:pStyle w:val="a5"/>
              <w:jc w:val="center"/>
              <w:rPr>
                <w:rStyle w:val="2"/>
                <w:b/>
                <w:sz w:val="28"/>
                <w:szCs w:val="28"/>
                <w:lang w:val="uk-UA"/>
              </w:rPr>
            </w:pPr>
            <w:r w:rsidRPr="00270A25">
              <w:rPr>
                <w:b/>
                <w:sz w:val="28"/>
                <w:szCs w:val="28"/>
                <w:lang w:val="uk-UA"/>
              </w:rPr>
              <w:t>Альтернатива2</w:t>
            </w:r>
            <w:r w:rsidRPr="00270A25">
              <w:rPr>
                <w:rStyle w:val="2"/>
                <w:b/>
                <w:sz w:val="28"/>
                <w:szCs w:val="28"/>
                <w:lang w:val="uk-UA"/>
              </w:rPr>
              <w:t xml:space="preserve"> </w:t>
            </w:r>
          </w:p>
          <w:p w:rsidR="002863E4" w:rsidRPr="00270A25" w:rsidRDefault="002863E4" w:rsidP="00F75DD1">
            <w:pPr>
              <w:pStyle w:val="a5"/>
              <w:ind w:right="-67"/>
              <w:rPr>
                <w:sz w:val="28"/>
                <w:szCs w:val="28"/>
                <w:lang w:val="uk-UA"/>
              </w:rPr>
            </w:pPr>
            <w:r w:rsidRPr="00270A25">
              <w:rPr>
                <w:color w:val="333333"/>
                <w:sz w:val="28"/>
                <w:szCs w:val="28"/>
                <w:shd w:val="clear" w:color="auto" w:fill="FFFFFF"/>
                <w:lang w:val="uk-UA"/>
              </w:rPr>
              <w:t>Прийняти  рішення </w:t>
            </w:r>
            <w:r w:rsidRPr="00270A25">
              <w:rPr>
                <w:b/>
                <w:bCs/>
                <w:color w:val="333333"/>
                <w:sz w:val="28"/>
                <w:szCs w:val="28"/>
                <w:u w:val="single"/>
                <w:bdr w:val="none" w:sz="0" w:space="0" w:color="auto" w:frame="1"/>
                <w:shd w:val="clear" w:color="auto" w:fill="FFFFFF"/>
                <w:lang w:val="uk-UA"/>
              </w:rPr>
              <w:t xml:space="preserve">«Про встановлення </w:t>
            </w:r>
            <w:r w:rsidRPr="00270A25">
              <w:rPr>
                <w:b/>
                <w:sz w:val="28"/>
                <w:szCs w:val="28"/>
                <w:u w:val="single"/>
                <w:lang w:val="uk-UA"/>
              </w:rPr>
              <w:t>ставок єдиного податку»</w:t>
            </w:r>
            <w:r w:rsidRPr="00270A25">
              <w:rPr>
                <w:color w:val="333333"/>
                <w:sz w:val="28"/>
                <w:szCs w:val="28"/>
                <w:shd w:val="clear" w:color="auto" w:fill="FFFFFF"/>
                <w:lang w:val="uk-UA"/>
              </w:rPr>
              <w:t xml:space="preserve"> у запропонованому вигляді</w:t>
            </w:r>
          </w:p>
          <w:p w:rsidR="002863E4" w:rsidRPr="00270A25" w:rsidRDefault="002863E4" w:rsidP="00E92044">
            <w:pPr>
              <w:pStyle w:val="a5"/>
              <w:rPr>
                <w:rStyle w:val="2"/>
                <w:sz w:val="28"/>
                <w:szCs w:val="28"/>
                <w:lang w:val="uk-UA"/>
              </w:rPr>
            </w:pPr>
          </w:p>
          <w:p w:rsidR="002863E4" w:rsidRPr="00270A25" w:rsidRDefault="002863E4" w:rsidP="003F7A0C">
            <w:pPr>
              <w:pStyle w:val="a5"/>
              <w:jc w:val="center"/>
              <w:rPr>
                <w:sz w:val="28"/>
                <w:szCs w:val="28"/>
                <w:lang w:val="uk-UA"/>
              </w:rPr>
            </w:pPr>
          </w:p>
        </w:tc>
        <w:tc>
          <w:tcPr>
            <w:tcW w:w="1651" w:type="pct"/>
          </w:tcPr>
          <w:p w:rsidR="002863E4" w:rsidRPr="006766D5" w:rsidRDefault="002863E4" w:rsidP="003F7A0C">
            <w:pPr>
              <w:spacing w:after="0" w:line="240" w:lineRule="auto"/>
              <w:rPr>
                <w:rFonts w:ascii="Times New Roman" w:hAnsi="Times New Roman"/>
                <w:sz w:val="28"/>
                <w:szCs w:val="28"/>
                <w:lang w:val="uk-UA" w:eastAsia="ru-RU"/>
              </w:rPr>
            </w:pPr>
            <w:r w:rsidRPr="006766D5">
              <w:rPr>
                <w:rFonts w:ascii="Times New Roman" w:hAnsi="Times New Roman"/>
                <w:sz w:val="28"/>
                <w:szCs w:val="28"/>
                <w:lang w:val="uk-UA" w:eastAsia="ru-RU"/>
              </w:rPr>
              <w:t>Сплата податків і зборів за обґрунтованими ставками. Відкритість процедури, прозорість дій місцевого самоврядування.</w:t>
            </w:r>
          </w:p>
          <w:p w:rsidR="002863E4" w:rsidRPr="006766D5" w:rsidRDefault="002863E4" w:rsidP="003F7A0C">
            <w:pPr>
              <w:spacing w:after="0" w:line="240" w:lineRule="auto"/>
              <w:rPr>
                <w:rFonts w:ascii="Times New Roman" w:hAnsi="Times New Roman"/>
                <w:sz w:val="28"/>
                <w:szCs w:val="28"/>
                <w:lang w:val="uk-UA" w:eastAsia="ru-RU"/>
              </w:rPr>
            </w:pPr>
            <w:r w:rsidRPr="006766D5">
              <w:rPr>
                <w:rFonts w:ascii="Times New Roman" w:hAnsi="Times New Roman"/>
                <w:sz w:val="28"/>
                <w:szCs w:val="28"/>
                <w:lang w:val="uk-UA" w:eastAsia="ru-RU"/>
              </w:rPr>
              <w:t>Вдосконалить відносини між с</w:t>
            </w:r>
            <w:r>
              <w:rPr>
                <w:rFonts w:ascii="Times New Roman" w:hAnsi="Times New Roman"/>
                <w:sz w:val="28"/>
                <w:szCs w:val="28"/>
                <w:lang w:val="uk-UA" w:eastAsia="ru-RU"/>
              </w:rPr>
              <w:t>елищн</w:t>
            </w:r>
            <w:r w:rsidRPr="006766D5">
              <w:rPr>
                <w:rFonts w:ascii="Times New Roman" w:hAnsi="Times New Roman"/>
                <w:sz w:val="28"/>
                <w:szCs w:val="28"/>
                <w:lang w:val="uk-UA" w:eastAsia="ru-RU"/>
              </w:rPr>
              <w:t xml:space="preserve">ою радою, органом фіскальної служби та суб’єктами господарювання пов’язаних зі справлянням податків </w:t>
            </w:r>
            <w:r w:rsidRPr="006766D5">
              <w:rPr>
                <w:rFonts w:ascii="Times New Roman" w:hAnsi="Times New Roman"/>
                <w:sz w:val="28"/>
                <w:szCs w:val="28"/>
                <w:lang w:val="uk-UA" w:eastAsia="ru-RU"/>
              </w:rPr>
              <w:lastRenderedPageBreak/>
              <w:t>та зборів</w:t>
            </w:r>
          </w:p>
          <w:p w:rsidR="002863E4" w:rsidRPr="006766D5" w:rsidRDefault="002863E4" w:rsidP="003F7A0C">
            <w:pPr>
              <w:spacing w:after="0" w:line="240" w:lineRule="auto"/>
              <w:jc w:val="both"/>
              <w:rPr>
                <w:rFonts w:ascii="Times New Roman" w:hAnsi="Times New Roman"/>
                <w:sz w:val="28"/>
                <w:szCs w:val="28"/>
                <w:lang w:val="uk-UA"/>
              </w:rPr>
            </w:pPr>
            <w:r w:rsidRPr="006766D5">
              <w:rPr>
                <w:rFonts w:ascii="Times New Roman" w:hAnsi="Times New Roman"/>
                <w:sz w:val="28"/>
                <w:szCs w:val="28"/>
                <w:lang w:val="uk-UA"/>
              </w:rPr>
              <w:t xml:space="preserve">Вирішення більшої кількості соціальних проблем села за рахунок значного зростання дохідної частини </w:t>
            </w:r>
            <w:r>
              <w:rPr>
                <w:rFonts w:ascii="Times New Roman" w:hAnsi="Times New Roman"/>
                <w:sz w:val="28"/>
                <w:szCs w:val="28"/>
                <w:lang w:val="uk-UA"/>
              </w:rPr>
              <w:t>селищного</w:t>
            </w:r>
            <w:r w:rsidRPr="006766D5">
              <w:rPr>
                <w:rFonts w:ascii="Times New Roman" w:hAnsi="Times New Roman"/>
                <w:sz w:val="28"/>
                <w:szCs w:val="28"/>
                <w:lang w:val="uk-UA"/>
              </w:rPr>
              <w:t xml:space="preserve"> бюджету</w:t>
            </w:r>
          </w:p>
        </w:tc>
        <w:tc>
          <w:tcPr>
            <w:tcW w:w="1650" w:type="pct"/>
          </w:tcPr>
          <w:p w:rsidR="002863E4" w:rsidRPr="006766D5" w:rsidRDefault="002863E4" w:rsidP="003F7A0C">
            <w:pPr>
              <w:spacing w:after="0" w:line="240" w:lineRule="auto"/>
              <w:rPr>
                <w:rFonts w:ascii="Times New Roman" w:hAnsi="Times New Roman"/>
                <w:sz w:val="28"/>
                <w:szCs w:val="28"/>
                <w:lang w:val="uk-UA"/>
              </w:rPr>
            </w:pPr>
            <w:r w:rsidRPr="006766D5">
              <w:rPr>
                <w:rFonts w:ascii="Times New Roman" w:hAnsi="Times New Roman"/>
                <w:sz w:val="28"/>
                <w:szCs w:val="28"/>
                <w:lang w:val="uk-UA"/>
              </w:rPr>
              <w:lastRenderedPageBreak/>
              <w:t>Сплата податків за встановленими ставками</w:t>
            </w:r>
            <w:r w:rsidRPr="006766D5">
              <w:rPr>
                <w:sz w:val="28"/>
                <w:szCs w:val="28"/>
                <w:lang w:val="uk-UA"/>
              </w:rPr>
              <w:t xml:space="preserve"> </w:t>
            </w:r>
            <w:r w:rsidRPr="006766D5">
              <w:rPr>
                <w:rFonts w:ascii="Times New Roman" w:hAnsi="Times New Roman" w:cs="PT Sans Narrow"/>
                <w:sz w:val="28"/>
                <w:szCs w:val="28"/>
                <w:lang w:val="uk-UA"/>
              </w:rPr>
              <w:t xml:space="preserve">відповідно до пункту </w:t>
            </w:r>
            <w:r w:rsidRPr="006766D5">
              <w:rPr>
                <w:rFonts w:ascii="Times New Roman" w:hAnsi="Times New Roman"/>
                <w:sz w:val="28"/>
                <w:szCs w:val="28"/>
                <w:lang w:val="uk-UA"/>
              </w:rPr>
              <w:t>293.2. статті 293 Кодексу.</w:t>
            </w:r>
          </w:p>
          <w:p w:rsidR="002863E4" w:rsidRPr="006766D5" w:rsidRDefault="002863E4" w:rsidP="00DC707B">
            <w:pPr>
              <w:spacing w:after="0" w:line="240" w:lineRule="auto"/>
              <w:rPr>
                <w:rFonts w:ascii="Times New Roman" w:hAnsi="Times New Roman"/>
                <w:sz w:val="28"/>
                <w:szCs w:val="28"/>
                <w:lang w:val="uk-UA"/>
              </w:rPr>
            </w:pPr>
          </w:p>
        </w:tc>
      </w:tr>
      <w:tr w:rsidR="002863E4" w:rsidRPr="003F7A0C" w:rsidTr="003F7A0C">
        <w:tc>
          <w:tcPr>
            <w:tcW w:w="1699" w:type="pct"/>
          </w:tcPr>
          <w:p w:rsidR="002863E4" w:rsidRPr="00270A25" w:rsidRDefault="002863E4" w:rsidP="00944FEA">
            <w:pPr>
              <w:pStyle w:val="ad"/>
              <w:rPr>
                <w:rFonts w:ascii="Times New Roman" w:hAnsi="Times New Roman"/>
                <w:b/>
                <w:sz w:val="28"/>
                <w:szCs w:val="28"/>
              </w:rPr>
            </w:pPr>
            <w:r w:rsidRPr="00270A25">
              <w:rPr>
                <w:rFonts w:ascii="Times New Roman" w:hAnsi="Times New Roman"/>
                <w:b/>
                <w:sz w:val="28"/>
                <w:szCs w:val="28"/>
              </w:rPr>
              <w:lastRenderedPageBreak/>
              <w:t>Альтернатива 3</w:t>
            </w:r>
          </w:p>
          <w:p w:rsidR="002863E4" w:rsidRPr="00270A25" w:rsidRDefault="002863E4" w:rsidP="00944FEA">
            <w:pPr>
              <w:pStyle w:val="ad"/>
              <w:rPr>
                <w:rFonts w:ascii="Times New Roman" w:hAnsi="Times New Roman"/>
                <w:sz w:val="28"/>
                <w:szCs w:val="28"/>
              </w:rPr>
            </w:pPr>
            <w:r w:rsidRPr="00270A25">
              <w:rPr>
                <w:rFonts w:ascii="Times New Roman" w:hAnsi="Times New Roman"/>
                <w:sz w:val="28"/>
                <w:szCs w:val="28"/>
              </w:rPr>
              <w:t xml:space="preserve">Внести </w:t>
            </w:r>
            <w:proofErr w:type="spellStart"/>
            <w:r w:rsidRPr="00270A25">
              <w:rPr>
                <w:rFonts w:ascii="Times New Roman" w:hAnsi="Times New Roman"/>
                <w:sz w:val="28"/>
                <w:szCs w:val="28"/>
              </w:rPr>
              <w:t>зміни</w:t>
            </w:r>
            <w:proofErr w:type="spellEnd"/>
            <w:r w:rsidRPr="00270A25">
              <w:rPr>
                <w:rFonts w:ascii="Times New Roman" w:hAnsi="Times New Roman"/>
                <w:sz w:val="28"/>
                <w:szCs w:val="28"/>
              </w:rPr>
              <w:t xml:space="preserve"> до </w:t>
            </w:r>
            <w:proofErr w:type="spellStart"/>
            <w:r w:rsidRPr="00270A25">
              <w:rPr>
                <w:rFonts w:ascii="Times New Roman" w:hAnsi="Times New Roman"/>
                <w:sz w:val="28"/>
                <w:szCs w:val="28"/>
              </w:rPr>
              <w:t>діючого</w:t>
            </w:r>
            <w:proofErr w:type="spellEnd"/>
            <w:r w:rsidRPr="00270A25">
              <w:rPr>
                <w:rFonts w:ascii="Times New Roman" w:hAnsi="Times New Roman"/>
                <w:sz w:val="28"/>
                <w:szCs w:val="28"/>
              </w:rPr>
              <w:t xml:space="preserve"> </w:t>
            </w:r>
            <w:proofErr w:type="spellStart"/>
            <w:r w:rsidRPr="00270A25">
              <w:rPr>
                <w:rFonts w:ascii="Times New Roman" w:hAnsi="Times New Roman"/>
                <w:sz w:val="28"/>
                <w:szCs w:val="28"/>
              </w:rPr>
              <w:t>законодавства</w:t>
            </w:r>
            <w:proofErr w:type="spellEnd"/>
          </w:p>
          <w:p w:rsidR="002863E4" w:rsidRPr="00270A25" w:rsidRDefault="002863E4" w:rsidP="003F7A0C">
            <w:pPr>
              <w:pStyle w:val="a5"/>
              <w:jc w:val="center"/>
              <w:rPr>
                <w:b/>
                <w:sz w:val="28"/>
                <w:szCs w:val="28"/>
                <w:lang w:val="uk-UA"/>
              </w:rPr>
            </w:pPr>
          </w:p>
          <w:p w:rsidR="002863E4" w:rsidRPr="00270A25" w:rsidRDefault="002863E4" w:rsidP="003F7A0C">
            <w:pPr>
              <w:pStyle w:val="a5"/>
              <w:jc w:val="center"/>
              <w:rPr>
                <w:rStyle w:val="2"/>
                <w:sz w:val="28"/>
                <w:szCs w:val="28"/>
                <w:lang w:val="uk-UA"/>
              </w:rPr>
            </w:pPr>
          </w:p>
        </w:tc>
        <w:tc>
          <w:tcPr>
            <w:tcW w:w="1651" w:type="pct"/>
          </w:tcPr>
          <w:p w:rsidR="002863E4" w:rsidRPr="00DC707B" w:rsidRDefault="002863E4" w:rsidP="003F7A0C">
            <w:pPr>
              <w:spacing w:after="0" w:line="240" w:lineRule="auto"/>
              <w:jc w:val="center"/>
              <w:rPr>
                <w:rStyle w:val="2"/>
                <w:rFonts w:ascii="Times New Roman" w:hAnsi="Times New Roman"/>
                <w:sz w:val="28"/>
                <w:szCs w:val="28"/>
                <w:lang w:val="uk-UA"/>
              </w:rPr>
            </w:pPr>
            <w:r w:rsidRPr="00DC707B">
              <w:rPr>
                <w:rFonts w:ascii="Times New Roman" w:hAnsi="Times New Roman"/>
                <w:sz w:val="28"/>
                <w:szCs w:val="28"/>
                <w:lang w:val="uk-UA"/>
              </w:rPr>
              <w:t>Відсутні.</w:t>
            </w:r>
          </w:p>
          <w:p w:rsidR="002863E4" w:rsidRPr="00DC707B" w:rsidRDefault="002863E4" w:rsidP="003F7A0C">
            <w:pPr>
              <w:spacing w:after="0" w:line="240" w:lineRule="auto"/>
              <w:jc w:val="center"/>
              <w:rPr>
                <w:rStyle w:val="2"/>
                <w:rFonts w:ascii="Times New Roman" w:hAnsi="Times New Roman"/>
                <w:sz w:val="28"/>
                <w:szCs w:val="28"/>
                <w:highlight w:val="yellow"/>
                <w:lang w:val="uk-UA"/>
              </w:rPr>
            </w:pPr>
          </w:p>
        </w:tc>
        <w:tc>
          <w:tcPr>
            <w:tcW w:w="1650" w:type="pct"/>
          </w:tcPr>
          <w:p w:rsidR="002863E4" w:rsidRPr="00DC707B" w:rsidRDefault="002863E4" w:rsidP="003F7A0C">
            <w:pPr>
              <w:spacing w:after="0" w:line="240" w:lineRule="auto"/>
              <w:jc w:val="center"/>
              <w:rPr>
                <w:sz w:val="28"/>
                <w:szCs w:val="28"/>
                <w:highlight w:val="yellow"/>
              </w:rPr>
            </w:pPr>
            <w:r w:rsidRPr="00DC707B">
              <w:rPr>
                <w:rFonts w:ascii="Times New Roman" w:hAnsi="Times New Roman"/>
                <w:sz w:val="28"/>
                <w:szCs w:val="28"/>
                <w:lang w:val="uk-UA"/>
              </w:rPr>
              <w:t>Відсутні.</w:t>
            </w:r>
          </w:p>
        </w:tc>
      </w:tr>
    </w:tbl>
    <w:p w:rsidR="002863E4" w:rsidRPr="001F2DF2" w:rsidRDefault="002863E4" w:rsidP="004F24E5">
      <w:pPr>
        <w:pStyle w:val="a5"/>
        <w:spacing w:before="120" w:beforeAutospacing="0" w:after="0" w:afterAutospacing="0"/>
        <w:ind w:left="1068"/>
        <w:jc w:val="both"/>
        <w:rPr>
          <w:sz w:val="28"/>
          <w:szCs w:val="28"/>
          <w:lang w:val="uk-UA"/>
        </w:rPr>
      </w:pPr>
      <w:r w:rsidRPr="001F2DF2">
        <w:rPr>
          <w:sz w:val="28"/>
          <w:szCs w:val="28"/>
          <w:lang w:val="uk-UA"/>
        </w:rPr>
        <w:t>Оцінка впливу на сферу інтересів суб'єктів господарювання</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1438"/>
        <w:gridCol w:w="1321"/>
        <w:gridCol w:w="1080"/>
        <w:gridCol w:w="1259"/>
        <w:gridCol w:w="1336"/>
      </w:tblGrid>
      <w:tr w:rsidR="002863E4" w:rsidRPr="003F7A0C" w:rsidTr="00525DBA">
        <w:tc>
          <w:tcPr>
            <w:tcW w:w="1586" w:type="pct"/>
          </w:tcPr>
          <w:p w:rsidR="002863E4" w:rsidRPr="00270A25" w:rsidRDefault="002863E4" w:rsidP="003F7A0C">
            <w:pPr>
              <w:pStyle w:val="a5"/>
              <w:jc w:val="center"/>
              <w:rPr>
                <w:b/>
                <w:sz w:val="28"/>
                <w:szCs w:val="28"/>
                <w:lang w:val="uk-UA"/>
              </w:rPr>
            </w:pPr>
            <w:r w:rsidRPr="00270A25">
              <w:rPr>
                <w:b/>
                <w:sz w:val="28"/>
                <w:szCs w:val="28"/>
                <w:lang w:val="uk-UA"/>
              </w:rPr>
              <w:t>Показник</w:t>
            </w:r>
          </w:p>
        </w:tc>
        <w:tc>
          <w:tcPr>
            <w:tcW w:w="763" w:type="pct"/>
          </w:tcPr>
          <w:p w:rsidR="002863E4" w:rsidRPr="00270A25" w:rsidRDefault="002863E4" w:rsidP="003F7A0C">
            <w:pPr>
              <w:pStyle w:val="a5"/>
              <w:jc w:val="center"/>
              <w:rPr>
                <w:b/>
                <w:sz w:val="28"/>
                <w:szCs w:val="28"/>
                <w:lang w:val="uk-UA"/>
              </w:rPr>
            </w:pPr>
            <w:r w:rsidRPr="00270A25">
              <w:rPr>
                <w:b/>
                <w:sz w:val="28"/>
                <w:szCs w:val="28"/>
                <w:lang w:val="uk-UA"/>
              </w:rPr>
              <w:t>Великі</w:t>
            </w:r>
          </w:p>
        </w:tc>
        <w:tc>
          <w:tcPr>
            <w:tcW w:w="701" w:type="pct"/>
          </w:tcPr>
          <w:p w:rsidR="002863E4" w:rsidRPr="00270A25" w:rsidRDefault="002863E4" w:rsidP="003F7A0C">
            <w:pPr>
              <w:pStyle w:val="a5"/>
              <w:jc w:val="center"/>
              <w:rPr>
                <w:b/>
                <w:sz w:val="28"/>
                <w:szCs w:val="28"/>
                <w:lang w:val="uk-UA"/>
              </w:rPr>
            </w:pPr>
            <w:r w:rsidRPr="00270A25">
              <w:rPr>
                <w:b/>
                <w:sz w:val="28"/>
                <w:szCs w:val="28"/>
                <w:lang w:val="uk-UA"/>
              </w:rPr>
              <w:t>Середні</w:t>
            </w:r>
          </w:p>
        </w:tc>
        <w:tc>
          <w:tcPr>
            <w:tcW w:w="573" w:type="pct"/>
          </w:tcPr>
          <w:p w:rsidR="002863E4" w:rsidRPr="00270A25" w:rsidRDefault="002863E4" w:rsidP="003F7A0C">
            <w:pPr>
              <w:pStyle w:val="a5"/>
              <w:jc w:val="center"/>
              <w:rPr>
                <w:b/>
                <w:sz w:val="28"/>
                <w:szCs w:val="28"/>
                <w:lang w:val="uk-UA"/>
              </w:rPr>
            </w:pPr>
            <w:r w:rsidRPr="00270A25">
              <w:rPr>
                <w:b/>
                <w:sz w:val="28"/>
                <w:szCs w:val="28"/>
                <w:lang w:val="uk-UA"/>
              </w:rPr>
              <w:t>Малі</w:t>
            </w:r>
          </w:p>
        </w:tc>
        <w:tc>
          <w:tcPr>
            <w:tcW w:w="668" w:type="pct"/>
          </w:tcPr>
          <w:p w:rsidR="002863E4" w:rsidRPr="00270A25" w:rsidRDefault="002863E4" w:rsidP="003F7A0C">
            <w:pPr>
              <w:pStyle w:val="a5"/>
              <w:jc w:val="center"/>
              <w:rPr>
                <w:b/>
                <w:sz w:val="28"/>
                <w:szCs w:val="28"/>
                <w:lang w:val="uk-UA"/>
              </w:rPr>
            </w:pPr>
            <w:proofErr w:type="spellStart"/>
            <w:r w:rsidRPr="00270A25">
              <w:rPr>
                <w:b/>
                <w:sz w:val="28"/>
                <w:szCs w:val="28"/>
                <w:lang w:val="uk-UA"/>
              </w:rPr>
              <w:t>Мікро</w:t>
            </w:r>
            <w:proofErr w:type="spellEnd"/>
          </w:p>
        </w:tc>
        <w:tc>
          <w:tcPr>
            <w:tcW w:w="709" w:type="pct"/>
          </w:tcPr>
          <w:p w:rsidR="002863E4" w:rsidRPr="00270A25" w:rsidRDefault="002863E4" w:rsidP="003F7A0C">
            <w:pPr>
              <w:pStyle w:val="a5"/>
              <w:jc w:val="center"/>
              <w:rPr>
                <w:b/>
                <w:sz w:val="28"/>
                <w:szCs w:val="28"/>
                <w:lang w:val="uk-UA"/>
              </w:rPr>
            </w:pPr>
            <w:r w:rsidRPr="00270A25">
              <w:rPr>
                <w:b/>
                <w:sz w:val="28"/>
                <w:szCs w:val="28"/>
                <w:lang w:val="uk-UA"/>
              </w:rPr>
              <w:t>Разом</w:t>
            </w:r>
          </w:p>
        </w:tc>
      </w:tr>
      <w:tr w:rsidR="002863E4" w:rsidRPr="003F7A0C" w:rsidTr="00525DBA">
        <w:tc>
          <w:tcPr>
            <w:tcW w:w="1586" w:type="pct"/>
          </w:tcPr>
          <w:p w:rsidR="002863E4" w:rsidRPr="00270A25" w:rsidRDefault="002863E4" w:rsidP="00E92044">
            <w:pPr>
              <w:pStyle w:val="a5"/>
              <w:rPr>
                <w:sz w:val="28"/>
                <w:szCs w:val="28"/>
                <w:lang w:val="uk-UA"/>
              </w:rPr>
            </w:pPr>
            <w:r w:rsidRPr="00270A25">
              <w:rPr>
                <w:sz w:val="28"/>
                <w:szCs w:val="28"/>
                <w:lang w:val="uk-UA"/>
              </w:rPr>
              <w:t>Кількість суб'єктів господарювання, що підпадають під дію регулювання, одиниць</w:t>
            </w:r>
          </w:p>
        </w:tc>
        <w:tc>
          <w:tcPr>
            <w:tcW w:w="763"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 0</w:t>
            </w:r>
          </w:p>
        </w:tc>
        <w:tc>
          <w:tcPr>
            <w:tcW w:w="701"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0</w:t>
            </w:r>
          </w:p>
        </w:tc>
        <w:tc>
          <w:tcPr>
            <w:tcW w:w="573" w:type="pct"/>
          </w:tcPr>
          <w:p w:rsidR="002863E4" w:rsidRPr="00270A25" w:rsidRDefault="002863E4" w:rsidP="003F7A0C">
            <w:pPr>
              <w:pStyle w:val="a5"/>
              <w:jc w:val="center"/>
              <w:rPr>
                <w:szCs w:val="24"/>
                <w:lang w:val="uk-UA"/>
              </w:rPr>
            </w:pPr>
          </w:p>
        </w:tc>
        <w:tc>
          <w:tcPr>
            <w:tcW w:w="668"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161</w:t>
            </w:r>
          </w:p>
        </w:tc>
        <w:tc>
          <w:tcPr>
            <w:tcW w:w="709"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161</w:t>
            </w:r>
          </w:p>
        </w:tc>
      </w:tr>
      <w:tr w:rsidR="002863E4" w:rsidRPr="003F7A0C" w:rsidTr="00525DBA">
        <w:tc>
          <w:tcPr>
            <w:tcW w:w="1586" w:type="pct"/>
          </w:tcPr>
          <w:p w:rsidR="002863E4" w:rsidRPr="00270A25" w:rsidRDefault="002863E4" w:rsidP="00E92044">
            <w:pPr>
              <w:pStyle w:val="a5"/>
              <w:rPr>
                <w:sz w:val="28"/>
                <w:szCs w:val="28"/>
                <w:lang w:val="uk-UA"/>
              </w:rPr>
            </w:pPr>
            <w:r w:rsidRPr="00270A25">
              <w:rPr>
                <w:sz w:val="28"/>
                <w:szCs w:val="28"/>
                <w:lang w:val="uk-UA"/>
              </w:rPr>
              <w:t>Питома вага групи у загальній кількості, відсотків</w:t>
            </w:r>
          </w:p>
        </w:tc>
        <w:tc>
          <w:tcPr>
            <w:tcW w:w="76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0 </w:t>
            </w:r>
          </w:p>
        </w:tc>
        <w:tc>
          <w:tcPr>
            <w:tcW w:w="701"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573" w:type="pct"/>
          </w:tcPr>
          <w:p w:rsidR="002863E4" w:rsidRPr="00270A25" w:rsidRDefault="002863E4" w:rsidP="003F7A0C">
            <w:pPr>
              <w:pStyle w:val="a5"/>
              <w:spacing w:before="0" w:beforeAutospacing="0" w:after="0" w:afterAutospacing="0"/>
              <w:jc w:val="center"/>
              <w:rPr>
                <w:szCs w:val="24"/>
                <w:lang w:val="uk-UA"/>
              </w:rPr>
            </w:pPr>
          </w:p>
        </w:tc>
        <w:tc>
          <w:tcPr>
            <w:tcW w:w="6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100</w:t>
            </w:r>
          </w:p>
        </w:tc>
        <w:tc>
          <w:tcPr>
            <w:tcW w:w="709"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100</w:t>
            </w:r>
          </w:p>
        </w:tc>
      </w:tr>
    </w:tbl>
    <w:p w:rsidR="002863E4" w:rsidRPr="001F2DF2" w:rsidRDefault="002863E4" w:rsidP="004F24E5">
      <w:pPr>
        <w:pStyle w:val="a5"/>
        <w:spacing w:before="0" w:beforeAutospacing="0" w:after="0" w:afterAutospacing="0"/>
        <w:ind w:left="1068"/>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3101"/>
        <w:gridCol w:w="3275"/>
      </w:tblGrid>
      <w:tr w:rsidR="002863E4" w:rsidRPr="003F7A0C" w:rsidTr="003F7A0C">
        <w:tc>
          <w:tcPr>
            <w:tcW w:w="1637" w:type="pct"/>
          </w:tcPr>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Вид альтернативи</w:t>
            </w:r>
          </w:p>
        </w:tc>
        <w:tc>
          <w:tcPr>
            <w:tcW w:w="1590" w:type="pct"/>
          </w:tcPr>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Вигоди</w:t>
            </w:r>
          </w:p>
        </w:tc>
        <w:tc>
          <w:tcPr>
            <w:tcW w:w="1679" w:type="pct"/>
          </w:tcPr>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Витрати</w:t>
            </w:r>
          </w:p>
        </w:tc>
      </w:tr>
      <w:tr w:rsidR="002863E4" w:rsidRPr="003F7A0C" w:rsidTr="003F7A0C">
        <w:trPr>
          <w:trHeight w:val="1665"/>
        </w:trPr>
        <w:tc>
          <w:tcPr>
            <w:tcW w:w="1637" w:type="pct"/>
          </w:tcPr>
          <w:p w:rsidR="002863E4" w:rsidRPr="00270A25" w:rsidRDefault="002863E4" w:rsidP="003F7A0C">
            <w:pPr>
              <w:pStyle w:val="a5"/>
              <w:spacing w:before="0" w:beforeAutospacing="0" w:after="0" w:afterAutospacing="0"/>
              <w:jc w:val="center"/>
              <w:rPr>
                <w:rStyle w:val="2"/>
                <w:b/>
                <w:szCs w:val="24"/>
                <w:lang w:val="uk-UA"/>
              </w:rPr>
            </w:pPr>
            <w:r w:rsidRPr="00270A25">
              <w:rPr>
                <w:b/>
                <w:sz w:val="28"/>
                <w:szCs w:val="28"/>
                <w:lang w:val="uk-UA"/>
              </w:rPr>
              <w:t>Альтернатива 1</w:t>
            </w:r>
          </w:p>
          <w:p w:rsidR="002863E4" w:rsidRPr="00270A25" w:rsidRDefault="002863E4" w:rsidP="003F7A0C">
            <w:pPr>
              <w:pStyle w:val="a5"/>
              <w:spacing w:before="0" w:beforeAutospacing="0" w:after="0" w:afterAutospacing="0"/>
              <w:jc w:val="center"/>
              <w:rPr>
                <w:rStyle w:val="2"/>
                <w:szCs w:val="24"/>
                <w:lang w:val="uk-UA"/>
              </w:rPr>
            </w:pPr>
          </w:p>
          <w:p w:rsidR="002863E4" w:rsidRPr="00270A25" w:rsidRDefault="002863E4" w:rsidP="003F7A0C">
            <w:pPr>
              <w:pStyle w:val="a5"/>
              <w:spacing w:before="0" w:beforeAutospacing="0" w:after="0" w:afterAutospacing="0"/>
              <w:rPr>
                <w:szCs w:val="24"/>
                <w:lang w:val="uk-UA"/>
              </w:rPr>
            </w:pPr>
            <w:r w:rsidRPr="0054055F">
              <w:rPr>
                <w:color w:val="333333"/>
                <w:sz w:val="28"/>
                <w:szCs w:val="28"/>
                <w:shd w:val="clear" w:color="auto" w:fill="FFFFFF"/>
              </w:rPr>
              <w:t xml:space="preserve">Не </w:t>
            </w:r>
            <w:r w:rsidRPr="00270A25">
              <w:rPr>
                <w:color w:val="333333"/>
                <w:sz w:val="28"/>
                <w:szCs w:val="28"/>
                <w:shd w:val="clear" w:color="auto" w:fill="FFFFFF"/>
                <w:lang w:val="uk-UA"/>
              </w:rPr>
              <w:t xml:space="preserve">виносити на розгляд сесії селищної ради та не приймати </w:t>
            </w:r>
            <w:proofErr w:type="gramStart"/>
            <w:r w:rsidRPr="00270A25">
              <w:rPr>
                <w:color w:val="333333"/>
                <w:sz w:val="28"/>
                <w:szCs w:val="28"/>
                <w:shd w:val="clear" w:color="auto" w:fill="FFFFFF"/>
                <w:lang w:val="uk-UA"/>
              </w:rPr>
              <w:t>р</w:t>
            </w:r>
            <w:proofErr w:type="gramEnd"/>
            <w:r w:rsidRPr="00270A25">
              <w:rPr>
                <w:color w:val="333333"/>
                <w:sz w:val="28"/>
                <w:szCs w:val="28"/>
                <w:shd w:val="clear" w:color="auto" w:fill="FFFFFF"/>
                <w:lang w:val="uk-UA"/>
              </w:rPr>
              <w:t xml:space="preserve">ішення </w:t>
            </w:r>
            <w:r w:rsidRPr="00270A25">
              <w:rPr>
                <w:b/>
                <w:bCs/>
                <w:color w:val="333333"/>
                <w:sz w:val="28"/>
                <w:szCs w:val="28"/>
                <w:u w:val="single"/>
                <w:bdr w:val="none" w:sz="0" w:space="0" w:color="auto" w:frame="1"/>
                <w:shd w:val="clear" w:color="auto" w:fill="FFFFFF"/>
                <w:lang w:val="uk-UA"/>
              </w:rPr>
              <w:t>«Про встановлення</w:t>
            </w:r>
            <w:r w:rsidRPr="0054055F">
              <w:rPr>
                <w:b/>
                <w:bCs/>
                <w:color w:val="333333"/>
                <w:sz w:val="28"/>
                <w:szCs w:val="28"/>
                <w:u w:val="single"/>
                <w:bdr w:val="none" w:sz="0" w:space="0" w:color="auto" w:frame="1"/>
                <w:shd w:val="clear" w:color="auto" w:fill="FFFFFF"/>
              </w:rPr>
              <w:t xml:space="preserve"> </w:t>
            </w:r>
            <w:r w:rsidRPr="00270A25">
              <w:rPr>
                <w:b/>
                <w:sz w:val="28"/>
                <w:szCs w:val="28"/>
                <w:u w:val="single"/>
                <w:lang w:val="uk-UA"/>
              </w:rPr>
              <w:t>ставок єдиного податку»</w:t>
            </w:r>
          </w:p>
        </w:tc>
        <w:tc>
          <w:tcPr>
            <w:tcW w:w="1590" w:type="pct"/>
          </w:tcPr>
          <w:p w:rsidR="002863E4" w:rsidRPr="00525DBA" w:rsidRDefault="002863E4" w:rsidP="003F7A0C">
            <w:pPr>
              <w:spacing w:after="0" w:line="240" w:lineRule="auto"/>
              <w:jc w:val="center"/>
              <w:rPr>
                <w:rFonts w:ascii="Times New Roman" w:hAnsi="Times New Roman"/>
                <w:sz w:val="28"/>
                <w:szCs w:val="28"/>
                <w:lang w:val="uk-UA"/>
              </w:rPr>
            </w:pPr>
            <w:r w:rsidRPr="00525DBA">
              <w:rPr>
                <w:rFonts w:ascii="Times New Roman" w:hAnsi="Times New Roman"/>
                <w:sz w:val="28"/>
                <w:szCs w:val="28"/>
                <w:lang w:val="uk-UA"/>
              </w:rPr>
              <w:t>Відсутні</w:t>
            </w:r>
          </w:p>
          <w:p w:rsidR="002863E4" w:rsidRPr="00525DBA" w:rsidRDefault="002863E4" w:rsidP="003F7A0C">
            <w:pPr>
              <w:spacing w:after="0" w:line="240" w:lineRule="auto"/>
              <w:jc w:val="center"/>
              <w:rPr>
                <w:rFonts w:ascii="Times New Roman" w:hAnsi="Times New Roman"/>
                <w:sz w:val="28"/>
                <w:szCs w:val="28"/>
                <w:lang w:val="uk-UA"/>
              </w:rPr>
            </w:pPr>
          </w:p>
        </w:tc>
        <w:tc>
          <w:tcPr>
            <w:tcW w:w="1679" w:type="pct"/>
          </w:tcPr>
          <w:p w:rsidR="002863E4" w:rsidRPr="00270A25" w:rsidRDefault="002863E4" w:rsidP="003F7A0C">
            <w:pPr>
              <w:pStyle w:val="a5"/>
              <w:spacing w:before="0" w:beforeAutospacing="0" w:after="0" w:afterAutospacing="0"/>
              <w:jc w:val="both"/>
              <w:rPr>
                <w:sz w:val="28"/>
                <w:szCs w:val="28"/>
                <w:lang w:val="uk-UA"/>
              </w:rPr>
            </w:pPr>
            <w:r w:rsidRPr="00270A25">
              <w:rPr>
                <w:sz w:val="28"/>
                <w:szCs w:val="28"/>
                <w:lang w:val="uk-UA"/>
              </w:rPr>
              <w:t xml:space="preserve">Витрати на сплату податку зменшаться, при цьому конкурентоспроможність не зміниться. </w:t>
            </w:r>
            <w:r w:rsidRPr="00270A25">
              <w:rPr>
                <w:color w:val="333333"/>
                <w:sz w:val="28"/>
                <w:szCs w:val="28"/>
                <w:shd w:val="clear" w:color="auto" w:fill="FFFFFF"/>
                <w:lang w:val="uk-UA"/>
              </w:rPr>
              <w:t xml:space="preserve">Затрати часу, необхідні для вивчення положень про місцеві податки і збори та обговорення </w:t>
            </w:r>
            <w:proofErr w:type="spellStart"/>
            <w:r w:rsidRPr="00270A25">
              <w:rPr>
                <w:color w:val="333333"/>
                <w:sz w:val="28"/>
                <w:szCs w:val="28"/>
                <w:shd w:val="clear" w:color="auto" w:fill="FFFFFF"/>
                <w:lang w:val="uk-UA"/>
              </w:rPr>
              <w:t>проєкту</w:t>
            </w:r>
            <w:proofErr w:type="spellEnd"/>
            <w:r w:rsidRPr="00270A25">
              <w:rPr>
                <w:color w:val="333333"/>
                <w:sz w:val="28"/>
                <w:szCs w:val="28"/>
                <w:shd w:val="clear" w:color="auto" w:fill="FFFFFF"/>
                <w:lang w:val="uk-UA"/>
              </w:rPr>
              <w:t xml:space="preserve"> рішення.    Сплата податків за запропонованими ставками</w:t>
            </w:r>
            <w:r w:rsidRPr="0054055F">
              <w:rPr>
                <w:rFonts w:ascii="Arial" w:hAnsi="Arial" w:cs="Arial"/>
                <w:color w:val="333333"/>
                <w:sz w:val="28"/>
                <w:szCs w:val="28"/>
                <w:shd w:val="clear" w:color="auto" w:fill="FFFFFF"/>
              </w:rPr>
              <w:t>.</w:t>
            </w:r>
          </w:p>
        </w:tc>
      </w:tr>
      <w:tr w:rsidR="002863E4" w:rsidRPr="003F7A0C" w:rsidTr="003F7A0C">
        <w:tc>
          <w:tcPr>
            <w:tcW w:w="1637" w:type="pct"/>
          </w:tcPr>
          <w:p w:rsidR="002863E4" w:rsidRPr="00270A25" w:rsidRDefault="002863E4" w:rsidP="003F7A0C">
            <w:pPr>
              <w:pStyle w:val="a5"/>
              <w:spacing w:before="0" w:beforeAutospacing="0" w:after="0" w:afterAutospacing="0"/>
              <w:jc w:val="center"/>
              <w:rPr>
                <w:rStyle w:val="2"/>
                <w:b/>
                <w:szCs w:val="24"/>
                <w:lang w:val="uk-UA"/>
              </w:rPr>
            </w:pPr>
            <w:r w:rsidRPr="00270A25">
              <w:rPr>
                <w:b/>
                <w:sz w:val="28"/>
                <w:szCs w:val="28"/>
                <w:lang w:val="uk-UA"/>
              </w:rPr>
              <w:t>Альтернатива 2</w:t>
            </w:r>
            <w:r w:rsidRPr="00270A25">
              <w:rPr>
                <w:rStyle w:val="2"/>
                <w:b/>
                <w:szCs w:val="24"/>
                <w:lang w:val="uk-UA"/>
              </w:rPr>
              <w:t xml:space="preserve"> </w:t>
            </w:r>
          </w:p>
          <w:p w:rsidR="002863E4" w:rsidRPr="00270A25" w:rsidRDefault="002863E4" w:rsidP="00525DBA">
            <w:pPr>
              <w:pStyle w:val="a5"/>
              <w:ind w:right="-67"/>
              <w:rPr>
                <w:sz w:val="28"/>
                <w:szCs w:val="28"/>
                <w:lang w:val="uk-UA"/>
              </w:rPr>
            </w:pPr>
            <w:r w:rsidRPr="00270A25">
              <w:rPr>
                <w:color w:val="333333"/>
                <w:sz w:val="28"/>
                <w:szCs w:val="28"/>
                <w:shd w:val="clear" w:color="auto" w:fill="FFFFFF"/>
                <w:lang w:val="uk-UA"/>
              </w:rPr>
              <w:t>Прийняти  рішення </w:t>
            </w:r>
            <w:r w:rsidRPr="00270A25">
              <w:rPr>
                <w:b/>
                <w:bCs/>
                <w:color w:val="333333"/>
                <w:sz w:val="28"/>
                <w:szCs w:val="28"/>
                <w:u w:val="single"/>
                <w:bdr w:val="none" w:sz="0" w:space="0" w:color="auto" w:frame="1"/>
                <w:shd w:val="clear" w:color="auto" w:fill="FFFFFF"/>
                <w:lang w:val="uk-UA"/>
              </w:rPr>
              <w:t xml:space="preserve">«Про встановлення </w:t>
            </w:r>
            <w:r w:rsidRPr="00270A25">
              <w:rPr>
                <w:b/>
                <w:sz w:val="28"/>
                <w:szCs w:val="28"/>
                <w:u w:val="single"/>
                <w:lang w:val="uk-UA"/>
              </w:rPr>
              <w:t>ставок єдиного податку»</w:t>
            </w:r>
            <w:r w:rsidRPr="00270A25">
              <w:rPr>
                <w:color w:val="333333"/>
                <w:sz w:val="28"/>
                <w:szCs w:val="28"/>
                <w:shd w:val="clear" w:color="auto" w:fill="FFFFFF"/>
                <w:lang w:val="uk-UA"/>
              </w:rPr>
              <w:t xml:space="preserve"> у запропонованому вигляді</w:t>
            </w:r>
          </w:p>
          <w:p w:rsidR="002863E4" w:rsidRPr="00270A25" w:rsidRDefault="002863E4" w:rsidP="003F7A0C">
            <w:pPr>
              <w:pStyle w:val="a5"/>
              <w:spacing w:before="0" w:beforeAutospacing="0" w:after="0" w:afterAutospacing="0"/>
              <w:rPr>
                <w:szCs w:val="24"/>
                <w:lang w:val="uk-UA"/>
              </w:rPr>
            </w:pPr>
          </w:p>
        </w:tc>
        <w:tc>
          <w:tcPr>
            <w:tcW w:w="1590" w:type="pct"/>
          </w:tcPr>
          <w:p w:rsidR="002863E4" w:rsidRPr="00525DBA" w:rsidRDefault="002863E4" w:rsidP="003F7A0C">
            <w:pPr>
              <w:spacing w:after="0" w:line="240" w:lineRule="auto"/>
              <w:rPr>
                <w:rFonts w:ascii="Times New Roman" w:hAnsi="Times New Roman"/>
                <w:sz w:val="28"/>
                <w:szCs w:val="28"/>
                <w:lang w:val="uk-UA" w:eastAsia="ru-RU"/>
              </w:rPr>
            </w:pPr>
            <w:r w:rsidRPr="00525DBA">
              <w:rPr>
                <w:rFonts w:ascii="Times New Roman" w:hAnsi="Times New Roman"/>
                <w:sz w:val="28"/>
                <w:szCs w:val="28"/>
                <w:lang w:val="uk-UA" w:eastAsia="ru-RU"/>
              </w:rPr>
              <w:lastRenderedPageBreak/>
              <w:t>Сплата єдиного податку за обґрунтованими ставками.</w:t>
            </w:r>
          </w:p>
          <w:p w:rsidR="002863E4" w:rsidRPr="00525DBA" w:rsidRDefault="002863E4" w:rsidP="003F7A0C">
            <w:pPr>
              <w:spacing w:after="0" w:line="240" w:lineRule="auto"/>
              <w:rPr>
                <w:rFonts w:ascii="Times New Roman" w:hAnsi="Times New Roman"/>
                <w:sz w:val="28"/>
                <w:szCs w:val="28"/>
                <w:lang w:val="uk-UA" w:eastAsia="ru-RU"/>
              </w:rPr>
            </w:pPr>
            <w:r w:rsidRPr="00525DBA">
              <w:rPr>
                <w:rFonts w:ascii="Times New Roman" w:hAnsi="Times New Roman"/>
                <w:sz w:val="28"/>
                <w:szCs w:val="28"/>
                <w:lang w:val="uk-UA" w:eastAsia="ru-RU"/>
              </w:rPr>
              <w:t>Відкритість та прозорість процедури нарахування та сплати єдиного податку.</w:t>
            </w:r>
          </w:p>
          <w:p w:rsidR="002863E4" w:rsidRPr="00270A25" w:rsidRDefault="002863E4" w:rsidP="003F7A0C">
            <w:pPr>
              <w:pStyle w:val="a5"/>
              <w:spacing w:before="0" w:beforeAutospacing="0" w:after="0" w:afterAutospacing="0"/>
              <w:jc w:val="both"/>
              <w:rPr>
                <w:sz w:val="28"/>
                <w:szCs w:val="28"/>
                <w:lang w:val="uk-UA"/>
              </w:rPr>
            </w:pPr>
            <w:r w:rsidRPr="00270A25">
              <w:rPr>
                <w:sz w:val="28"/>
                <w:szCs w:val="28"/>
                <w:lang w:val="uk-UA"/>
              </w:rPr>
              <w:lastRenderedPageBreak/>
              <w:t>Вдосконалення відносин між селищною радою, органом фіскальної служби та суб’єктами господарювання, пов’язаних зі справлянням єдиного податку.</w:t>
            </w:r>
          </w:p>
        </w:tc>
        <w:tc>
          <w:tcPr>
            <w:tcW w:w="1679" w:type="pct"/>
          </w:tcPr>
          <w:p w:rsidR="002863E4" w:rsidRPr="00270A25" w:rsidRDefault="002863E4" w:rsidP="003F7A0C">
            <w:pPr>
              <w:pStyle w:val="a5"/>
              <w:spacing w:before="0" w:beforeAutospacing="0" w:after="0" w:afterAutospacing="0"/>
              <w:jc w:val="both"/>
              <w:rPr>
                <w:sz w:val="28"/>
                <w:szCs w:val="28"/>
                <w:lang w:val="uk-UA"/>
              </w:rPr>
            </w:pPr>
            <w:r w:rsidRPr="00270A25">
              <w:rPr>
                <w:color w:val="333333"/>
                <w:sz w:val="28"/>
                <w:szCs w:val="28"/>
                <w:shd w:val="clear" w:color="auto" w:fill="FFFFFF"/>
                <w:lang w:val="uk-UA"/>
              </w:rPr>
              <w:lastRenderedPageBreak/>
              <w:t xml:space="preserve">Затрати часу, необхідні для вивчення та обговорення </w:t>
            </w:r>
            <w:proofErr w:type="spellStart"/>
            <w:r w:rsidRPr="00270A25">
              <w:rPr>
                <w:color w:val="333333"/>
                <w:sz w:val="28"/>
                <w:szCs w:val="28"/>
                <w:shd w:val="clear" w:color="auto" w:fill="FFFFFF"/>
                <w:lang w:val="uk-UA"/>
              </w:rPr>
              <w:t>проєкту</w:t>
            </w:r>
            <w:proofErr w:type="spellEnd"/>
            <w:r w:rsidRPr="00270A25">
              <w:rPr>
                <w:color w:val="333333"/>
                <w:sz w:val="28"/>
                <w:szCs w:val="28"/>
                <w:shd w:val="clear" w:color="auto" w:fill="FFFFFF"/>
                <w:lang w:val="uk-UA"/>
              </w:rPr>
              <w:t xml:space="preserve"> рішення.    Сплата податку за запропонованими ставками</w:t>
            </w:r>
            <w:r w:rsidRPr="0054055F">
              <w:rPr>
                <w:rFonts w:ascii="Arial" w:hAnsi="Arial" w:cs="Arial"/>
                <w:color w:val="333333"/>
                <w:sz w:val="28"/>
                <w:szCs w:val="28"/>
                <w:shd w:val="clear" w:color="auto" w:fill="FFFFFF"/>
              </w:rPr>
              <w:t>.</w:t>
            </w:r>
          </w:p>
        </w:tc>
      </w:tr>
      <w:tr w:rsidR="002863E4" w:rsidRPr="003F7A0C" w:rsidTr="003F7A0C">
        <w:tc>
          <w:tcPr>
            <w:tcW w:w="1637" w:type="pct"/>
          </w:tcPr>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lastRenderedPageBreak/>
              <w:t>Альтернатива 3</w:t>
            </w:r>
          </w:p>
          <w:p w:rsidR="002863E4" w:rsidRPr="00270A25" w:rsidRDefault="002863E4" w:rsidP="00E92044">
            <w:pPr>
              <w:pStyle w:val="ad"/>
              <w:rPr>
                <w:rFonts w:ascii="Times New Roman" w:hAnsi="Times New Roman"/>
                <w:sz w:val="28"/>
                <w:szCs w:val="28"/>
                <w:lang w:val="uk-UA"/>
              </w:rPr>
            </w:pPr>
            <w:r w:rsidRPr="00270A25">
              <w:rPr>
                <w:rFonts w:ascii="Times New Roman" w:hAnsi="Times New Roman"/>
                <w:sz w:val="28"/>
                <w:szCs w:val="28"/>
              </w:rPr>
              <w:t xml:space="preserve">Внести </w:t>
            </w:r>
            <w:r w:rsidRPr="00270A25">
              <w:rPr>
                <w:rFonts w:ascii="Times New Roman" w:hAnsi="Times New Roman"/>
                <w:sz w:val="28"/>
                <w:szCs w:val="28"/>
                <w:lang w:val="uk-UA"/>
              </w:rPr>
              <w:t>зміни до діючого законодавства</w:t>
            </w:r>
          </w:p>
          <w:p w:rsidR="002863E4" w:rsidRPr="0054055F" w:rsidRDefault="002863E4" w:rsidP="003F7A0C">
            <w:pPr>
              <w:pStyle w:val="a5"/>
              <w:spacing w:before="0" w:beforeAutospacing="0" w:after="0" w:afterAutospacing="0"/>
              <w:jc w:val="center"/>
              <w:rPr>
                <w:sz w:val="28"/>
                <w:szCs w:val="28"/>
              </w:rPr>
            </w:pPr>
          </w:p>
        </w:tc>
        <w:tc>
          <w:tcPr>
            <w:tcW w:w="1590" w:type="pct"/>
          </w:tcPr>
          <w:p w:rsidR="002863E4" w:rsidRPr="00270A25" w:rsidRDefault="002863E4" w:rsidP="003F7A0C">
            <w:pPr>
              <w:pStyle w:val="a5"/>
              <w:spacing w:before="0" w:beforeAutospacing="0" w:after="0" w:afterAutospacing="0"/>
              <w:jc w:val="center"/>
              <w:rPr>
                <w:sz w:val="28"/>
                <w:szCs w:val="28"/>
                <w:lang w:val="uk-UA"/>
              </w:rPr>
            </w:pPr>
            <w:r w:rsidRPr="00270A25">
              <w:rPr>
                <w:sz w:val="28"/>
                <w:szCs w:val="28"/>
                <w:lang w:val="uk-UA"/>
              </w:rPr>
              <w:t>Відсутні</w:t>
            </w:r>
          </w:p>
        </w:tc>
        <w:tc>
          <w:tcPr>
            <w:tcW w:w="1679" w:type="pct"/>
          </w:tcPr>
          <w:p w:rsidR="002863E4" w:rsidRPr="00270A25" w:rsidRDefault="002863E4" w:rsidP="003F7A0C">
            <w:pPr>
              <w:pStyle w:val="a5"/>
              <w:spacing w:before="0" w:beforeAutospacing="0" w:after="0" w:afterAutospacing="0"/>
              <w:jc w:val="center"/>
              <w:rPr>
                <w:sz w:val="28"/>
                <w:szCs w:val="28"/>
                <w:lang w:val="uk-UA"/>
              </w:rPr>
            </w:pPr>
            <w:r w:rsidRPr="00270A25">
              <w:rPr>
                <w:sz w:val="28"/>
                <w:szCs w:val="28"/>
                <w:lang w:val="uk-UA"/>
              </w:rPr>
              <w:t>Відсутні</w:t>
            </w:r>
          </w:p>
        </w:tc>
      </w:tr>
    </w:tbl>
    <w:p w:rsidR="002863E4" w:rsidRDefault="002863E4" w:rsidP="004B5552">
      <w:pPr>
        <w:pStyle w:val="3"/>
        <w:spacing w:before="0" w:beforeAutospacing="0" w:after="0" w:afterAutospacing="0"/>
        <w:ind w:firstLine="720"/>
        <w:jc w:val="center"/>
        <w:rPr>
          <w:b w:val="0"/>
          <w:sz w:val="28"/>
          <w:szCs w:val="28"/>
          <w:lang w:val="uk-UA"/>
        </w:rPr>
      </w:pPr>
    </w:p>
    <w:p w:rsidR="002863E4" w:rsidRPr="00195956" w:rsidRDefault="002863E4" w:rsidP="004B5552">
      <w:pPr>
        <w:pStyle w:val="3"/>
        <w:spacing w:before="0" w:beforeAutospacing="0" w:after="0" w:afterAutospacing="0"/>
        <w:ind w:firstLine="720"/>
        <w:jc w:val="center"/>
        <w:rPr>
          <w:b w:val="0"/>
          <w:sz w:val="28"/>
          <w:szCs w:val="28"/>
          <w:lang w:val="uk-UA"/>
        </w:rPr>
      </w:pPr>
      <w:r w:rsidRPr="00195956">
        <w:rPr>
          <w:b w:val="0"/>
          <w:sz w:val="28"/>
          <w:szCs w:val="28"/>
          <w:lang w:val="uk-UA"/>
        </w:rPr>
        <w:t>Витрати, які будуть виникати внаслідок дії регуляторного акту</w:t>
      </w:r>
    </w:p>
    <w:p w:rsidR="002863E4" w:rsidRPr="00195956" w:rsidRDefault="002863E4" w:rsidP="004B5552">
      <w:pPr>
        <w:pStyle w:val="3"/>
        <w:spacing w:before="0" w:beforeAutospacing="0" w:after="0" w:afterAutospacing="0"/>
        <w:ind w:firstLine="720"/>
        <w:jc w:val="center"/>
        <w:rPr>
          <w:b w:val="0"/>
          <w:sz w:val="28"/>
          <w:szCs w:val="28"/>
          <w:lang w:val="uk-UA"/>
        </w:rPr>
      </w:pPr>
      <w:r w:rsidRPr="00195956">
        <w:rPr>
          <w:b w:val="0"/>
          <w:sz w:val="28"/>
          <w:szCs w:val="28"/>
          <w:lang w:val="uk-UA"/>
        </w:rPr>
        <w:t>(згідно з додатком 2 до Методики проведення аналізу впливу регуляторного акта)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829"/>
        <w:gridCol w:w="1703"/>
      </w:tblGrid>
      <w:tr w:rsidR="002863E4" w:rsidRPr="00195956" w:rsidTr="00861BE7">
        <w:trPr>
          <w:tblCellSpacing w:w="22" w:type="dxa"/>
        </w:trPr>
        <w:tc>
          <w:tcPr>
            <w:tcW w:w="4073" w:type="pct"/>
            <w:tcBorders>
              <w:top w:val="outset" w:sz="6" w:space="0" w:color="auto"/>
              <w:bottom w:val="outset" w:sz="6" w:space="0" w:color="auto"/>
              <w:right w:val="outset" w:sz="6" w:space="0" w:color="auto"/>
            </w:tcBorders>
          </w:tcPr>
          <w:p w:rsidR="002863E4" w:rsidRPr="00270A25" w:rsidRDefault="002863E4" w:rsidP="00861BE7">
            <w:pPr>
              <w:pStyle w:val="a5"/>
              <w:jc w:val="center"/>
              <w:rPr>
                <w:sz w:val="28"/>
                <w:szCs w:val="28"/>
                <w:lang w:val="uk-UA"/>
              </w:rPr>
            </w:pPr>
            <w:r w:rsidRPr="00270A25">
              <w:rPr>
                <w:sz w:val="28"/>
                <w:szCs w:val="28"/>
                <w:lang w:val="uk-UA"/>
              </w:rPr>
              <w:t>Сумарні витрати за альтернативами</w:t>
            </w:r>
          </w:p>
        </w:tc>
        <w:tc>
          <w:tcPr>
            <w:tcW w:w="859" w:type="pct"/>
            <w:tcBorders>
              <w:top w:val="outset" w:sz="6" w:space="0" w:color="auto"/>
              <w:left w:val="outset" w:sz="6" w:space="0" w:color="auto"/>
              <w:bottom w:val="outset" w:sz="6" w:space="0" w:color="auto"/>
            </w:tcBorders>
          </w:tcPr>
          <w:p w:rsidR="002863E4" w:rsidRPr="00270A25" w:rsidRDefault="002863E4" w:rsidP="00861BE7">
            <w:pPr>
              <w:pStyle w:val="a5"/>
              <w:jc w:val="center"/>
              <w:rPr>
                <w:sz w:val="28"/>
                <w:szCs w:val="28"/>
                <w:lang w:val="uk-UA"/>
              </w:rPr>
            </w:pPr>
            <w:r w:rsidRPr="00270A25">
              <w:rPr>
                <w:sz w:val="28"/>
                <w:szCs w:val="28"/>
                <w:lang w:val="uk-UA"/>
              </w:rPr>
              <w:t>Сума витрат, гривень</w:t>
            </w:r>
          </w:p>
        </w:tc>
      </w:tr>
      <w:tr w:rsidR="002863E4" w:rsidRPr="00195956" w:rsidTr="00861BE7">
        <w:trPr>
          <w:tblCellSpacing w:w="22" w:type="dxa"/>
        </w:trPr>
        <w:tc>
          <w:tcPr>
            <w:tcW w:w="4073" w:type="pct"/>
            <w:tcBorders>
              <w:top w:val="outset" w:sz="6" w:space="0" w:color="auto"/>
              <w:bottom w:val="outset" w:sz="6" w:space="0" w:color="auto"/>
              <w:right w:val="outset" w:sz="6" w:space="0" w:color="auto"/>
            </w:tcBorders>
          </w:tcPr>
          <w:p w:rsidR="002863E4" w:rsidRPr="00270A25" w:rsidRDefault="002863E4" w:rsidP="00861BE7">
            <w:pPr>
              <w:pStyle w:val="a5"/>
              <w:ind w:left="142" w:right="110"/>
              <w:jc w:val="both"/>
              <w:rPr>
                <w:sz w:val="28"/>
                <w:szCs w:val="28"/>
                <w:lang w:val="uk-UA"/>
              </w:rPr>
            </w:pPr>
            <w:r w:rsidRPr="00270A25">
              <w:rPr>
                <w:sz w:val="28"/>
                <w:szCs w:val="28"/>
                <w:lang w:val="uk-UA"/>
              </w:rPr>
              <w:t>Альтернатива 1.Сумарні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859" w:type="pct"/>
            <w:tcBorders>
              <w:top w:val="outset" w:sz="6" w:space="0" w:color="auto"/>
              <w:left w:val="outset" w:sz="6" w:space="0" w:color="auto"/>
              <w:bottom w:val="outset" w:sz="6" w:space="0" w:color="auto"/>
            </w:tcBorders>
          </w:tcPr>
          <w:p w:rsidR="002863E4" w:rsidRPr="00270A25" w:rsidRDefault="002863E4" w:rsidP="00861BE7">
            <w:pPr>
              <w:pStyle w:val="a5"/>
              <w:spacing w:before="0" w:beforeAutospacing="0" w:after="0" w:afterAutospacing="0"/>
              <w:ind w:firstLine="39"/>
              <w:jc w:val="both"/>
              <w:rPr>
                <w:sz w:val="28"/>
                <w:szCs w:val="28"/>
                <w:lang w:val="uk-UA"/>
              </w:rPr>
            </w:pPr>
            <w:r w:rsidRPr="00270A25">
              <w:rPr>
                <w:sz w:val="28"/>
                <w:szCs w:val="28"/>
                <w:lang w:val="uk-UA"/>
              </w:rPr>
              <w:t>Відсутня</w:t>
            </w:r>
          </w:p>
        </w:tc>
      </w:tr>
      <w:tr w:rsidR="002863E4" w:rsidRPr="00195956" w:rsidTr="00861BE7">
        <w:trPr>
          <w:tblCellSpacing w:w="22" w:type="dxa"/>
        </w:trPr>
        <w:tc>
          <w:tcPr>
            <w:tcW w:w="4073" w:type="pct"/>
            <w:tcBorders>
              <w:top w:val="outset" w:sz="6" w:space="0" w:color="auto"/>
              <w:bottom w:val="outset" w:sz="6" w:space="0" w:color="auto"/>
              <w:right w:val="outset" w:sz="6" w:space="0" w:color="auto"/>
            </w:tcBorders>
          </w:tcPr>
          <w:p w:rsidR="002863E4" w:rsidRPr="00270A25" w:rsidRDefault="002863E4" w:rsidP="00861BE7">
            <w:pPr>
              <w:pStyle w:val="a5"/>
              <w:ind w:left="142" w:right="110"/>
              <w:jc w:val="both"/>
              <w:rPr>
                <w:sz w:val="28"/>
                <w:szCs w:val="28"/>
                <w:lang w:val="uk-UA"/>
              </w:rPr>
            </w:pPr>
            <w:r w:rsidRPr="00270A25">
              <w:rPr>
                <w:sz w:val="28"/>
                <w:szCs w:val="28"/>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859" w:type="pct"/>
            <w:tcBorders>
              <w:top w:val="outset" w:sz="6" w:space="0" w:color="auto"/>
              <w:left w:val="outset" w:sz="6" w:space="0" w:color="auto"/>
              <w:bottom w:val="outset" w:sz="6" w:space="0" w:color="auto"/>
            </w:tcBorders>
          </w:tcPr>
          <w:p w:rsidR="002863E4" w:rsidRPr="00270A25" w:rsidRDefault="002863E4" w:rsidP="00861BE7">
            <w:pPr>
              <w:pStyle w:val="a5"/>
              <w:spacing w:before="0" w:beforeAutospacing="0" w:after="0" w:afterAutospacing="0"/>
              <w:ind w:firstLine="290"/>
              <w:jc w:val="both"/>
              <w:rPr>
                <w:sz w:val="28"/>
                <w:szCs w:val="28"/>
                <w:lang w:val="uk-UA"/>
              </w:rPr>
            </w:pPr>
            <w:r w:rsidRPr="00270A25">
              <w:rPr>
                <w:sz w:val="28"/>
                <w:szCs w:val="28"/>
                <w:lang w:val="uk-UA"/>
              </w:rPr>
              <w:t>Відсутня</w:t>
            </w:r>
          </w:p>
        </w:tc>
      </w:tr>
      <w:tr w:rsidR="002863E4" w:rsidRPr="003F7A0C" w:rsidTr="00861BE7">
        <w:trPr>
          <w:tblCellSpacing w:w="22" w:type="dxa"/>
        </w:trPr>
        <w:tc>
          <w:tcPr>
            <w:tcW w:w="4073" w:type="pct"/>
            <w:tcBorders>
              <w:top w:val="outset" w:sz="6" w:space="0" w:color="auto"/>
              <w:bottom w:val="outset" w:sz="6" w:space="0" w:color="auto"/>
              <w:right w:val="outset" w:sz="6" w:space="0" w:color="auto"/>
            </w:tcBorders>
          </w:tcPr>
          <w:p w:rsidR="002863E4" w:rsidRPr="00270A25" w:rsidRDefault="002863E4" w:rsidP="00861BE7">
            <w:pPr>
              <w:pStyle w:val="a5"/>
              <w:ind w:left="142" w:right="110"/>
              <w:jc w:val="both"/>
              <w:rPr>
                <w:sz w:val="28"/>
                <w:szCs w:val="28"/>
                <w:lang w:val="uk-UA"/>
              </w:rPr>
            </w:pPr>
            <w:r w:rsidRPr="00270A25">
              <w:rPr>
                <w:sz w:val="28"/>
                <w:szCs w:val="28"/>
                <w:lang w:val="uk-UA"/>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859" w:type="pct"/>
            <w:tcBorders>
              <w:top w:val="outset" w:sz="6" w:space="0" w:color="auto"/>
              <w:left w:val="outset" w:sz="6" w:space="0" w:color="auto"/>
              <w:bottom w:val="outset" w:sz="6" w:space="0" w:color="auto"/>
            </w:tcBorders>
          </w:tcPr>
          <w:p w:rsidR="002863E4" w:rsidRPr="00270A25" w:rsidRDefault="002863E4" w:rsidP="00861BE7">
            <w:pPr>
              <w:pStyle w:val="a5"/>
              <w:spacing w:before="0" w:beforeAutospacing="0" w:after="0" w:afterAutospacing="0"/>
              <w:ind w:firstLine="290"/>
              <w:jc w:val="both"/>
              <w:rPr>
                <w:sz w:val="28"/>
                <w:szCs w:val="28"/>
                <w:lang w:val="uk-UA"/>
              </w:rPr>
            </w:pPr>
            <w:r w:rsidRPr="00270A25">
              <w:rPr>
                <w:sz w:val="28"/>
                <w:szCs w:val="28"/>
                <w:lang w:val="uk-UA"/>
              </w:rPr>
              <w:t>Відсутня</w:t>
            </w:r>
          </w:p>
        </w:tc>
      </w:tr>
    </w:tbl>
    <w:p w:rsidR="002863E4" w:rsidRDefault="002863E4" w:rsidP="007C76C0">
      <w:pPr>
        <w:spacing w:after="0"/>
        <w:ind w:left="708"/>
        <w:jc w:val="center"/>
        <w:rPr>
          <w:rFonts w:ascii="Times New Roman" w:hAnsi="Times New Roman"/>
          <w:b/>
          <w:sz w:val="28"/>
          <w:szCs w:val="28"/>
          <w:lang w:val="uk-UA"/>
        </w:rPr>
      </w:pPr>
    </w:p>
    <w:p w:rsidR="002863E4" w:rsidRDefault="002863E4" w:rsidP="00525DBA">
      <w:pPr>
        <w:pStyle w:val="a3"/>
        <w:spacing w:after="0"/>
        <w:ind w:left="0" w:firstLine="708"/>
        <w:jc w:val="both"/>
        <w:rPr>
          <w:rFonts w:ascii="Times New Roman" w:hAnsi="Times New Roman"/>
          <w:b/>
          <w:sz w:val="28"/>
          <w:szCs w:val="28"/>
          <w:lang w:val="uk-UA"/>
        </w:rPr>
      </w:pPr>
      <w:r>
        <w:rPr>
          <w:rFonts w:ascii="Times New Roman" w:hAnsi="Times New Roman"/>
          <w:b/>
          <w:sz w:val="28"/>
          <w:szCs w:val="28"/>
          <w:lang w:val="en-US"/>
        </w:rPr>
        <w:t>IV</w:t>
      </w:r>
      <w:r w:rsidRPr="00525DBA">
        <w:rPr>
          <w:rFonts w:ascii="Times New Roman" w:hAnsi="Times New Roman"/>
          <w:b/>
          <w:sz w:val="28"/>
          <w:szCs w:val="28"/>
        </w:rPr>
        <w:t>.</w:t>
      </w:r>
      <w:r w:rsidRPr="001F2DF2">
        <w:rPr>
          <w:rFonts w:ascii="Times New Roman" w:hAnsi="Times New Roman"/>
          <w:b/>
          <w:sz w:val="28"/>
          <w:szCs w:val="28"/>
          <w:lang w:val="uk-UA"/>
        </w:rPr>
        <w:t>Вибір найбільш оптимального альтернативного способу досягнення цілей</w:t>
      </w:r>
    </w:p>
    <w:p w:rsidR="002863E4" w:rsidRPr="00816A79" w:rsidRDefault="002863E4" w:rsidP="00816A79">
      <w:pPr>
        <w:pStyle w:val="a3"/>
        <w:spacing w:after="0"/>
        <w:ind w:left="1068"/>
        <w:jc w:val="both"/>
        <w:rPr>
          <w:rFonts w:ascii="Times New Roman" w:hAnsi="Times New Roman"/>
          <w:sz w:val="28"/>
          <w:szCs w:val="28"/>
          <w:lang w:val="uk-UA"/>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3061"/>
        <w:gridCol w:w="2872"/>
      </w:tblGrid>
      <w:tr w:rsidR="002863E4" w:rsidRPr="003F7A0C" w:rsidTr="003F7A0C">
        <w:tc>
          <w:tcPr>
            <w:tcW w:w="1943" w:type="pct"/>
          </w:tcPr>
          <w:p w:rsidR="002863E4" w:rsidRPr="00270A25" w:rsidRDefault="002863E4" w:rsidP="003F7A0C">
            <w:pPr>
              <w:pStyle w:val="a5"/>
              <w:ind w:left="45"/>
              <w:jc w:val="center"/>
              <w:rPr>
                <w:b/>
                <w:sz w:val="28"/>
                <w:szCs w:val="28"/>
                <w:lang w:val="uk-UA"/>
              </w:rPr>
            </w:pPr>
            <w:r w:rsidRPr="00270A25">
              <w:rPr>
                <w:b/>
                <w:sz w:val="28"/>
                <w:szCs w:val="28"/>
                <w:lang w:val="uk-UA"/>
              </w:rPr>
              <w:t>Рейтинг результативності (досягнення цілей під час вирішення проблеми)</w:t>
            </w:r>
          </w:p>
        </w:tc>
        <w:tc>
          <w:tcPr>
            <w:tcW w:w="1577" w:type="pct"/>
          </w:tcPr>
          <w:p w:rsidR="002863E4" w:rsidRPr="00270A25" w:rsidRDefault="002863E4" w:rsidP="003F7A0C">
            <w:pPr>
              <w:pStyle w:val="a5"/>
              <w:ind w:left="-79" w:firstLine="79"/>
              <w:jc w:val="center"/>
              <w:rPr>
                <w:b/>
                <w:sz w:val="28"/>
                <w:szCs w:val="28"/>
                <w:lang w:val="uk-UA"/>
              </w:rPr>
            </w:pPr>
            <w:r w:rsidRPr="00270A25">
              <w:rPr>
                <w:b/>
                <w:sz w:val="28"/>
                <w:szCs w:val="28"/>
                <w:lang w:val="uk-UA"/>
              </w:rPr>
              <w:t>Бал результативності (за чотирибальною системою оцінки)</w:t>
            </w:r>
          </w:p>
        </w:tc>
        <w:tc>
          <w:tcPr>
            <w:tcW w:w="1480" w:type="pct"/>
          </w:tcPr>
          <w:p w:rsidR="002863E4" w:rsidRPr="00270A25" w:rsidRDefault="002863E4" w:rsidP="003F7A0C">
            <w:pPr>
              <w:pStyle w:val="a5"/>
              <w:jc w:val="center"/>
              <w:rPr>
                <w:b/>
                <w:sz w:val="28"/>
                <w:szCs w:val="28"/>
                <w:lang w:val="uk-UA"/>
              </w:rPr>
            </w:pPr>
            <w:r w:rsidRPr="00270A25">
              <w:rPr>
                <w:b/>
                <w:sz w:val="28"/>
                <w:szCs w:val="28"/>
                <w:lang w:val="uk-UA"/>
              </w:rPr>
              <w:t>Коментарі щодо присвоєння відповідного балу</w:t>
            </w:r>
          </w:p>
        </w:tc>
      </w:tr>
      <w:tr w:rsidR="002863E4" w:rsidRPr="003F7A0C" w:rsidTr="003F7A0C">
        <w:tc>
          <w:tcPr>
            <w:tcW w:w="1943" w:type="pct"/>
          </w:tcPr>
          <w:p w:rsidR="002863E4" w:rsidRPr="00195956" w:rsidRDefault="002863E4" w:rsidP="003F7A0C">
            <w:pPr>
              <w:spacing w:after="0" w:line="240" w:lineRule="auto"/>
              <w:rPr>
                <w:rStyle w:val="2"/>
                <w:rFonts w:ascii="Times New Roman" w:hAnsi="Times New Roman"/>
                <w:b/>
                <w:sz w:val="28"/>
                <w:szCs w:val="28"/>
                <w:lang w:val="uk-UA"/>
              </w:rPr>
            </w:pPr>
            <w:r w:rsidRPr="00195956">
              <w:rPr>
                <w:rFonts w:ascii="Times New Roman" w:hAnsi="Times New Roman"/>
                <w:b/>
                <w:sz w:val="28"/>
                <w:szCs w:val="28"/>
                <w:lang w:val="uk-UA"/>
              </w:rPr>
              <w:t>Альтернатива 1</w:t>
            </w:r>
          </w:p>
          <w:p w:rsidR="002863E4" w:rsidRPr="00195956" w:rsidRDefault="002863E4" w:rsidP="003F7A0C">
            <w:pPr>
              <w:spacing w:after="0" w:line="240" w:lineRule="auto"/>
              <w:rPr>
                <w:sz w:val="28"/>
                <w:szCs w:val="28"/>
                <w:lang w:val="uk-UA"/>
              </w:rPr>
            </w:pPr>
            <w:r w:rsidRPr="00195956">
              <w:rPr>
                <w:rStyle w:val="2"/>
                <w:rFonts w:ascii="Times New Roman" w:hAnsi="Times New Roman"/>
                <w:sz w:val="28"/>
                <w:szCs w:val="28"/>
                <w:lang w:val="uk-UA"/>
              </w:rPr>
              <w:t>Не прийняття регуляторного акт</w:t>
            </w:r>
            <w:r w:rsidRPr="00195956">
              <w:rPr>
                <w:rStyle w:val="2"/>
                <w:rFonts w:ascii="Times New Roman" w:hAnsi="Times New Roman"/>
                <w:sz w:val="28"/>
                <w:szCs w:val="28"/>
              </w:rPr>
              <w:t>у</w:t>
            </w:r>
            <w:r w:rsidRPr="00195956">
              <w:rPr>
                <w:rStyle w:val="2"/>
                <w:rFonts w:ascii="Times New Roman" w:hAnsi="Times New Roman"/>
                <w:sz w:val="28"/>
                <w:szCs w:val="28"/>
                <w:lang w:val="uk-UA"/>
              </w:rPr>
              <w:t xml:space="preserve"> (залишення існуючої на даний момент ситуації без змін)</w:t>
            </w:r>
          </w:p>
        </w:tc>
        <w:tc>
          <w:tcPr>
            <w:tcW w:w="1577" w:type="pct"/>
          </w:tcPr>
          <w:p w:rsidR="002863E4" w:rsidRPr="00270A25" w:rsidRDefault="002863E4" w:rsidP="002A402D">
            <w:pPr>
              <w:pStyle w:val="a5"/>
              <w:rPr>
                <w:sz w:val="28"/>
                <w:szCs w:val="28"/>
                <w:lang w:val="uk-UA"/>
              </w:rPr>
            </w:pPr>
            <w:r w:rsidRPr="00270A25">
              <w:rPr>
                <w:sz w:val="28"/>
                <w:szCs w:val="28"/>
                <w:lang w:val="uk-UA"/>
              </w:rPr>
              <w:t>1 - цілі прийняття регуляторного акту не можуть бути досягнуті (проблема продовжує існувати)</w:t>
            </w:r>
          </w:p>
          <w:p w:rsidR="002863E4" w:rsidRPr="00270A25" w:rsidRDefault="002863E4" w:rsidP="00CB48DC">
            <w:pPr>
              <w:pStyle w:val="a5"/>
              <w:rPr>
                <w:sz w:val="28"/>
                <w:szCs w:val="28"/>
                <w:lang w:val="uk-UA"/>
              </w:rPr>
            </w:pPr>
          </w:p>
        </w:tc>
        <w:tc>
          <w:tcPr>
            <w:tcW w:w="1480" w:type="pct"/>
          </w:tcPr>
          <w:p w:rsidR="002863E4" w:rsidRPr="00195956" w:rsidRDefault="002863E4" w:rsidP="003F7A0C">
            <w:pPr>
              <w:spacing w:after="0" w:line="240" w:lineRule="auto"/>
              <w:rPr>
                <w:rFonts w:ascii="Times New Roman" w:hAnsi="Times New Roman"/>
                <w:sz w:val="28"/>
                <w:szCs w:val="28"/>
                <w:lang w:val="uk-UA"/>
              </w:rPr>
            </w:pPr>
            <w:r w:rsidRPr="00195956">
              <w:rPr>
                <w:rFonts w:ascii="Times New Roman" w:hAnsi="Times New Roman"/>
                <w:sz w:val="28"/>
                <w:szCs w:val="28"/>
                <w:lang w:val="uk-UA"/>
              </w:rPr>
              <w:t>Рішення про встановлення єдиного податку на 2021 рік не буде діяти у 2022 році, що значно зменшить загальні надходження до селищного бюджету. Проблема сплати податку в мінімальному розмірі буде існувати до 2023 року.</w:t>
            </w:r>
          </w:p>
        </w:tc>
      </w:tr>
      <w:tr w:rsidR="002863E4" w:rsidRPr="003F7A0C" w:rsidTr="003F7A0C">
        <w:tc>
          <w:tcPr>
            <w:tcW w:w="1943" w:type="pct"/>
          </w:tcPr>
          <w:p w:rsidR="002863E4" w:rsidRPr="00195956" w:rsidRDefault="002863E4" w:rsidP="003F7A0C">
            <w:pPr>
              <w:spacing w:after="0" w:line="240" w:lineRule="auto"/>
              <w:jc w:val="center"/>
              <w:rPr>
                <w:rStyle w:val="2"/>
                <w:rFonts w:ascii="Times New Roman" w:hAnsi="Times New Roman"/>
                <w:b/>
                <w:sz w:val="28"/>
                <w:szCs w:val="28"/>
                <w:lang w:val="uk-UA"/>
              </w:rPr>
            </w:pPr>
            <w:r w:rsidRPr="00195956">
              <w:rPr>
                <w:rFonts w:ascii="Times New Roman" w:hAnsi="Times New Roman"/>
                <w:b/>
                <w:sz w:val="28"/>
                <w:szCs w:val="28"/>
                <w:lang w:val="uk-UA"/>
              </w:rPr>
              <w:t>Альтернатива 2</w:t>
            </w:r>
          </w:p>
          <w:p w:rsidR="002863E4" w:rsidRPr="00195956" w:rsidRDefault="002863E4" w:rsidP="003F7A0C">
            <w:pPr>
              <w:spacing w:after="0" w:line="240" w:lineRule="auto"/>
              <w:rPr>
                <w:rStyle w:val="2"/>
                <w:rFonts w:ascii="Times New Roman" w:hAnsi="Times New Roman"/>
                <w:sz w:val="28"/>
                <w:szCs w:val="28"/>
                <w:lang w:val="uk-UA"/>
              </w:rPr>
            </w:pPr>
            <w:r w:rsidRPr="00195956">
              <w:rPr>
                <w:rStyle w:val="2"/>
                <w:rFonts w:ascii="Times New Roman" w:hAnsi="Times New Roman"/>
                <w:sz w:val="28"/>
                <w:szCs w:val="28"/>
                <w:lang w:val="uk-UA"/>
              </w:rPr>
              <w:t xml:space="preserve">Прийняття регуляторного акту відповідно до Податкового кодексу України </w:t>
            </w:r>
          </w:p>
          <w:p w:rsidR="002863E4" w:rsidRPr="00195956" w:rsidRDefault="002863E4" w:rsidP="003F7A0C">
            <w:pPr>
              <w:spacing w:after="0" w:line="240" w:lineRule="auto"/>
              <w:jc w:val="center"/>
              <w:rPr>
                <w:rStyle w:val="2"/>
                <w:rFonts w:ascii="Times New Roman" w:hAnsi="Times New Roman"/>
                <w:sz w:val="28"/>
                <w:szCs w:val="28"/>
                <w:lang w:val="uk-UA"/>
              </w:rPr>
            </w:pPr>
          </w:p>
        </w:tc>
        <w:tc>
          <w:tcPr>
            <w:tcW w:w="1577" w:type="pct"/>
          </w:tcPr>
          <w:p w:rsidR="002863E4" w:rsidRPr="00270A25" w:rsidRDefault="002863E4" w:rsidP="00CB48DC">
            <w:pPr>
              <w:pStyle w:val="a5"/>
              <w:rPr>
                <w:sz w:val="28"/>
                <w:szCs w:val="28"/>
                <w:lang w:val="uk-UA"/>
              </w:rPr>
            </w:pPr>
            <w:r w:rsidRPr="00270A25">
              <w:rPr>
                <w:sz w:val="28"/>
                <w:szCs w:val="28"/>
                <w:lang w:val="uk-UA"/>
              </w:rPr>
              <w:t>3 - цілі прийняття регуляторного акту можуть бути досягнуті майже повною мірою (усі важливі аспекти проблеми існувати не будуть)</w:t>
            </w:r>
          </w:p>
          <w:p w:rsidR="002863E4" w:rsidRPr="00270A25" w:rsidRDefault="002863E4" w:rsidP="00CB48DC">
            <w:pPr>
              <w:pStyle w:val="a5"/>
              <w:rPr>
                <w:sz w:val="28"/>
                <w:szCs w:val="28"/>
                <w:lang w:val="uk-UA"/>
              </w:rPr>
            </w:pPr>
          </w:p>
        </w:tc>
        <w:tc>
          <w:tcPr>
            <w:tcW w:w="1480" w:type="pct"/>
          </w:tcPr>
          <w:p w:rsidR="002863E4" w:rsidRPr="00270A25" w:rsidRDefault="002863E4" w:rsidP="003F7A0C">
            <w:pPr>
              <w:pStyle w:val="a5"/>
              <w:ind w:left="-121"/>
              <w:rPr>
                <w:sz w:val="28"/>
                <w:szCs w:val="28"/>
                <w:lang w:val="uk-UA"/>
              </w:rPr>
            </w:pPr>
            <w:r w:rsidRPr="00270A25">
              <w:rPr>
                <w:rStyle w:val="2"/>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акту забезпечить поступове досягнення встановлених цілей.                         </w:t>
            </w:r>
            <w:r w:rsidRPr="0054055F">
              <w:rPr>
                <w:sz w:val="28"/>
                <w:szCs w:val="28"/>
              </w:rPr>
              <w:t xml:space="preserve">Таким чином, </w:t>
            </w:r>
            <w:r w:rsidRPr="00270A25">
              <w:rPr>
                <w:sz w:val="28"/>
                <w:szCs w:val="28"/>
                <w:lang w:val="uk-UA"/>
              </w:rPr>
              <w:t xml:space="preserve">прийняттям вказаного </w:t>
            </w:r>
            <w:proofErr w:type="gramStart"/>
            <w:r w:rsidRPr="00270A25">
              <w:rPr>
                <w:sz w:val="28"/>
                <w:szCs w:val="28"/>
                <w:lang w:val="uk-UA"/>
              </w:rPr>
              <w:t>р</w:t>
            </w:r>
            <w:proofErr w:type="gramEnd"/>
            <w:r w:rsidRPr="00270A25">
              <w:rPr>
                <w:sz w:val="28"/>
                <w:szCs w:val="28"/>
                <w:lang w:val="uk-UA"/>
              </w:rPr>
              <w:t>ішення буде досягнуто балансу інтересів громади і платників податків і зборів</w:t>
            </w:r>
          </w:p>
        </w:tc>
      </w:tr>
      <w:tr w:rsidR="002863E4" w:rsidRPr="003F7A0C" w:rsidTr="003F7A0C">
        <w:tc>
          <w:tcPr>
            <w:tcW w:w="1943" w:type="pct"/>
          </w:tcPr>
          <w:p w:rsidR="002863E4" w:rsidRPr="00195956" w:rsidRDefault="002863E4" w:rsidP="003F7A0C">
            <w:pPr>
              <w:spacing w:after="0" w:line="240" w:lineRule="auto"/>
              <w:jc w:val="center"/>
              <w:rPr>
                <w:rFonts w:ascii="Times New Roman" w:hAnsi="Times New Roman"/>
                <w:b/>
                <w:sz w:val="28"/>
                <w:szCs w:val="28"/>
                <w:lang w:val="uk-UA"/>
              </w:rPr>
            </w:pPr>
            <w:r w:rsidRPr="00195956">
              <w:rPr>
                <w:rFonts w:ascii="Times New Roman" w:hAnsi="Times New Roman"/>
                <w:b/>
                <w:sz w:val="28"/>
                <w:szCs w:val="28"/>
                <w:lang w:val="uk-UA"/>
              </w:rPr>
              <w:t>Альтернатива 3</w:t>
            </w:r>
          </w:p>
          <w:p w:rsidR="002863E4" w:rsidRPr="00270A25" w:rsidRDefault="002863E4" w:rsidP="00944FEA">
            <w:pPr>
              <w:pStyle w:val="ad"/>
              <w:rPr>
                <w:rFonts w:ascii="Times New Roman" w:hAnsi="Times New Roman"/>
                <w:sz w:val="28"/>
                <w:szCs w:val="28"/>
                <w:lang w:val="uk-UA"/>
              </w:rPr>
            </w:pPr>
            <w:r w:rsidRPr="00270A25">
              <w:rPr>
                <w:rFonts w:ascii="Times New Roman" w:hAnsi="Times New Roman"/>
                <w:sz w:val="28"/>
                <w:szCs w:val="28"/>
                <w:lang w:val="uk-UA"/>
              </w:rPr>
              <w:t>Внести зміни до діючого законодавства</w:t>
            </w:r>
          </w:p>
          <w:p w:rsidR="002863E4" w:rsidRPr="00195956" w:rsidRDefault="002863E4" w:rsidP="003F7A0C">
            <w:pPr>
              <w:spacing w:after="0" w:line="240" w:lineRule="auto"/>
              <w:jc w:val="center"/>
              <w:rPr>
                <w:rFonts w:ascii="Times New Roman" w:hAnsi="Times New Roman"/>
                <w:sz w:val="28"/>
                <w:szCs w:val="28"/>
              </w:rPr>
            </w:pPr>
          </w:p>
        </w:tc>
        <w:tc>
          <w:tcPr>
            <w:tcW w:w="1577" w:type="pct"/>
          </w:tcPr>
          <w:p w:rsidR="002863E4" w:rsidRPr="00270A25" w:rsidRDefault="002863E4" w:rsidP="00CB48DC">
            <w:pPr>
              <w:pStyle w:val="a5"/>
              <w:rPr>
                <w:sz w:val="28"/>
                <w:szCs w:val="28"/>
                <w:highlight w:val="yellow"/>
                <w:lang w:val="uk-UA"/>
              </w:rPr>
            </w:pPr>
            <w:r w:rsidRPr="00270A25">
              <w:rPr>
                <w:sz w:val="28"/>
                <w:szCs w:val="28"/>
                <w:lang w:val="uk-UA"/>
              </w:rPr>
              <w:t>1 - цілі прийняття регуляторного акта не можуть бути досягнуті.</w:t>
            </w:r>
          </w:p>
        </w:tc>
        <w:tc>
          <w:tcPr>
            <w:tcW w:w="1480" w:type="pct"/>
          </w:tcPr>
          <w:p w:rsidR="002863E4" w:rsidRPr="00270A25" w:rsidRDefault="002863E4" w:rsidP="00816A79">
            <w:pPr>
              <w:pStyle w:val="ad"/>
              <w:rPr>
                <w:sz w:val="28"/>
                <w:szCs w:val="28"/>
                <w:highlight w:val="yellow"/>
                <w:lang w:val="uk-UA"/>
              </w:rPr>
            </w:pPr>
            <w:r w:rsidRPr="00270A25">
              <w:rPr>
                <w:rFonts w:ascii="Times New Roman" w:hAnsi="Times New Roman"/>
                <w:sz w:val="28"/>
                <w:szCs w:val="28"/>
                <w:lang w:val="uk-UA"/>
              </w:rPr>
              <w:t>Порушує вимоги підпункту 12.3.4 пункту 12.3 статті 12 Податкового кодексу України.</w:t>
            </w:r>
            <w:r w:rsidRPr="00270A25">
              <w:rPr>
                <w:sz w:val="28"/>
                <w:szCs w:val="28"/>
                <w:lang w:val="uk-UA"/>
              </w:rPr>
              <w:t xml:space="preserve">  </w:t>
            </w:r>
          </w:p>
        </w:tc>
      </w:tr>
    </w:tbl>
    <w:p w:rsidR="002863E4" w:rsidRDefault="002863E4" w:rsidP="004F24E5">
      <w:pPr>
        <w:pStyle w:val="a5"/>
        <w:spacing w:before="0" w:beforeAutospacing="0" w:after="0" w:afterAutospacing="0"/>
        <w:jc w:val="both"/>
        <w:rPr>
          <w:lang w:val="uk-UA"/>
        </w:rPr>
      </w:pPr>
    </w:p>
    <w:p w:rsidR="002863E4" w:rsidRDefault="002863E4" w:rsidP="004F24E5">
      <w:pPr>
        <w:pStyle w:val="a5"/>
        <w:spacing w:before="0" w:beforeAutospacing="0" w:after="0" w:afterAutospacing="0"/>
        <w:jc w:val="both"/>
        <w:rPr>
          <w:lang w:val="uk-UA"/>
        </w:rPr>
      </w:pPr>
    </w:p>
    <w:p w:rsidR="002F41E9" w:rsidRDefault="002F41E9" w:rsidP="004F24E5">
      <w:pPr>
        <w:pStyle w:val="a5"/>
        <w:spacing w:before="0" w:beforeAutospacing="0" w:after="0" w:afterAutospacing="0"/>
        <w:jc w:val="both"/>
        <w:rPr>
          <w:lang w:val="uk-UA"/>
        </w:rPr>
      </w:pPr>
    </w:p>
    <w:p w:rsidR="002F41E9" w:rsidRDefault="002F41E9" w:rsidP="004F24E5">
      <w:pPr>
        <w:pStyle w:val="a5"/>
        <w:spacing w:before="0" w:beforeAutospacing="0" w:after="0" w:afterAutospacing="0"/>
        <w:jc w:val="both"/>
        <w:rPr>
          <w:lang w:val="uk-UA"/>
        </w:rPr>
      </w:pPr>
    </w:p>
    <w:p w:rsidR="002F41E9" w:rsidRDefault="002F41E9" w:rsidP="004F24E5">
      <w:pPr>
        <w:pStyle w:val="a5"/>
        <w:spacing w:before="0" w:beforeAutospacing="0" w:after="0" w:afterAutospacing="0"/>
        <w:jc w:val="both"/>
        <w:rPr>
          <w:lang w:val="uk-UA"/>
        </w:rPr>
      </w:pPr>
    </w:p>
    <w:p w:rsidR="002F41E9" w:rsidRDefault="002F41E9" w:rsidP="004F24E5">
      <w:pPr>
        <w:pStyle w:val="a5"/>
        <w:spacing w:before="0" w:beforeAutospacing="0" w:after="0" w:afterAutospacing="0"/>
        <w:jc w:val="both"/>
        <w:rPr>
          <w:lang w:val="uk-UA"/>
        </w:rPr>
      </w:pPr>
    </w:p>
    <w:p w:rsidR="002863E4" w:rsidRDefault="002863E4" w:rsidP="004F24E5">
      <w:pPr>
        <w:pStyle w:val="a5"/>
        <w:spacing w:before="0" w:beforeAutospacing="0" w:after="0" w:afterAutospacing="0"/>
        <w:jc w:val="both"/>
        <w:rPr>
          <w:lang w:val="uk-UA"/>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2302"/>
        <w:gridCol w:w="2342"/>
        <w:gridCol w:w="2488"/>
      </w:tblGrid>
      <w:tr w:rsidR="002863E4" w:rsidRPr="003F7A0C" w:rsidTr="003F7A0C">
        <w:tc>
          <w:tcPr>
            <w:tcW w:w="1291" w:type="pct"/>
          </w:tcPr>
          <w:p w:rsidR="002863E4" w:rsidRPr="00270A25" w:rsidRDefault="002863E4" w:rsidP="003F7A0C">
            <w:pPr>
              <w:pStyle w:val="a5"/>
              <w:spacing w:before="0" w:beforeAutospacing="0" w:after="0" w:afterAutospacing="0"/>
              <w:jc w:val="center"/>
              <w:rPr>
                <w:b/>
                <w:sz w:val="28"/>
                <w:szCs w:val="28"/>
                <w:lang w:val="uk-UA"/>
              </w:rPr>
            </w:pPr>
          </w:p>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Рейтинг результативності</w:t>
            </w:r>
          </w:p>
        </w:tc>
        <w:tc>
          <w:tcPr>
            <w:tcW w:w="1197" w:type="pct"/>
          </w:tcPr>
          <w:p w:rsidR="002863E4" w:rsidRPr="00270A25" w:rsidRDefault="002863E4" w:rsidP="003F7A0C">
            <w:pPr>
              <w:pStyle w:val="a5"/>
              <w:spacing w:before="0" w:beforeAutospacing="0" w:after="0" w:afterAutospacing="0"/>
              <w:jc w:val="center"/>
              <w:rPr>
                <w:b/>
                <w:sz w:val="28"/>
                <w:szCs w:val="28"/>
                <w:lang w:val="uk-UA"/>
              </w:rPr>
            </w:pPr>
          </w:p>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Вигоди (підсумок)</w:t>
            </w:r>
          </w:p>
        </w:tc>
        <w:tc>
          <w:tcPr>
            <w:tcW w:w="1218" w:type="pct"/>
          </w:tcPr>
          <w:p w:rsidR="002863E4" w:rsidRPr="00270A25" w:rsidRDefault="002863E4" w:rsidP="003F7A0C">
            <w:pPr>
              <w:pStyle w:val="a5"/>
              <w:spacing w:before="0" w:beforeAutospacing="0" w:after="0" w:afterAutospacing="0"/>
              <w:jc w:val="center"/>
              <w:rPr>
                <w:b/>
                <w:sz w:val="28"/>
                <w:szCs w:val="28"/>
                <w:lang w:val="uk-UA"/>
              </w:rPr>
            </w:pPr>
          </w:p>
          <w:p w:rsidR="002863E4" w:rsidRPr="00270A25" w:rsidRDefault="002863E4" w:rsidP="003F7A0C">
            <w:pPr>
              <w:pStyle w:val="a5"/>
              <w:spacing w:before="0" w:beforeAutospacing="0" w:after="0" w:afterAutospacing="0"/>
              <w:jc w:val="center"/>
              <w:rPr>
                <w:b/>
                <w:sz w:val="28"/>
                <w:szCs w:val="28"/>
                <w:lang w:val="uk-UA"/>
              </w:rPr>
            </w:pPr>
            <w:r w:rsidRPr="00270A25">
              <w:rPr>
                <w:b/>
                <w:sz w:val="28"/>
                <w:szCs w:val="28"/>
                <w:lang w:val="uk-UA"/>
              </w:rPr>
              <w:t>Витрати (підсумок)</w:t>
            </w:r>
          </w:p>
        </w:tc>
        <w:tc>
          <w:tcPr>
            <w:tcW w:w="1294" w:type="pct"/>
          </w:tcPr>
          <w:p w:rsidR="002863E4" w:rsidRPr="00270A25" w:rsidRDefault="002863E4" w:rsidP="003F7A0C">
            <w:pPr>
              <w:pStyle w:val="a5"/>
              <w:jc w:val="center"/>
              <w:rPr>
                <w:b/>
                <w:sz w:val="28"/>
                <w:szCs w:val="28"/>
                <w:lang w:val="uk-UA"/>
              </w:rPr>
            </w:pPr>
            <w:r w:rsidRPr="00270A25">
              <w:rPr>
                <w:b/>
                <w:sz w:val="28"/>
                <w:szCs w:val="28"/>
                <w:lang w:val="uk-UA"/>
              </w:rPr>
              <w:t>Обґрунтування відповідного місця альтернативи у рейтингу</w:t>
            </w:r>
          </w:p>
        </w:tc>
      </w:tr>
      <w:tr w:rsidR="002863E4" w:rsidRPr="002F41E9" w:rsidTr="003F7A0C">
        <w:tc>
          <w:tcPr>
            <w:tcW w:w="1291" w:type="pct"/>
          </w:tcPr>
          <w:p w:rsidR="002863E4" w:rsidRPr="00270A25" w:rsidRDefault="002863E4" w:rsidP="003F7A0C">
            <w:pPr>
              <w:pStyle w:val="a5"/>
              <w:jc w:val="center"/>
              <w:rPr>
                <w:b/>
                <w:sz w:val="28"/>
                <w:szCs w:val="28"/>
                <w:lang w:val="uk-UA"/>
              </w:rPr>
            </w:pPr>
            <w:r w:rsidRPr="00270A25">
              <w:rPr>
                <w:b/>
                <w:sz w:val="28"/>
                <w:szCs w:val="28"/>
                <w:lang w:val="uk-UA"/>
              </w:rPr>
              <w:t>Альтернатива 1</w:t>
            </w:r>
          </w:p>
          <w:p w:rsidR="002863E4" w:rsidRPr="00270A25" w:rsidRDefault="002863E4" w:rsidP="0084758C">
            <w:pPr>
              <w:pStyle w:val="a5"/>
              <w:rPr>
                <w:sz w:val="28"/>
                <w:szCs w:val="28"/>
                <w:lang w:val="uk-UA"/>
              </w:rPr>
            </w:pPr>
            <w:r w:rsidRPr="00270A25">
              <w:rPr>
                <w:rStyle w:val="2"/>
                <w:sz w:val="28"/>
                <w:szCs w:val="28"/>
                <w:lang w:val="uk-UA"/>
              </w:rPr>
              <w:t xml:space="preserve">Не прийняття регуляторного акту </w:t>
            </w:r>
          </w:p>
        </w:tc>
        <w:tc>
          <w:tcPr>
            <w:tcW w:w="1197" w:type="pct"/>
          </w:tcPr>
          <w:p w:rsidR="002863E4" w:rsidRPr="00DB6F76" w:rsidRDefault="002863E4" w:rsidP="003F7A0C">
            <w:pPr>
              <w:spacing w:after="0" w:line="240" w:lineRule="auto"/>
              <w:rPr>
                <w:sz w:val="28"/>
                <w:szCs w:val="28"/>
                <w:lang w:val="uk-UA"/>
              </w:rPr>
            </w:pPr>
            <w:r w:rsidRPr="00DB6F76">
              <w:rPr>
                <w:rStyle w:val="2"/>
                <w:rFonts w:ascii="Times New Roman" w:hAnsi="Times New Roman"/>
                <w:sz w:val="28"/>
                <w:szCs w:val="28"/>
                <w:lang w:val="uk-UA"/>
              </w:rPr>
              <w:t xml:space="preserve">Відсутні                        </w:t>
            </w:r>
          </w:p>
        </w:tc>
        <w:tc>
          <w:tcPr>
            <w:tcW w:w="1218" w:type="pct"/>
          </w:tcPr>
          <w:p w:rsidR="002863E4" w:rsidRPr="00270A25" w:rsidRDefault="002863E4" w:rsidP="003F7A0C">
            <w:pPr>
              <w:pStyle w:val="a5"/>
              <w:spacing w:before="0" w:beforeAutospacing="0" w:after="0" w:afterAutospacing="0"/>
              <w:rPr>
                <w:sz w:val="28"/>
                <w:szCs w:val="28"/>
                <w:lang w:val="uk-UA"/>
              </w:rPr>
            </w:pPr>
            <w:r w:rsidRPr="00270A25">
              <w:rPr>
                <w:sz w:val="28"/>
                <w:szCs w:val="28"/>
                <w:lang w:val="uk-UA"/>
              </w:rPr>
              <w:t xml:space="preserve">Суб'єкти господарювання </w:t>
            </w:r>
            <w:r w:rsidRPr="00270A25">
              <w:rPr>
                <w:rStyle w:val="2"/>
                <w:sz w:val="28"/>
                <w:szCs w:val="28"/>
                <w:lang w:val="uk-UA"/>
              </w:rPr>
              <w:t>– платники податку у 2022 році будуть сплачувати податок за мінімальними ставками, що суттєво з</w:t>
            </w:r>
            <w:r w:rsidRPr="00270A25">
              <w:rPr>
                <w:sz w:val="28"/>
                <w:szCs w:val="28"/>
                <w:lang w:val="uk-UA"/>
              </w:rPr>
              <w:t>меншить надходження у місцевий бюджет.</w:t>
            </w:r>
          </w:p>
          <w:p w:rsidR="002863E4" w:rsidRPr="00270A25" w:rsidRDefault="002863E4" w:rsidP="00D14B53">
            <w:pPr>
              <w:pStyle w:val="a5"/>
              <w:rPr>
                <w:sz w:val="28"/>
                <w:szCs w:val="28"/>
                <w:lang w:val="uk-UA"/>
              </w:rPr>
            </w:pPr>
          </w:p>
        </w:tc>
        <w:tc>
          <w:tcPr>
            <w:tcW w:w="1294" w:type="pct"/>
          </w:tcPr>
          <w:p w:rsidR="002863E4" w:rsidRPr="00270A25" w:rsidRDefault="002863E4" w:rsidP="00202914">
            <w:pPr>
              <w:pStyle w:val="a5"/>
              <w:rPr>
                <w:szCs w:val="24"/>
                <w:lang w:val="uk-UA"/>
              </w:rPr>
            </w:pPr>
            <w:r w:rsidRPr="00270A25">
              <w:rPr>
                <w:sz w:val="28"/>
                <w:szCs w:val="28"/>
                <w:lang w:val="uk-UA"/>
              </w:rPr>
              <w:t>Альтернатива є неприйнятною, насамперед через відсутність надходжень до бюджету, що вплине на фінансування видатків бюджетної сфери та на виконання програм об’єднаної територіальної громади</w:t>
            </w:r>
          </w:p>
        </w:tc>
      </w:tr>
      <w:tr w:rsidR="002863E4" w:rsidRPr="003F7A0C" w:rsidTr="003F7A0C">
        <w:tc>
          <w:tcPr>
            <w:tcW w:w="1291" w:type="pct"/>
          </w:tcPr>
          <w:p w:rsidR="002863E4" w:rsidRPr="00270A25" w:rsidRDefault="002863E4" w:rsidP="003F7A0C">
            <w:pPr>
              <w:pStyle w:val="a5"/>
              <w:jc w:val="center"/>
              <w:rPr>
                <w:rStyle w:val="2"/>
                <w:b/>
                <w:szCs w:val="24"/>
                <w:lang w:val="uk-UA"/>
              </w:rPr>
            </w:pPr>
            <w:r w:rsidRPr="00270A25">
              <w:rPr>
                <w:b/>
                <w:sz w:val="28"/>
                <w:szCs w:val="28"/>
                <w:lang w:val="uk-UA"/>
              </w:rPr>
              <w:t>Альтернатива 2</w:t>
            </w:r>
          </w:p>
          <w:p w:rsidR="002863E4" w:rsidRPr="00270A25" w:rsidRDefault="002863E4" w:rsidP="0084758C">
            <w:pPr>
              <w:pStyle w:val="a5"/>
              <w:rPr>
                <w:sz w:val="28"/>
                <w:szCs w:val="28"/>
                <w:lang w:val="uk-UA"/>
              </w:rPr>
            </w:pPr>
            <w:r w:rsidRPr="00270A25">
              <w:rPr>
                <w:rStyle w:val="2"/>
                <w:sz w:val="28"/>
                <w:szCs w:val="28"/>
                <w:lang w:val="uk-UA"/>
              </w:rPr>
              <w:t xml:space="preserve">Прийняття регуляторного акта відповідно до Податкового кодексу України </w:t>
            </w:r>
          </w:p>
        </w:tc>
        <w:tc>
          <w:tcPr>
            <w:tcW w:w="1197" w:type="pct"/>
          </w:tcPr>
          <w:p w:rsidR="002863E4" w:rsidRPr="003F7A0C" w:rsidRDefault="002863E4" w:rsidP="003F7A0C">
            <w:pPr>
              <w:spacing w:after="0" w:line="240" w:lineRule="auto"/>
              <w:rPr>
                <w:rStyle w:val="2"/>
                <w:rFonts w:ascii="Times New Roman" w:hAnsi="Times New Roman"/>
                <w:sz w:val="24"/>
                <w:szCs w:val="24"/>
                <w:lang w:val="uk-UA"/>
              </w:rPr>
            </w:pPr>
            <w:r w:rsidRPr="00F8244D">
              <w:rPr>
                <w:rFonts w:ascii="Times New Roman" w:hAnsi="Times New Roman"/>
                <w:sz w:val="28"/>
                <w:szCs w:val="28"/>
                <w:lang w:val="uk-UA"/>
              </w:rPr>
              <w:t xml:space="preserve">Підвищення рівня використання економічних ресурсів громади, що надасть позитивний ефект для її мешканців. Отримання надходжень більших ніж </w:t>
            </w:r>
            <w:r>
              <w:rPr>
                <w:rFonts w:ascii="Times New Roman" w:hAnsi="Times New Roman"/>
                <w:sz w:val="28"/>
                <w:szCs w:val="28"/>
                <w:lang w:val="uk-UA"/>
              </w:rPr>
              <w:t xml:space="preserve">у </w:t>
            </w:r>
            <w:r w:rsidRPr="00F8244D">
              <w:rPr>
                <w:rFonts w:ascii="Times New Roman" w:hAnsi="Times New Roman"/>
                <w:sz w:val="28"/>
                <w:szCs w:val="28"/>
                <w:lang w:val="uk-UA"/>
              </w:rPr>
              <w:t>202</w:t>
            </w:r>
            <w:r>
              <w:rPr>
                <w:rFonts w:ascii="Times New Roman" w:hAnsi="Times New Roman"/>
                <w:sz w:val="28"/>
                <w:szCs w:val="28"/>
                <w:lang w:val="uk-UA"/>
              </w:rPr>
              <w:t>1</w:t>
            </w:r>
            <w:r w:rsidRPr="00F8244D">
              <w:rPr>
                <w:rFonts w:ascii="Times New Roman" w:hAnsi="Times New Roman"/>
                <w:sz w:val="28"/>
                <w:szCs w:val="28"/>
                <w:lang w:val="uk-UA"/>
              </w:rPr>
              <w:t xml:space="preserve"> році до місцевого бюджету і можливість здійснення витрат на фінансування покладених на органи місцевого самоврядування повноважень</w:t>
            </w:r>
            <w:r w:rsidRPr="003F7A0C">
              <w:rPr>
                <w:rFonts w:ascii="Times New Roman" w:hAnsi="Times New Roman"/>
                <w:sz w:val="24"/>
                <w:szCs w:val="24"/>
                <w:lang w:val="uk-UA"/>
              </w:rPr>
              <w:t>.</w:t>
            </w:r>
          </w:p>
          <w:p w:rsidR="002863E4" w:rsidRPr="00270A25" w:rsidRDefault="002863E4" w:rsidP="003F7A0C">
            <w:pPr>
              <w:pStyle w:val="a5"/>
              <w:spacing w:before="0" w:beforeAutospacing="0" w:after="0" w:afterAutospacing="0"/>
              <w:rPr>
                <w:szCs w:val="24"/>
                <w:lang w:val="uk-UA"/>
              </w:rPr>
            </w:pPr>
          </w:p>
        </w:tc>
        <w:tc>
          <w:tcPr>
            <w:tcW w:w="1218" w:type="pct"/>
          </w:tcPr>
          <w:p w:rsidR="002863E4" w:rsidRPr="00270A25" w:rsidRDefault="002863E4" w:rsidP="003F7A0C">
            <w:pPr>
              <w:pStyle w:val="a5"/>
              <w:spacing w:before="0" w:beforeAutospacing="0" w:after="0" w:afterAutospacing="0"/>
              <w:rPr>
                <w:sz w:val="28"/>
                <w:szCs w:val="28"/>
                <w:lang w:val="uk-UA"/>
              </w:rPr>
            </w:pPr>
            <w:r w:rsidRPr="00270A25">
              <w:rPr>
                <w:sz w:val="28"/>
                <w:szCs w:val="28"/>
                <w:lang w:val="uk-UA"/>
              </w:rPr>
              <w:t>Витрати пов’язані з підготовкою регуляторного акта та процедур з його офіційного опублікування</w:t>
            </w:r>
            <w:r w:rsidRPr="0054055F">
              <w:rPr>
                <w:sz w:val="28"/>
                <w:szCs w:val="28"/>
              </w:rPr>
              <w:t>.</w:t>
            </w:r>
          </w:p>
          <w:p w:rsidR="002863E4" w:rsidRPr="00270A25" w:rsidRDefault="002863E4" w:rsidP="003F7A0C">
            <w:pPr>
              <w:pStyle w:val="a5"/>
              <w:spacing w:before="0" w:beforeAutospacing="0" w:after="0" w:afterAutospacing="0"/>
              <w:rPr>
                <w:sz w:val="28"/>
                <w:szCs w:val="28"/>
                <w:lang w:val="uk-UA"/>
              </w:rPr>
            </w:pPr>
            <w:r w:rsidRPr="00270A25">
              <w:rPr>
                <w:sz w:val="28"/>
                <w:szCs w:val="28"/>
                <w:lang w:val="uk-UA"/>
              </w:rPr>
              <w:t xml:space="preserve">Суб'єкти господарювання І-ІІ груп будуть сплачувати податок за максимальними ставками згідно рішення </w:t>
            </w:r>
            <w:proofErr w:type="spellStart"/>
            <w:r w:rsidRPr="00270A25">
              <w:rPr>
                <w:sz w:val="28"/>
                <w:szCs w:val="28"/>
                <w:lang w:val="uk-UA"/>
              </w:rPr>
              <w:t>Зачепилівської</w:t>
            </w:r>
            <w:proofErr w:type="spellEnd"/>
            <w:r w:rsidRPr="00270A25">
              <w:rPr>
                <w:sz w:val="28"/>
                <w:szCs w:val="28"/>
                <w:lang w:val="uk-UA"/>
              </w:rPr>
              <w:t xml:space="preserve"> селищної ради без погіршення умов для розвитку мікробізнесу.</w:t>
            </w:r>
          </w:p>
        </w:tc>
        <w:tc>
          <w:tcPr>
            <w:tcW w:w="1294" w:type="pct"/>
          </w:tcPr>
          <w:p w:rsidR="002863E4" w:rsidRPr="00270A25" w:rsidRDefault="002863E4" w:rsidP="00367CE7">
            <w:pPr>
              <w:pStyle w:val="a5"/>
              <w:rPr>
                <w:sz w:val="28"/>
                <w:szCs w:val="28"/>
                <w:lang w:val="uk-UA"/>
              </w:rPr>
            </w:pPr>
            <w:r w:rsidRPr="00270A25">
              <w:rPr>
                <w:rStyle w:val="2"/>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 </w:t>
            </w:r>
          </w:p>
        </w:tc>
      </w:tr>
      <w:tr w:rsidR="002863E4" w:rsidRPr="003F7A0C" w:rsidTr="003F7A0C">
        <w:trPr>
          <w:trHeight w:val="519"/>
        </w:trPr>
        <w:tc>
          <w:tcPr>
            <w:tcW w:w="1291" w:type="pct"/>
          </w:tcPr>
          <w:p w:rsidR="002863E4" w:rsidRPr="00EC4F7F" w:rsidRDefault="002863E4" w:rsidP="003F7A0C">
            <w:pPr>
              <w:spacing w:after="0" w:line="240" w:lineRule="auto"/>
              <w:jc w:val="center"/>
              <w:rPr>
                <w:rFonts w:ascii="Times New Roman" w:hAnsi="Times New Roman"/>
                <w:b/>
                <w:sz w:val="28"/>
                <w:szCs w:val="28"/>
                <w:lang w:val="uk-UA"/>
              </w:rPr>
            </w:pPr>
            <w:r w:rsidRPr="00EC4F7F">
              <w:rPr>
                <w:rFonts w:ascii="Times New Roman" w:hAnsi="Times New Roman"/>
                <w:b/>
                <w:sz w:val="28"/>
                <w:szCs w:val="28"/>
                <w:lang w:val="uk-UA"/>
              </w:rPr>
              <w:lastRenderedPageBreak/>
              <w:t>Альтернатива 3</w:t>
            </w:r>
          </w:p>
          <w:p w:rsidR="002863E4" w:rsidRPr="00EC4F7F" w:rsidRDefault="002863E4" w:rsidP="003F7A0C">
            <w:pPr>
              <w:spacing w:after="0" w:line="240" w:lineRule="auto"/>
              <w:rPr>
                <w:sz w:val="28"/>
                <w:szCs w:val="28"/>
                <w:lang w:val="uk-UA" w:eastAsia="ru-RU"/>
              </w:rPr>
            </w:pPr>
          </w:p>
          <w:p w:rsidR="002863E4" w:rsidRPr="00270A25" w:rsidRDefault="002863E4" w:rsidP="0084758C">
            <w:pPr>
              <w:pStyle w:val="ad"/>
              <w:rPr>
                <w:rFonts w:ascii="Times New Roman" w:hAnsi="Times New Roman"/>
                <w:sz w:val="28"/>
                <w:szCs w:val="28"/>
                <w:lang w:val="uk-UA"/>
              </w:rPr>
            </w:pPr>
            <w:r w:rsidRPr="00270A25">
              <w:rPr>
                <w:rFonts w:ascii="Times New Roman" w:hAnsi="Times New Roman"/>
                <w:sz w:val="28"/>
                <w:szCs w:val="28"/>
                <w:lang w:val="uk-UA"/>
              </w:rPr>
              <w:t>Внести зміни до діючого законодавства</w:t>
            </w:r>
          </w:p>
          <w:p w:rsidR="002863E4" w:rsidRPr="00EC4F7F" w:rsidRDefault="002863E4" w:rsidP="003F7A0C">
            <w:pPr>
              <w:spacing w:after="0" w:line="240" w:lineRule="auto"/>
              <w:jc w:val="center"/>
              <w:rPr>
                <w:sz w:val="28"/>
                <w:szCs w:val="28"/>
                <w:lang w:val="uk-UA" w:eastAsia="ru-RU"/>
              </w:rPr>
            </w:pPr>
          </w:p>
        </w:tc>
        <w:tc>
          <w:tcPr>
            <w:tcW w:w="1197" w:type="pct"/>
          </w:tcPr>
          <w:p w:rsidR="002863E4" w:rsidRPr="00270A25" w:rsidRDefault="002863E4" w:rsidP="00E21D25">
            <w:pPr>
              <w:pStyle w:val="a5"/>
              <w:rPr>
                <w:sz w:val="28"/>
                <w:szCs w:val="28"/>
                <w:lang w:val="uk-UA"/>
              </w:rPr>
            </w:pPr>
            <w:r w:rsidRPr="00270A25">
              <w:rPr>
                <w:sz w:val="28"/>
                <w:szCs w:val="28"/>
                <w:lang w:val="uk-UA"/>
              </w:rPr>
              <w:t>відсутні</w:t>
            </w:r>
          </w:p>
        </w:tc>
        <w:tc>
          <w:tcPr>
            <w:tcW w:w="1218" w:type="pct"/>
          </w:tcPr>
          <w:p w:rsidR="002863E4" w:rsidRPr="00270A25" w:rsidRDefault="002863E4" w:rsidP="003F7A0C">
            <w:pPr>
              <w:pStyle w:val="a5"/>
              <w:ind w:left="-121"/>
              <w:rPr>
                <w:sz w:val="28"/>
                <w:szCs w:val="28"/>
                <w:lang w:val="uk-UA"/>
              </w:rPr>
            </w:pPr>
            <w:r w:rsidRPr="00270A25">
              <w:rPr>
                <w:sz w:val="28"/>
                <w:szCs w:val="28"/>
                <w:lang w:val="uk-UA"/>
              </w:rPr>
              <w:t>відсутні</w:t>
            </w:r>
          </w:p>
        </w:tc>
        <w:tc>
          <w:tcPr>
            <w:tcW w:w="1294" w:type="pct"/>
          </w:tcPr>
          <w:p w:rsidR="002863E4" w:rsidRPr="00270A25" w:rsidRDefault="002863E4" w:rsidP="00E21D25">
            <w:pPr>
              <w:pStyle w:val="a5"/>
              <w:rPr>
                <w:sz w:val="28"/>
                <w:szCs w:val="28"/>
                <w:highlight w:val="yellow"/>
                <w:lang w:val="uk-UA"/>
              </w:rPr>
            </w:pPr>
            <w:r w:rsidRPr="00270A25">
              <w:rPr>
                <w:sz w:val="28"/>
                <w:szCs w:val="28"/>
                <w:lang w:val="uk-UA"/>
              </w:rPr>
              <w:t>Порушує вимоги підпункту 12.3.4 пункту 12.3 статті 12 Податкового кодексу України.</w:t>
            </w:r>
          </w:p>
          <w:p w:rsidR="002863E4" w:rsidRPr="00270A25" w:rsidRDefault="002863E4" w:rsidP="00E21D25">
            <w:pPr>
              <w:pStyle w:val="a5"/>
              <w:rPr>
                <w:sz w:val="28"/>
                <w:szCs w:val="28"/>
                <w:highlight w:val="yellow"/>
                <w:lang w:val="uk-UA"/>
              </w:rPr>
            </w:pPr>
          </w:p>
        </w:tc>
      </w:tr>
    </w:tbl>
    <w:p w:rsidR="002863E4" w:rsidRDefault="002863E4" w:rsidP="00D14B53">
      <w:pPr>
        <w:spacing w:after="0"/>
        <w:jc w:val="both"/>
        <w:rPr>
          <w:rFonts w:ascii="Arial" w:hAnsi="Arial" w:cs="Arial"/>
          <w:color w:val="333333"/>
          <w:sz w:val="21"/>
          <w:szCs w:val="21"/>
          <w:shd w:val="clear" w:color="auto" w:fill="FFFFFF"/>
        </w:rPr>
      </w:pPr>
    </w:p>
    <w:p w:rsidR="002863E4" w:rsidRDefault="002863E4" w:rsidP="00D14B53">
      <w:pPr>
        <w:spacing w:after="0"/>
        <w:jc w:val="both"/>
        <w:rPr>
          <w:rFonts w:ascii="Arial" w:hAnsi="Arial" w:cs="Arial"/>
          <w:color w:val="333333"/>
          <w:sz w:val="21"/>
          <w:szCs w:val="21"/>
          <w:shd w:val="clear" w:color="auto" w:fill="FFFFFF"/>
        </w:rPr>
      </w:pPr>
    </w:p>
    <w:p w:rsidR="002863E4" w:rsidRDefault="002863E4" w:rsidP="00D14B53">
      <w:pPr>
        <w:spacing w:after="0"/>
        <w:jc w:val="both"/>
        <w:rPr>
          <w:rFonts w:ascii="Arial" w:hAnsi="Arial" w:cs="Arial"/>
          <w:color w:val="333333"/>
          <w:sz w:val="21"/>
          <w:szCs w:val="21"/>
          <w:shd w:val="clear" w:color="auto" w:fill="FFFFFF"/>
        </w:rPr>
      </w:pPr>
    </w:p>
    <w:p w:rsidR="002863E4" w:rsidRPr="00940374" w:rsidRDefault="002863E4" w:rsidP="00202914">
      <w:pPr>
        <w:spacing w:after="0"/>
        <w:jc w:val="center"/>
        <w:rPr>
          <w:rFonts w:ascii="Times New Roman" w:hAnsi="Times New Roman"/>
          <w:color w:val="333333"/>
          <w:sz w:val="28"/>
          <w:szCs w:val="28"/>
          <w:shd w:val="clear" w:color="auto" w:fill="FFFFFF"/>
          <w:lang w:val="uk-UA"/>
        </w:rPr>
      </w:pPr>
      <w:r w:rsidRPr="00940374">
        <w:rPr>
          <w:rFonts w:ascii="Times New Roman" w:hAnsi="Times New Roman"/>
          <w:b/>
          <w:bCs/>
          <w:color w:val="333333"/>
          <w:sz w:val="28"/>
          <w:szCs w:val="28"/>
          <w:bdr w:val="none" w:sz="0" w:space="0" w:color="auto" w:frame="1"/>
          <w:shd w:val="clear" w:color="auto" w:fill="FFFFFF"/>
          <w:lang w:val="uk-UA"/>
        </w:rPr>
        <w:t>Переваги обраної альтернативи</w:t>
      </w:r>
    </w:p>
    <w:p w:rsidR="002863E4" w:rsidRPr="00202914" w:rsidRDefault="002863E4" w:rsidP="00202914">
      <w:pPr>
        <w:spacing w:after="0"/>
        <w:jc w:val="center"/>
        <w:rPr>
          <w:rFonts w:ascii="Times New Roman" w:hAnsi="Times New Roman"/>
          <w:color w:val="333333"/>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2863E4" w:rsidRPr="003F7A0C" w:rsidTr="003F7A0C">
        <w:tc>
          <w:tcPr>
            <w:tcW w:w="3115" w:type="dxa"/>
          </w:tcPr>
          <w:p w:rsidR="002863E4" w:rsidRPr="00270A25" w:rsidRDefault="002863E4" w:rsidP="003F7A0C">
            <w:pPr>
              <w:pStyle w:val="a5"/>
              <w:spacing w:before="0" w:beforeAutospacing="0" w:after="0" w:afterAutospacing="0"/>
              <w:jc w:val="center"/>
              <w:rPr>
                <w:b/>
                <w:szCs w:val="24"/>
                <w:lang w:val="uk-UA"/>
              </w:rPr>
            </w:pPr>
          </w:p>
          <w:p w:rsidR="002863E4" w:rsidRPr="00270A25" w:rsidRDefault="002863E4" w:rsidP="003F7A0C">
            <w:pPr>
              <w:pStyle w:val="a5"/>
              <w:spacing w:before="0" w:beforeAutospacing="0" w:after="0" w:afterAutospacing="0"/>
              <w:jc w:val="center"/>
              <w:rPr>
                <w:b/>
                <w:szCs w:val="24"/>
                <w:lang w:val="uk-UA"/>
              </w:rPr>
            </w:pPr>
            <w:r w:rsidRPr="00270A25">
              <w:rPr>
                <w:b/>
                <w:szCs w:val="24"/>
                <w:lang w:val="uk-UA"/>
              </w:rPr>
              <w:t xml:space="preserve"> Рейтинг</w:t>
            </w:r>
          </w:p>
        </w:tc>
        <w:tc>
          <w:tcPr>
            <w:tcW w:w="3115" w:type="dxa"/>
          </w:tcPr>
          <w:p w:rsidR="002863E4" w:rsidRPr="00270A25" w:rsidRDefault="002863E4" w:rsidP="003F7A0C">
            <w:pPr>
              <w:pStyle w:val="a5"/>
              <w:spacing w:after="0" w:afterAutospacing="0"/>
              <w:jc w:val="center"/>
              <w:rPr>
                <w:b/>
                <w:szCs w:val="24"/>
                <w:lang w:val="uk-UA"/>
              </w:rPr>
            </w:pPr>
            <w:r w:rsidRPr="00270A25">
              <w:rPr>
                <w:b/>
                <w:szCs w:val="24"/>
                <w:lang w:val="uk-UA"/>
              </w:rPr>
              <w:t>Аргументи щодо переваги обраної альтернативи / причини відмови від альтернативи</w:t>
            </w:r>
          </w:p>
        </w:tc>
        <w:tc>
          <w:tcPr>
            <w:tcW w:w="3115" w:type="dxa"/>
          </w:tcPr>
          <w:p w:rsidR="002863E4" w:rsidRPr="00270A25" w:rsidRDefault="002863E4" w:rsidP="003F7A0C">
            <w:pPr>
              <w:pStyle w:val="a5"/>
              <w:spacing w:after="0" w:afterAutospacing="0"/>
              <w:jc w:val="center"/>
              <w:rPr>
                <w:b/>
                <w:szCs w:val="24"/>
                <w:lang w:val="uk-UA"/>
              </w:rPr>
            </w:pPr>
            <w:r w:rsidRPr="00270A25">
              <w:rPr>
                <w:b/>
                <w:szCs w:val="24"/>
                <w:lang w:val="uk-UA"/>
              </w:rPr>
              <w:t>Оцінка ризику зовнішніх чинників на дію запропонованого регуляторного акта</w:t>
            </w:r>
          </w:p>
        </w:tc>
      </w:tr>
      <w:tr w:rsidR="002863E4" w:rsidRPr="003F7A0C" w:rsidTr="003F7A0C">
        <w:tc>
          <w:tcPr>
            <w:tcW w:w="3115" w:type="dxa"/>
          </w:tcPr>
          <w:p w:rsidR="002863E4" w:rsidRPr="00270A25" w:rsidRDefault="002863E4" w:rsidP="003F7A0C">
            <w:pPr>
              <w:pStyle w:val="a5"/>
              <w:spacing w:before="0" w:beforeAutospacing="0" w:after="0" w:afterAutospacing="0"/>
              <w:jc w:val="center"/>
              <w:rPr>
                <w:rStyle w:val="2"/>
                <w:b/>
                <w:sz w:val="28"/>
                <w:szCs w:val="28"/>
                <w:lang w:val="uk-UA"/>
              </w:rPr>
            </w:pPr>
            <w:r w:rsidRPr="00270A25">
              <w:rPr>
                <w:b/>
                <w:sz w:val="28"/>
                <w:szCs w:val="28"/>
                <w:lang w:val="uk-UA"/>
              </w:rPr>
              <w:t>Альтернатива 1</w:t>
            </w:r>
          </w:p>
          <w:p w:rsidR="002863E4" w:rsidRPr="00270A25" w:rsidRDefault="002863E4" w:rsidP="003F7A0C">
            <w:pPr>
              <w:pStyle w:val="a5"/>
              <w:spacing w:before="0" w:beforeAutospacing="0" w:after="0" w:afterAutospacing="0"/>
              <w:jc w:val="center"/>
              <w:rPr>
                <w:rStyle w:val="2"/>
                <w:sz w:val="28"/>
                <w:szCs w:val="28"/>
                <w:lang w:val="uk-UA"/>
              </w:rPr>
            </w:pPr>
          </w:p>
          <w:p w:rsidR="002863E4" w:rsidRPr="00270A25" w:rsidRDefault="002863E4" w:rsidP="003F7A0C">
            <w:pPr>
              <w:pStyle w:val="a5"/>
              <w:spacing w:before="0" w:beforeAutospacing="0" w:after="0" w:afterAutospacing="0"/>
              <w:rPr>
                <w:sz w:val="28"/>
                <w:szCs w:val="28"/>
                <w:lang w:val="uk-UA"/>
              </w:rPr>
            </w:pPr>
            <w:r w:rsidRPr="00270A25">
              <w:rPr>
                <w:rStyle w:val="2"/>
                <w:sz w:val="28"/>
                <w:szCs w:val="28"/>
                <w:lang w:val="uk-UA"/>
              </w:rPr>
              <w:t xml:space="preserve">Не прийняття регуляторного акту </w:t>
            </w:r>
          </w:p>
        </w:tc>
        <w:tc>
          <w:tcPr>
            <w:tcW w:w="3115" w:type="dxa"/>
          </w:tcPr>
          <w:p w:rsidR="002863E4" w:rsidRPr="00270A25" w:rsidRDefault="002863E4" w:rsidP="0084758C">
            <w:pPr>
              <w:pStyle w:val="a5"/>
              <w:rPr>
                <w:sz w:val="28"/>
                <w:szCs w:val="28"/>
                <w:lang w:val="uk-UA"/>
              </w:rPr>
            </w:pPr>
            <w:r w:rsidRPr="00270A25">
              <w:rPr>
                <w:sz w:val="28"/>
                <w:szCs w:val="28"/>
                <w:lang w:val="uk-UA"/>
              </w:rPr>
              <w:t>Рішення про встановлення єдиного податку на 2021 рік не буде діяти у 2022 році, що значно зменшить надходження до місцевого бюджету. Рада  не отримає належного фінансування програм соціально-економічного розвитку.</w:t>
            </w:r>
          </w:p>
        </w:tc>
        <w:tc>
          <w:tcPr>
            <w:tcW w:w="3115" w:type="dxa"/>
          </w:tcPr>
          <w:p w:rsidR="002863E4" w:rsidRPr="00270A25" w:rsidRDefault="002863E4" w:rsidP="0084758C">
            <w:pPr>
              <w:pStyle w:val="a5"/>
              <w:rPr>
                <w:sz w:val="28"/>
                <w:szCs w:val="28"/>
                <w:lang w:val="uk-UA"/>
              </w:rPr>
            </w:pPr>
            <w:r w:rsidRPr="00270A25">
              <w:rPr>
                <w:sz w:val="28"/>
                <w:szCs w:val="28"/>
                <w:lang w:val="uk-UA"/>
              </w:rPr>
              <w:t>Зміни до чинного законодавства: - Податкового кодексу України; - Бюджетного кодексу України та інші закони (зміна мінімальної заробітної плати, прожиткового мінімуму, тощо)</w:t>
            </w:r>
          </w:p>
        </w:tc>
      </w:tr>
      <w:tr w:rsidR="002863E4" w:rsidRPr="002F41E9" w:rsidTr="003F7A0C">
        <w:tc>
          <w:tcPr>
            <w:tcW w:w="3115" w:type="dxa"/>
          </w:tcPr>
          <w:p w:rsidR="002863E4" w:rsidRPr="001700D8" w:rsidRDefault="002863E4" w:rsidP="003F7A0C">
            <w:pPr>
              <w:spacing w:after="0" w:line="240" w:lineRule="auto"/>
              <w:jc w:val="center"/>
              <w:rPr>
                <w:rStyle w:val="2"/>
                <w:rFonts w:ascii="Times New Roman" w:hAnsi="Times New Roman"/>
                <w:b/>
                <w:sz w:val="28"/>
                <w:szCs w:val="28"/>
                <w:lang w:val="uk-UA"/>
              </w:rPr>
            </w:pPr>
            <w:r w:rsidRPr="001700D8">
              <w:rPr>
                <w:rFonts w:ascii="Times New Roman" w:hAnsi="Times New Roman"/>
                <w:b/>
                <w:sz w:val="28"/>
                <w:szCs w:val="28"/>
                <w:lang w:val="uk-UA"/>
              </w:rPr>
              <w:t>Альтернатива 2</w:t>
            </w:r>
          </w:p>
          <w:p w:rsidR="002863E4" w:rsidRPr="001700D8" w:rsidRDefault="002863E4" w:rsidP="003F7A0C">
            <w:pPr>
              <w:spacing w:after="0" w:line="240" w:lineRule="auto"/>
              <w:jc w:val="center"/>
              <w:rPr>
                <w:rStyle w:val="2"/>
                <w:sz w:val="28"/>
                <w:szCs w:val="28"/>
                <w:lang w:val="uk-UA"/>
              </w:rPr>
            </w:pPr>
          </w:p>
          <w:p w:rsidR="002863E4" w:rsidRPr="001700D8" w:rsidRDefault="002863E4" w:rsidP="003F7A0C">
            <w:pPr>
              <w:spacing w:after="0" w:line="240" w:lineRule="auto"/>
              <w:rPr>
                <w:rStyle w:val="2"/>
                <w:rFonts w:ascii="Times New Roman" w:hAnsi="Times New Roman"/>
                <w:sz w:val="28"/>
                <w:szCs w:val="28"/>
                <w:lang w:val="uk-UA"/>
              </w:rPr>
            </w:pPr>
            <w:r w:rsidRPr="001700D8">
              <w:rPr>
                <w:rStyle w:val="2"/>
                <w:rFonts w:ascii="Times New Roman" w:hAnsi="Times New Roman"/>
                <w:sz w:val="28"/>
                <w:szCs w:val="28"/>
                <w:lang w:val="uk-UA"/>
              </w:rPr>
              <w:t xml:space="preserve">Прийняття регуляторного акта відповідно до Податкового кодексу України </w:t>
            </w:r>
          </w:p>
        </w:tc>
        <w:tc>
          <w:tcPr>
            <w:tcW w:w="3115" w:type="dxa"/>
          </w:tcPr>
          <w:p w:rsidR="002863E4" w:rsidRPr="00270A25" w:rsidRDefault="002863E4" w:rsidP="0084758C">
            <w:pPr>
              <w:pStyle w:val="a5"/>
              <w:rPr>
                <w:sz w:val="28"/>
                <w:szCs w:val="28"/>
                <w:lang w:val="uk-UA"/>
              </w:rPr>
            </w:pPr>
            <w:r w:rsidRPr="00270A25">
              <w:rPr>
                <w:rStyle w:val="2"/>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акту забезпечить поступове досягнення встановлених цілей. </w:t>
            </w:r>
          </w:p>
        </w:tc>
        <w:tc>
          <w:tcPr>
            <w:tcW w:w="3115" w:type="dxa"/>
          </w:tcPr>
          <w:p w:rsidR="002863E4" w:rsidRPr="00270A25" w:rsidRDefault="002863E4" w:rsidP="0084758C">
            <w:pPr>
              <w:pStyle w:val="a5"/>
              <w:rPr>
                <w:sz w:val="28"/>
                <w:szCs w:val="28"/>
                <w:lang w:val="uk-UA"/>
              </w:rPr>
            </w:pPr>
            <w:r w:rsidRPr="00270A25">
              <w:rPr>
                <w:sz w:val="28"/>
                <w:szCs w:val="28"/>
                <w:lang w:val="uk-UA"/>
              </w:rPr>
              <w:t xml:space="preserve">Зміни у Податковому кодексі України, зниження платоспроможності платників податків, зменшення кількості суб’єктів господарювання. </w:t>
            </w:r>
          </w:p>
        </w:tc>
      </w:tr>
      <w:tr w:rsidR="002863E4" w:rsidRPr="003F7A0C" w:rsidTr="003F7A0C">
        <w:trPr>
          <w:trHeight w:val="427"/>
        </w:trPr>
        <w:tc>
          <w:tcPr>
            <w:tcW w:w="3115" w:type="dxa"/>
          </w:tcPr>
          <w:p w:rsidR="002863E4" w:rsidRPr="001700D8" w:rsidRDefault="002863E4" w:rsidP="003F7A0C">
            <w:pPr>
              <w:spacing w:after="0" w:line="240" w:lineRule="auto"/>
              <w:jc w:val="center"/>
              <w:rPr>
                <w:rFonts w:ascii="Times New Roman" w:hAnsi="Times New Roman"/>
                <w:b/>
                <w:sz w:val="28"/>
                <w:szCs w:val="28"/>
                <w:lang w:val="uk-UA"/>
              </w:rPr>
            </w:pPr>
            <w:r w:rsidRPr="001700D8">
              <w:rPr>
                <w:rFonts w:ascii="Times New Roman" w:hAnsi="Times New Roman"/>
                <w:b/>
                <w:sz w:val="28"/>
                <w:szCs w:val="28"/>
                <w:lang w:val="uk-UA"/>
              </w:rPr>
              <w:t>Альтернатива 3</w:t>
            </w:r>
          </w:p>
          <w:p w:rsidR="002863E4" w:rsidRPr="00270A25" w:rsidRDefault="002863E4" w:rsidP="0084758C">
            <w:pPr>
              <w:pStyle w:val="ad"/>
              <w:rPr>
                <w:rFonts w:ascii="Times New Roman" w:hAnsi="Times New Roman"/>
                <w:sz w:val="28"/>
                <w:szCs w:val="28"/>
                <w:lang w:val="uk-UA"/>
              </w:rPr>
            </w:pPr>
            <w:r w:rsidRPr="00270A25">
              <w:rPr>
                <w:rFonts w:ascii="Times New Roman" w:hAnsi="Times New Roman"/>
                <w:sz w:val="28"/>
                <w:szCs w:val="28"/>
                <w:lang w:val="uk-UA"/>
              </w:rPr>
              <w:t>Внести зміни до діючого законодавства</w:t>
            </w:r>
          </w:p>
          <w:p w:rsidR="002863E4" w:rsidRPr="001700D8" w:rsidRDefault="002863E4" w:rsidP="003F7A0C">
            <w:pPr>
              <w:spacing w:after="0" w:line="240" w:lineRule="auto"/>
              <w:jc w:val="center"/>
              <w:rPr>
                <w:rFonts w:ascii="Times New Roman" w:hAnsi="Times New Roman"/>
                <w:sz w:val="28"/>
                <w:szCs w:val="28"/>
                <w:lang w:val="uk-UA"/>
              </w:rPr>
            </w:pPr>
          </w:p>
        </w:tc>
        <w:tc>
          <w:tcPr>
            <w:tcW w:w="3115" w:type="dxa"/>
          </w:tcPr>
          <w:p w:rsidR="002863E4" w:rsidRPr="00270A25" w:rsidRDefault="002863E4" w:rsidP="003F7A0C">
            <w:pPr>
              <w:pStyle w:val="a5"/>
              <w:jc w:val="center"/>
              <w:rPr>
                <w:sz w:val="28"/>
                <w:szCs w:val="28"/>
                <w:lang w:val="uk-UA"/>
              </w:rPr>
            </w:pPr>
            <w:r w:rsidRPr="00270A25">
              <w:rPr>
                <w:sz w:val="28"/>
                <w:szCs w:val="28"/>
                <w:lang w:val="uk-UA"/>
              </w:rPr>
              <w:t>відсутні</w:t>
            </w:r>
          </w:p>
        </w:tc>
        <w:tc>
          <w:tcPr>
            <w:tcW w:w="3115" w:type="dxa"/>
          </w:tcPr>
          <w:p w:rsidR="002863E4" w:rsidRPr="00270A25" w:rsidRDefault="002863E4" w:rsidP="00064DE7">
            <w:pPr>
              <w:pStyle w:val="a5"/>
              <w:rPr>
                <w:sz w:val="28"/>
                <w:szCs w:val="28"/>
                <w:lang w:val="uk-UA"/>
              </w:rPr>
            </w:pPr>
            <w:r w:rsidRPr="00270A25">
              <w:rPr>
                <w:sz w:val="28"/>
                <w:szCs w:val="28"/>
                <w:lang w:val="uk-UA"/>
              </w:rPr>
              <w:t>відсутні</w:t>
            </w:r>
          </w:p>
        </w:tc>
      </w:tr>
    </w:tbl>
    <w:p w:rsidR="002863E4" w:rsidRDefault="002863E4" w:rsidP="00D14B53">
      <w:pPr>
        <w:spacing w:after="0"/>
        <w:ind w:firstLine="708"/>
        <w:jc w:val="both"/>
        <w:rPr>
          <w:rFonts w:ascii="Times New Roman" w:hAnsi="Times New Roman"/>
          <w:color w:val="333333"/>
          <w:sz w:val="28"/>
          <w:szCs w:val="28"/>
          <w:shd w:val="clear" w:color="auto" w:fill="FFFFFF"/>
          <w:lang w:val="uk-UA"/>
        </w:rPr>
      </w:pPr>
    </w:p>
    <w:p w:rsidR="002863E4" w:rsidRPr="00D14B53" w:rsidRDefault="002863E4" w:rsidP="00D14B53">
      <w:pPr>
        <w:spacing w:after="0"/>
        <w:ind w:firstLine="708"/>
        <w:jc w:val="both"/>
        <w:rPr>
          <w:rFonts w:ascii="Times New Roman" w:hAnsi="Times New Roman"/>
          <w:color w:val="333333"/>
          <w:sz w:val="28"/>
          <w:szCs w:val="28"/>
          <w:shd w:val="clear" w:color="auto" w:fill="FFFFFF"/>
          <w:lang w:val="uk-UA"/>
        </w:rPr>
      </w:pPr>
      <w:r w:rsidRPr="00D14B53">
        <w:rPr>
          <w:rFonts w:ascii="Times New Roman" w:hAnsi="Times New Roman"/>
          <w:color w:val="333333"/>
          <w:sz w:val="28"/>
          <w:szCs w:val="28"/>
          <w:shd w:val="clear" w:color="auto" w:fill="FFFFFF"/>
          <w:lang w:val="uk-UA"/>
        </w:rPr>
        <w:t>Таким чином</w:t>
      </w:r>
      <w:r>
        <w:rPr>
          <w:rFonts w:ascii="Times New Roman" w:hAnsi="Times New Roman"/>
          <w:color w:val="333333"/>
          <w:sz w:val="28"/>
          <w:szCs w:val="28"/>
          <w:shd w:val="clear" w:color="auto" w:fill="FFFFFF"/>
          <w:lang w:val="uk-UA"/>
        </w:rPr>
        <w:t>,</w:t>
      </w:r>
      <w:r w:rsidRPr="00D14B53">
        <w:rPr>
          <w:rFonts w:ascii="Times New Roman" w:hAnsi="Times New Roman"/>
          <w:color w:val="333333"/>
          <w:sz w:val="28"/>
          <w:szCs w:val="28"/>
          <w:shd w:val="clear" w:color="auto" w:fill="FFFFFF"/>
          <w:lang w:val="uk-UA"/>
        </w:rPr>
        <w:t xml:space="preserve"> для реалізації обрано Альтернативу </w:t>
      </w:r>
      <w:r>
        <w:rPr>
          <w:rFonts w:ascii="Times New Roman" w:hAnsi="Times New Roman"/>
          <w:color w:val="333333"/>
          <w:sz w:val="28"/>
          <w:szCs w:val="28"/>
          <w:shd w:val="clear" w:color="auto" w:fill="FFFFFF"/>
          <w:lang w:val="uk-UA"/>
        </w:rPr>
        <w:t>2</w:t>
      </w:r>
      <w:r w:rsidRPr="00D14B53">
        <w:rPr>
          <w:rFonts w:ascii="Times New Roman" w:hAnsi="Times New Roman"/>
          <w:color w:val="333333"/>
          <w:sz w:val="28"/>
          <w:szCs w:val="28"/>
          <w:shd w:val="clear" w:color="auto" w:fill="FFFFFF"/>
          <w:lang w:val="uk-UA"/>
        </w:rPr>
        <w:t xml:space="preserve"> – встановлення економічно</w:t>
      </w:r>
      <w:r>
        <w:rPr>
          <w:rFonts w:ascii="Times New Roman" w:hAnsi="Times New Roman"/>
          <w:color w:val="333333"/>
          <w:sz w:val="28"/>
          <w:szCs w:val="28"/>
          <w:shd w:val="clear" w:color="auto" w:fill="FFFFFF"/>
          <w:lang w:val="uk-UA"/>
        </w:rPr>
        <w:t xml:space="preserve"> </w:t>
      </w:r>
      <w:r w:rsidRPr="00D14B53">
        <w:rPr>
          <w:rFonts w:ascii="Times New Roman" w:hAnsi="Times New Roman"/>
          <w:color w:val="333333"/>
          <w:sz w:val="28"/>
          <w:szCs w:val="28"/>
          <w:shd w:val="clear" w:color="auto" w:fill="FFFFFF"/>
          <w:lang w:val="uk-UA"/>
        </w:rPr>
        <w:t xml:space="preserve">- обґрунтованих </w:t>
      </w:r>
      <w:r>
        <w:rPr>
          <w:rFonts w:ascii="Times New Roman" w:hAnsi="Times New Roman"/>
          <w:color w:val="333333"/>
          <w:sz w:val="28"/>
          <w:szCs w:val="28"/>
          <w:shd w:val="clear" w:color="auto" w:fill="FFFFFF"/>
          <w:lang w:val="uk-UA"/>
        </w:rPr>
        <w:t>ставок єдиного податку</w:t>
      </w:r>
      <w:r w:rsidRPr="00D14B53">
        <w:rPr>
          <w:rFonts w:ascii="Times New Roman" w:hAnsi="Times New Roman"/>
          <w:color w:val="333333"/>
          <w:sz w:val="28"/>
          <w:szCs w:val="28"/>
          <w:shd w:val="clear" w:color="auto" w:fill="FFFFFF"/>
          <w:lang w:val="uk-UA"/>
        </w:rPr>
        <w:t xml:space="preserve">,  що є посильними для платників податків, та забезпечить фінансову основу самостійності органу місцевого самоврядування – </w:t>
      </w:r>
      <w:proofErr w:type="spellStart"/>
      <w:r>
        <w:rPr>
          <w:rFonts w:ascii="Times New Roman" w:hAnsi="Times New Roman"/>
          <w:color w:val="333333"/>
          <w:sz w:val="28"/>
          <w:szCs w:val="28"/>
          <w:shd w:val="clear" w:color="auto" w:fill="FFFFFF"/>
          <w:lang w:val="uk-UA"/>
        </w:rPr>
        <w:t>Зачепилівської</w:t>
      </w:r>
      <w:proofErr w:type="spellEnd"/>
      <w:r>
        <w:rPr>
          <w:rFonts w:ascii="Times New Roman" w:hAnsi="Times New Roman"/>
          <w:color w:val="333333"/>
          <w:sz w:val="28"/>
          <w:szCs w:val="28"/>
          <w:shd w:val="clear" w:color="auto" w:fill="FFFFFF"/>
          <w:lang w:val="uk-UA"/>
        </w:rPr>
        <w:t xml:space="preserve"> селищн</w:t>
      </w:r>
      <w:r w:rsidRPr="00D14B53">
        <w:rPr>
          <w:rFonts w:ascii="Times New Roman" w:hAnsi="Times New Roman"/>
          <w:color w:val="333333"/>
          <w:sz w:val="28"/>
          <w:szCs w:val="28"/>
          <w:shd w:val="clear" w:color="auto" w:fill="FFFFFF"/>
          <w:lang w:val="uk-UA"/>
        </w:rPr>
        <w:t>ої ради.</w:t>
      </w:r>
    </w:p>
    <w:p w:rsidR="002863E4" w:rsidRPr="00D14B53" w:rsidRDefault="002863E4" w:rsidP="00D14B53">
      <w:pPr>
        <w:spacing w:after="0"/>
        <w:ind w:firstLine="708"/>
        <w:jc w:val="both"/>
        <w:rPr>
          <w:rFonts w:ascii="Times New Roman" w:hAnsi="Times New Roman"/>
          <w:sz w:val="24"/>
          <w:szCs w:val="24"/>
          <w:lang w:val="uk-UA"/>
        </w:rPr>
      </w:pPr>
    </w:p>
    <w:p w:rsidR="002863E4" w:rsidRDefault="002863E4" w:rsidP="00A40013">
      <w:pPr>
        <w:pStyle w:val="a3"/>
        <w:spacing w:after="0"/>
        <w:ind w:left="708"/>
        <w:rPr>
          <w:rFonts w:ascii="Times New Roman" w:hAnsi="Times New Roman"/>
          <w:sz w:val="28"/>
          <w:szCs w:val="28"/>
          <w:lang w:val="uk-UA"/>
        </w:rPr>
      </w:pPr>
      <w:r w:rsidRPr="00EF44C1">
        <w:rPr>
          <w:rFonts w:ascii="Times New Roman" w:hAnsi="Times New Roman"/>
          <w:b/>
          <w:sz w:val="28"/>
          <w:szCs w:val="28"/>
          <w:lang w:val="uk-UA"/>
        </w:rPr>
        <w:t xml:space="preserve"> </w:t>
      </w:r>
      <w:proofErr w:type="gramStart"/>
      <w:r>
        <w:rPr>
          <w:rFonts w:ascii="Times New Roman" w:hAnsi="Times New Roman"/>
          <w:b/>
          <w:sz w:val="28"/>
          <w:szCs w:val="28"/>
          <w:lang w:val="en-US"/>
        </w:rPr>
        <w:t>V</w:t>
      </w:r>
      <w:r w:rsidRPr="00A40013">
        <w:rPr>
          <w:rFonts w:ascii="Times New Roman" w:hAnsi="Times New Roman"/>
          <w:b/>
          <w:sz w:val="28"/>
          <w:szCs w:val="28"/>
        </w:rPr>
        <w:t>.</w:t>
      </w:r>
      <w:r w:rsidRPr="00C9370C">
        <w:rPr>
          <w:rFonts w:ascii="Times New Roman" w:hAnsi="Times New Roman"/>
          <w:b/>
          <w:sz w:val="28"/>
          <w:szCs w:val="28"/>
        </w:rPr>
        <w:t xml:space="preserve"> </w:t>
      </w:r>
      <w:r w:rsidRPr="001F2DF2">
        <w:rPr>
          <w:rFonts w:ascii="Times New Roman" w:hAnsi="Times New Roman"/>
          <w:b/>
          <w:sz w:val="28"/>
          <w:szCs w:val="28"/>
          <w:lang w:val="uk-UA"/>
        </w:rPr>
        <w:t>Механізми та заходи, які забезпечать розв’язання визначеної проблеми</w:t>
      </w:r>
      <w:r w:rsidRPr="001F2DF2">
        <w:rPr>
          <w:rFonts w:ascii="Times New Roman" w:hAnsi="Times New Roman"/>
          <w:sz w:val="28"/>
          <w:szCs w:val="28"/>
          <w:lang w:val="uk-UA"/>
        </w:rPr>
        <w:t>.</w:t>
      </w:r>
      <w:proofErr w:type="gramEnd"/>
    </w:p>
    <w:p w:rsidR="002863E4" w:rsidRDefault="002863E4" w:rsidP="00424773">
      <w:pPr>
        <w:pStyle w:val="a3"/>
        <w:spacing w:after="0"/>
        <w:ind w:left="1068"/>
        <w:rPr>
          <w:rFonts w:ascii="Times New Roman" w:hAnsi="Times New Roman"/>
          <w:sz w:val="28"/>
          <w:szCs w:val="28"/>
          <w:lang w:val="uk-UA"/>
        </w:rPr>
      </w:pPr>
    </w:p>
    <w:p w:rsidR="002863E4" w:rsidRPr="00424773" w:rsidRDefault="002863E4" w:rsidP="00424773">
      <w:pPr>
        <w:spacing w:after="0"/>
        <w:ind w:firstLine="708"/>
        <w:jc w:val="both"/>
        <w:rPr>
          <w:rFonts w:ascii="Times New Roman" w:hAnsi="Times New Roman"/>
          <w:sz w:val="28"/>
          <w:szCs w:val="28"/>
          <w:lang w:val="uk-UA"/>
        </w:rPr>
      </w:pPr>
      <w:r w:rsidRPr="00424773">
        <w:rPr>
          <w:rFonts w:ascii="Times New Roman" w:hAnsi="Times New Roman"/>
          <w:sz w:val="28"/>
          <w:szCs w:val="28"/>
          <w:lang w:val="uk-UA"/>
        </w:rPr>
        <w:t xml:space="preserve">Даним регуляторним актом передбачається встановити на території </w:t>
      </w:r>
      <w:proofErr w:type="spellStart"/>
      <w:r>
        <w:rPr>
          <w:rFonts w:ascii="Times New Roman" w:hAnsi="Times New Roman"/>
          <w:sz w:val="28"/>
          <w:szCs w:val="28"/>
          <w:lang w:val="uk-UA"/>
        </w:rPr>
        <w:t>Зачепилівсь</w:t>
      </w:r>
      <w:r w:rsidRPr="00424773">
        <w:rPr>
          <w:rFonts w:ascii="Times New Roman" w:hAnsi="Times New Roman"/>
          <w:sz w:val="28"/>
          <w:szCs w:val="28"/>
          <w:lang w:val="uk-UA"/>
        </w:rPr>
        <w:t>кої</w:t>
      </w:r>
      <w:proofErr w:type="spellEnd"/>
      <w:r w:rsidRPr="00424773">
        <w:rPr>
          <w:rFonts w:ascii="Times New Roman" w:hAnsi="Times New Roman"/>
          <w:sz w:val="28"/>
          <w:szCs w:val="28"/>
          <w:lang w:val="uk-UA"/>
        </w:rPr>
        <w:t xml:space="preserve"> с</w:t>
      </w:r>
      <w:r>
        <w:rPr>
          <w:rFonts w:ascii="Times New Roman" w:hAnsi="Times New Roman"/>
          <w:sz w:val="28"/>
          <w:szCs w:val="28"/>
          <w:lang w:val="uk-UA"/>
        </w:rPr>
        <w:t>елищн</w:t>
      </w:r>
      <w:r w:rsidRPr="00424773">
        <w:rPr>
          <w:rFonts w:ascii="Times New Roman" w:hAnsi="Times New Roman"/>
          <w:sz w:val="28"/>
          <w:szCs w:val="28"/>
          <w:lang w:val="uk-UA"/>
        </w:rPr>
        <w:t xml:space="preserve">ої ради єдиний податок, його ставки та порядок сплати. 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і пропозицій суб’єктів підприємницької діяльності. </w:t>
      </w:r>
    </w:p>
    <w:p w:rsidR="002863E4" w:rsidRPr="001F2DF2" w:rsidRDefault="002863E4" w:rsidP="00E21D25">
      <w:pPr>
        <w:spacing w:after="0"/>
        <w:ind w:firstLine="708"/>
        <w:jc w:val="both"/>
        <w:rPr>
          <w:rFonts w:ascii="Times New Roman" w:hAnsi="Times New Roman"/>
          <w:sz w:val="28"/>
          <w:szCs w:val="28"/>
          <w:lang w:val="uk-UA"/>
        </w:rPr>
      </w:pPr>
      <w:r>
        <w:rPr>
          <w:rFonts w:ascii="Times New Roman" w:hAnsi="Times New Roman"/>
          <w:sz w:val="28"/>
          <w:szCs w:val="28"/>
          <w:lang w:val="uk-UA"/>
        </w:rPr>
        <w:t>З</w:t>
      </w:r>
      <w:r w:rsidRPr="001F2DF2">
        <w:rPr>
          <w:rFonts w:ascii="Times New Roman" w:hAnsi="Times New Roman"/>
          <w:sz w:val="28"/>
          <w:szCs w:val="28"/>
          <w:lang w:val="uk-UA"/>
        </w:rPr>
        <w:t xml:space="preserve">авданням запропонованого </w:t>
      </w:r>
      <w:proofErr w:type="spellStart"/>
      <w:r>
        <w:rPr>
          <w:rFonts w:ascii="Times New Roman" w:hAnsi="Times New Roman"/>
          <w:sz w:val="28"/>
          <w:szCs w:val="28"/>
          <w:lang w:val="uk-UA"/>
        </w:rPr>
        <w:t>проєкт</w:t>
      </w:r>
      <w:r w:rsidRPr="001F2DF2">
        <w:rPr>
          <w:rFonts w:ascii="Times New Roman" w:hAnsi="Times New Roman"/>
          <w:sz w:val="28"/>
          <w:szCs w:val="28"/>
          <w:lang w:val="uk-UA"/>
        </w:rPr>
        <w:t>у</w:t>
      </w:r>
      <w:proofErr w:type="spellEnd"/>
      <w:r w:rsidRPr="001F2DF2">
        <w:rPr>
          <w:rFonts w:ascii="Times New Roman" w:hAnsi="Times New Roman"/>
          <w:sz w:val="28"/>
          <w:szCs w:val="28"/>
          <w:lang w:val="uk-UA"/>
        </w:rPr>
        <w:t xml:space="preserve"> рішення є зміцнення ресурсної бази місцевого бюджету та упорядкування відносин між органом місцевого самоврядування, податковою службою та юридичними особами з питань сплати єдиного податку. </w:t>
      </w:r>
    </w:p>
    <w:p w:rsidR="002863E4" w:rsidRPr="00227DC6" w:rsidRDefault="002863E4" w:rsidP="00E21D25">
      <w:pPr>
        <w:spacing w:after="0"/>
        <w:jc w:val="both"/>
        <w:rPr>
          <w:rFonts w:ascii="Times New Roman" w:hAnsi="Times New Roman"/>
          <w:sz w:val="28"/>
          <w:szCs w:val="28"/>
          <w:lang w:val="uk-UA"/>
        </w:rPr>
      </w:pPr>
      <w:r w:rsidRPr="00227DC6">
        <w:rPr>
          <w:rFonts w:ascii="Times New Roman" w:hAnsi="Times New Roman"/>
          <w:sz w:val="28"/>
          <w:szCs w:val="28"/>
          <w:lang w:val="uk-UA"/>
        </w:rPr>
        <w:t>Зазначену проблему планується розв'язати шляхом:</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xml:space="preserve">- розробки </w:t>
      </w:r>
      <w:proofErr w:type="spellStart"/>
      <w:r>
        <w:rPr>
          <w:rFonts w:ascii="Times New Roman" w:hAnsi="Times New Roman"/>
          <w:sz w:val="28"/>
          <w:szCs w:val="28"/>
          <w:lang w:val="uk-UA"/>
        </w:rPr>
        <w:t>проєкт</w:t>
      </w:r>
      <w:r w:rsidRPr="00227DC6">
        <w:rPr>
          <w:rFonts w:ascii="Times New Roman" w:hAnsi="Times New Roman"/>
          <w:sz w:val="28"/>
          <w:szCs w:val="28"/>
          <w:lang w:val="uk-UA"/>
        </w:rPr>
        <w:t>у</w:t>
      </w:r>
      <w:proofErr w:type="spellEnd"/>
      <w:r w:rsidRPr="00227DC6">
        <w:rPr>
          <w:rFonts w:ascii="Times New Roman" w:hAnsi="Times New Roman"/>
          <w:sz w:val="28"/>
          <w:szCs w:val="28"/>
          <w:lang w:val="uk-UA"/>
        </w:rPr>
        <w:t xml:space="preserve"> рішення </w:t>
      </w:r>
      <w:proofErr w:type="spellStart"/>
      <w:r>
        <w:rPr>
          <w:rFonts w:ascii="Times New Roman" w:hAnsi="Times New Roman"/>
          <w:sz w:val="28"/>
          <w:szCs w:val="28"/>
          <w:lang w:val="uk-UA"/>
        </w:rPr>
        <w:t>Зачепилів</w:t>
      </w:r>
      <w:r w:rsidRPr="00227DC6">
        <w:rPr>
          <w:rFonts w:ascii="Times New Roman" w:hAnsi="Times New Roman"/>
          <w:sz w:val="28"/>
          <w:szCs w:val="28"/>
          <w:lang w:val="uk-UA"/>
        </w:rPr>
        <w:t>ської</w:t>
      </w:r>
      <w:proofErr w:type="spellEnd"/>
      <w:r w:rsidRPr="00227DC6">
        <w:rPr>
          <w:rFonts w:ascii="Times New Roman" w:hAnsi="Times New Roman"/>
          <w:sz w:val="28"/>
          <w:szCs w:val="28"/>
          <w:lang w:val="uk-UA"/>
        </w:rPr>
        <w:t xml:space="preserve">  с</w:t>
      </w:r>
      <w:r>
        <w:rPr>
          <w:rFonts w:ascii="Times New Roman" w:hAnsi="Times New Roman"/>
          <w:sz w:val="28"/>
          <w:szCs w:val="28"/>
          <w:lang w:val="uk-UA"/>
        </w:rPr>
        <w:t>елищн</w:t>
      </w:r>
      <w:r w:rsidRPr="00227DC6">
        <w:rPr>
          <w:rFonts w:ascii="Times New Roman" w:hAnsi="Times New Roman"/>
          <w:sz w:val="28"/>
          <w:szCs w:val="28"/>
          <w:lang w:val="uk-UA"/>
        </w:rPr>
        <w:t>ої ради </w:t>
      </w:r>
      <w:r w:rsidRPr="00227DC6">
        <w:rPr>
          <w:rFonts w:ascii="Times New Roman" w:hAnsi="Times New Roman"/>
          <w:sz w:val="28"/>
          <w:szCs w:val="28"/>
          <w:u w:val="single"/>
          <w:bdr w:val="none" w:sz="0" w:space="0" w:color="auto" w:frame="1"/>
          <w:lang w:val="uk-UA"/>
        </w:rPr>
        <w:t xml:space="preserve">«Про встановлення </w:t>
      </w:r>
      <w:r>
        <w:rPr>
          <w:rFonts w:ascii="Times New Roman" w:hAnsi="Times New Roman"/>
          <w:sz w:val="28"/>
          <w:szCs w:val="28"/>
          <w:u w:val="single"/>
          <w:bdr w:val="none" w:sz="0" w:space="0" w:color="auto" w:frame="1"/>
          <w:lang w:val="uk-UA"/>
        </w:rPr>
        <w:t xml:space="preserve">ставок </w:t>
      </w:r>
      <w:r w:rsidRPr="00227DC6">
        <w:rPr>
          <w:rFonts w:ascii="Times New Roman" w:hAnsi="Times New Roman"/>
          <w:sz w:val="28"/>
          <w:szCs w:val="28"/>
          <w:u w:val="single"/>
          <w:bdr w:val="none" w:sz="0" w:space="0" w:color="auto" w:frame="1"/>
          <w:lang w:val="uk-UA"/>
        </w:rPr>
        <w:t>єдиного податку»</w:t>
      </w:r>
      <w:r w:rsidRPr="00227DC6">
        <w:rPr>
          <w:rFonts w:ascii="Times New Roman" w:hAnsi="Times New Roman"/>
          <w:sz w:val="28"/>
          <w:szCs w:val="28"/>
          <w:lang w:val="uk-UA"/>
        </w:rPr>
        <w:t xml:space="preserve"> та </w:t>
      </w:r>
      <w:proofErr w:type="spellStart"/>
      <w:r w:rsidRPr="00227DC6">
        <w:rPr>
          <w:rFonts w:ascii="Times New Roman" w:hAnsi="Times New Roman"/>
          <w:sz w:val="28"/>
          <w:szCs w:val="28"/>
          <w:lang w:val="uk-UA"/>
        </w:rPr>
        <w:t>АРВ</w:t>
      </w:r>
      <w:proofErr w:type="spellEnd"/>
      <w:r w:rsidRPr="00227DC6">
        <w:rPr>
          <w:rFonts w:ascii="Times New Roman" w:hAnsi="Times New Roman"/>
          <w:sz w:val="28"/>
          <w:szCs w:val="28"/>
          <w:lang w:val="uk-UA"/>
        </w:rPr>
        <w:t xml:space="preserve"> до нього;</w:t>
      </w:r>
    </w:p>
    <w:p w:rsidR="002863E4" w:rsidRPr="00227DC6" w:rsidRDefault="002863E4" w:rsidP="00E21D25">
      <w:pPr>
        <w:spacing w:after="0"/>
        <w:jc w:val="both"/>
        <w:rPr>
          <w:rFonts w:ascii="Times New Roman" w:hAnsi="Times New Roman"/>
          <w:sz w:val="28"/>
          <w:szCs w:val="28"/>
          <w:lang w:val="uk-UA"/>
        </w:rPr>
      </w:pPr>
      <w:r w:rsidRPr="00227DC6">
        <w:rPr>
          <w:rFonts w:ascii="Times New Roman" w:hAnsi="Times New Roman"/>
          <w:sz w:val="28"/>
          <w:szCs w:val="28"/>
          <w:lang w:val="uk-UA"/>
        </w:rPr>
        <w:t>        - проведення консультацій з суб’єктами господарювання;</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xml:space="preserve">- оприлюднення </w:t>
      </w:r>
      <w:proofErr w:type="spellStart"/>
      <w:r>
        <w:rPr>
          <w:rFonts w:ascii="Times New Roman" w:hAnsi="Times New Roman"/>
          <w:sz w:val="28"/>
          <w:szCs w:val="28"/>
          <w:lang w:val="uk-UA"/>
        </w:rPr>
        <w:t>проєкт</w:t>
      </w:r>
      <w:r w:rsidRPr="00227DC6">
        <w:rPr>
          <w:rFonts w:ascii="Times New Roman" w:hAnsi="Times New Roman"/>
          <w:sz w:val="28"/>
          <w:szCs w:val="28"/>
          <w:lang w:val="uk-UA"/>
        </w:rPr>
        <w:t>у</w:t>
      </w:r>
      <w:proofErr w:type="spellEnd"/>
      <w:r w:rsidRPr="00227DC6">
        <w:rPr>
          <w:rFonts w:ascii="Times New Roman" w:hAnsi="Times New Roman"/>
          <w:sz w:val="28"/>
          <w:szCs w:val="28"/>
          <w:lang w:val="uk-UA"/>
        </w:rPr>
        <w:t xml:space="preserve"> рішення з </w:t>
      </w:r>
      <w:proofErr w:type="spellStart"/>
      <w:r w:rsidRPr="00227DC6">
        <w:rPr>
          <w:rFonts w:ascii="Times New Roman" w:hAnsi="Times New Roman"/>
          <w:sz w:val="28"/>
          <w:szCs w:val="28"/>
          <w:lang w:val="uk-UA"/>
        </w:rPr>
        <w:t>АРВ</w:t>
      </w:r>
      <w:proofErr w:type="spellEnd"/>
      <w:r w:rsidRPr="00227DC6">
        <w:rPr>
          <w:rFonts w:ascii="Times New Roman" w:hAnsi="Times New Roman"/>
          <w:sz w:val="28"/>
          <w:szCs w:val="28"/>
          <w:lang w:val="uk-UA"/>
        </w:rPr>
        <w:t xml:space="preserve"> та отримання пропозицій та зауважень;</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xml:space="preserve">- підготовка експертного висновку постійної відповідальної комісії, щодо відповідності </w:t>
      </w:r>
      <w:proofErr w:type="spellStart"/>
      <w:r>
        <w:rPr>
          <w:rFonts w:ascii="Times New Roman" w:hAnsi="Times New Roman"/>
          <w:sz w:val="28"/>
          <w:szCs w:val="28"/>
          <w:lang w:val="uk-UA"/>
        </w:rPr>
        <w:t>проєкт</w:t>
      </w:r>
      <w:r w:rsidRPr="00227DC6">
        <w:rPr>
          <w:rFonts w:ascii="Times New Roman" w:hAnsi="Times New Roman"/>
          <w:sz w:val="28"/>
          <w:szCs w:val="28"/>
          <w:lang w:val="uk-UA"/>
        </w:rPr>
        <w:t>у</w:t>
      </w:r>
      <w:proofErr w:type="spellEnd"/>
      <w:r w:rsidRPr="00227DC6">
        <w:rPr>
          <w:rFonts w:ascii="Times New Roman" w:hAnsi="Times New Roman"/>
          <w:sz w:val="28"/>
          <w:szCs w:val="28"/>
          <w:lang w:val="uk-UA"/>
        </w:rPr>
        <w:t xml:space="preserve"> рішення вимогам ст.4,8 Закону України «Про засади державної регуляторної політики у сфері господарської діяльності»;</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отримання пропозицій по удосконаленню від Державної регуляторної служби України;</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227DC6">
        <w:rPr>
          <w:rFonts w:ascii="Times New Roman" w:hAnsi="Times New Roman"/>
          <w:sz w:val="28"/>
          <w:szCs w:val="28"/>
          <w:lang w:val="uk-UA"/>
        </w:rPr>
        <w:t xml:space="preserve">- прийняття рішення «Про встановлення </w:t>
      </w:r>
      <w:r w:rsidRPr="00227DC6">
        <w:rPr>
          <w:rFonts w:ascii="Times New Roman" w:hAnsi="Times New Roman"/>
          <w:sz w:val="28"/>
          <w:szCs w:val="28"/>
          <w:u w:val="single"/>
          <w:bdr w:val="none" w:sz="0" w:space="0" w:color="auto" w:frame="1"/>
          <w:lang w:val="uk-UA"/>
        </w:rPr>
        <w:t>єдиного податку</w:t>
      </w:r>
      <w:r w:rsidRPr="00227DC6">
        <w:rPr>
          <w:rFonts w:ascii="Times New Roman" w:hAnsi="Times New Roman"/>
          <w:sz w:val="28"/>
          <w:szCs w:val="28"/>
          <w:lang w:val="uk-UA"/>
        </w:rPr>
        <w:t>» на засіданні сесії с</w:t>
      </w:r>
      <w:r>
        <w:rPr>
          <w:rFonts w:ascii="Times New Roman" w:hAnsi="Times New Roman"/>
          <w:sz w:val="28"/>
          <w:szCs w:val="28"/>
          <w:lang w:val="uk-UA"/>
        </w:rPr>
        <w:t>елищн</w:t>
      </w:r>
      <w:r w:rsidRPr="00227DC6">
        <w:rPr>
          <w:rFonts w:ascii="Times New Roman" w:hAnsi="Times New Roman"/>
          <w:sz w:val="28"/>
          <w:szCs w:val="28"/>
          <w:lang w:val="uk-UA"/>
        </w:rPr>
        <w:t>ої ради;</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оприлюднення рішення у встановленому законодавством порядку;</w:t>
      </w:r>
    </w:p>
    <w:p w:rsidR="002863E4" w:rsidRPr="00227DC6" w:rsidRDefault="002863E4" w:rsidP="00E21D25">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проведення заходів з відстеження результативності прийнятого рішення.</w:t>
      </w:r>
    </w:p>
    <w:p w:rsidR="002863E4" w:rsidRPr="00227DC6" w:rsidRDefault="002863E4" w:rsidP="00D1688B">
      <w:pPr>
        <w:spacing w:after="0"/>
        <w:ind w:firstLine="633"/>
        <w:jc w:val="both"/>
        <w:rPr>
          <w:rFonts w:ascii="Times New Roman" w:hAnsi="Times New Roman"/>
          <w:sz w:val="28"/>
          <w:szCs w:val="28"/>
          <w:lang w:val="uk-UA"/>
        </w:rPr>
      </w:pPr>
      <w:r w:rsidRPr="00227DC6">
        <w:rPr>
          <w:rFonts w:ascii="Times New Roman" w:hAnsi="Times New Roman"/>
          <w:sz w:val="28"/>
          <w:szCs w:val="28"/>
          <w:lang w:val="uk-UA"/>
        </w:rPr>
        <w:t>Встановлення</w:t>
      </w:r>
      <w:r>
        <w:rPr>
          <w:rFonts w:ascii="Times New Roman" w:hAnsi="Times New Roman"/>
          <w:sz w:val="28"/>
          <w:szCs w:val="28"/>
          <w:lang w:val="uk-UA"/>
        </w:rPr>
        <w:t xml:space="preserve"> доцільних та обґрунтованих розмірів ставок єдиного податку в межах визначених Податковим кодексом України </w:t>
      </w:r>
      <w:r w:rsidRPr="00227DC6">
        <w:rPr>
          <w:rFonts w:ascii="Times New Roman" w:hAnsi="Times New Roman"/>
          <w:sz w:val="28"/>
          <w:szCs w:val="28"/>
          <w:lang w:val="uk-UA"/>
        </w:rPr>
        <w:t xml:space="preserve"> на 202</w:t>
      </w:r>
      <w:r>
        <w:rPr>
          <w:rFonts w:ascii="Times New Roman" w:hAnsi="Times New Roman"/>
          <w:sz w:val="28"/>
          <w:szCs w:val="28"/>
          <w:lang w:val="uk-UA"/>
        </w:rPr>
        <w:t>2</w:t>
      </w:r>
      <w:r w:rsidRPr="00227DC6">
        <w:rPr>
          <w:rFonts w:ascii="Times New Roman" w:hAnsi="Times New Roman"/>
          <w:sz w:val="28"/>
          <w:szCs w:val="28"/>
          <w:lang w:val="uk-UA"/>
        </w:rPr>
        <w:t xml:space="preserve"> рік є основним механізмом, яке забезпечить розв’язання визначеної проблеми.</w:t>
      </w:r>
    </w:p>
    <w:p w:rsidR="002863E4" w:rsidRPr="001F2DF2" w:rsidRDefault="002863E4" w:rsidP="00E21D25">
      <w:pPr>
        <w:pStyle w:val="a3"/>
        <w:spacing w:after="0"/>
        <w:ind w:left="0" w:firstLine="633"/>
        <w:jc w:val="both"/>
        <w:rPr>
          <w:rFonts w:ascii="Times New Roman" w:hAnsi="Times New Roman"/>
          <w:sz w:val="28"/>
          <w:szCs w:val="28"/>
          <w:lang w:val="uk-UA"/>
        </w:rPr>
      </w:pPr>
      <w:r w:rsidRPr="001F2DF2">
        <w:rPr>
          <w:rFonts w:ascii="Times New Roman" w:hAnsi="Times New Roman"/>
          <w:sz w:val="28"/>
          <w:szCs w:val="28"/>
          <w:lang w:val="uk-UA"/>
        </w:rPr>
        <w:t>Запропонований вихід із ситуації, що склалась,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2863E4" w:rsidRDefault="002863E4" w:rsidP="00EC6F90">
      <w:pPr>
        <w:pStyle w:val="a3"/>
        <w:spacing w:after="0"/>
        <w:ind w:left="1068"/>
        <w:rPr>
          <w:rFonts w:ascii="Times New Roman" w:hAnsi="Times New Roman"/>
          <w:b/>
          <w:sz w:val="28"/>
          <w:szCs w:val="28"/>
          <w:lang w:val="uk-UA"/>
        </w:rPr>
      </w:pPr>
    </w:p>
    <w:p w:rsidR="002F41E9" w:rsidRDefault="002F41E9" w:rsidP="00EC6F90">
      <w:pPr>
        <w:pStyle w:val="a3"/>
        <w:spacing w:after="0"/>
        <w:ind w:left="1068"/>
        <w:rPr>
          <w:rFonts w:ascii="Times New Roman" w:hAnsi="Times New Roman"/>
          <w:b/>
          <w:sz w:val="28"/>
          <w:szCs w:val="28"/>
          <w:lang w:val="uk-UA"/>
        </w:rPr>
      </w:pPr>
    </w:p>
    <w:p w:rsidR="002F41E9" w:rsidRDefault="002F41E9" w:rsidP="00EC6F90">
      <w:pPr>
        <w:pStyle w:val="a3"/>
        <w:spacing w:after="0"/>
        <w:ind w:left="1068"/>
        <w:rPr>
          <w:rFonts w:ascii="Times New Roman" w:hAnsi="Times New Roman"/>
          <w:b/>
          <w:sz w:val="28"/>
          <w:szCs w:val="28"/>
          <w:lang w:val="uk-UA"/>
        </w:rPr>
      </w:pPr>
    </w:p>
    <w:p w:rsidR="002F41E9" w:rsidRDefault="002F41E9" w:rsidP="00EC6F90">
      <w:pPr>
        <w:pStyle w:val="a3"/>
        <w:spacing w:after="0"/>
        <w:ind w:left="1068"/>
        <w:rPr>
          <w:rFonts w:ascii="Times New Roman" w:hAnsi="Times New Roman"/>
          <w:b/>
          <w:sz w:val="28"/>
          <w:szCs w:val="28"/>
          <w:lang w:val="uk-UA"/>
        </w:rPr>
      </w:pPr>
    </w:p>
    <w:p w:rsidR="002F41E9" w:rsidRPr="001F2DF2" w:rsidRDefault="002F41E9" w:rsidP="00EC6F90">
      <w:pPr>
        <w:pStyle w:val="a3"/>
        <w:spacing w:after="0"/>
        <w:ind w:left="1068"/>
        <w:rPr>
          <w:rFonts w:ascii="Times New Roman" w:hAnsi="Times New Roman"/>
          <w:b/>
          <w:sz w:val="28"/>
          <w:szCs w:val="28"/>
          <w:lang w:val="uk-UA"/>
        </w:rPr>
      </w:pPr>
    </w:p>
    <w:p w:rsidR="002863E4" w:rsidRPr="001F2DF2" w:rsidRDefault="002863E4" w:rsidP="00A40013">
      <w:pPr>
        <w:pStyle w:val="a3"/>
        <w:spacing w:after="0"/>
        <w:ind w:left="708"/>
        <w:jc w:val="center"/>
        <w:rPr>
          <w:rFonts w:ascii="Times New Roman" w:hAnsi="Times New Roman"/>
          <w:b/>
          <w:sz w:val="28"/>
          <w:szCs w:val="28"/>
          <w:lang w:val="uk-UA"/>
        </w:rPr>
      </w:pPr>
      <w:r>
        <w:rPr>
          <w:rFonts w:ascii="Times New Roman" w:hAnsi="Times New Roman"/>
          <w:b/>
          <w:sz w:val="28"/>
          <w:szCs w:val="28"/>
          <w:lang w:val="en-US"/>
        </w:rPr>
        <w:lastRenderedPageBreak/>
        <w:t>VI</w:t>
      </w:r>
      <w:r w:rsidRPr="00A40013">
        <w:rPr>
          <w:rFonts w:ascii="Times New Roman" w:hAnsi="Times New Roman"/>
          <w:b/>
          <w:sz w:val="28"/>
          <w:szCs w:val="28"/>
          <w:lang w:val="uk-UA"/>
        </w:rPr>
        <w:t xml:space="preserve">. </w:t>
      </w:r>
      <w:r w:rsidRPr="001F2DF2">
        <w:rPr>
          <w:rFonts w:ascii="Times New Roman" w:hAnsi="Times New Roman"/>
          <w:b/>
          <w:sz w:val="28"/>
          <w:szCs w:val="28"/>
          <w:lang w:val="uk-UA"/>
        </w:rPr>
        <w:t>Оцінка виконання вимог регуляторного акт</w:t>
      </w:r>
      <w:r>
        <w:rPr>
          <w:rFonts w:ascii="Times New Roman" w:hAnsi="Times New Roman"/>
          <w:b/>
          <w:sz w:val="28"/>
          <w:szCs w:val="28"/>
          <w:lang w:val="uk-UA"/>
        </w:rPr>
        <w:t>у</w:t>
      </w:r>
      <w:r w:rsidRPr="001F2DF2">
        <w:rPr>
          <w:rFonts w:ascii="Times New Roman" w:hAnsi="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863E4" w:rsidRDefault="002863E4" w:rsidP="00E21D25">
      <w:pPr>
        <w:spacing w:after="0"/>
        <w:rPr>
          <w:lang w:val="uk-UA"/>
        </w:rPr>
      </w:pPr>
      <w:r w:rsidRPr="001F2DF2">
        <w:rPr>
          <w:lang w:val="uk-UA"/>
        </w:rPr>
        <w:tab/>
      </w:r>
    </w:p>
    <w:p w:rsidR="002863E4" w:rsidRDefault="002863E4" w:rsidP="00D1688B">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Прийняття даного регуляторного акту забезпечить належне справляння єдиного податку на території </w:t>
      </w:r>
      <w:proofErr w:type="spellStart"/>
      <w:r>
        <w:rPr>
          <w:rFonts w:ascii="Times New Roman" w:hAnsi="Times New Roman"/>
          <w:sz w:val="28"/>
          <w:szCs w:val="28"/>
          <w:lang w:val="uk-UA"/>
        </w:rPr>
        <w:t>Зачепилівської</w:t>
      </w:r>
      <w:proofErr w:type="spellEnd"/>
      <w:r>
        <w:rPr>
          <w:rFonts w:ascii="Times New Roman" w:hAnsi="Times New Roman"/>
          <w:sz w:val="28"/>
          <w:szCs w:val="28"/>
          <w:lang w:val="uk-UA"/>
        </w:rPr>
        <w:t xml:space="preserve"> селищної ради.</w:t>
      </w:r>
      <w:r w:rsidRPr="00227DC6">
        <w:rPr>
          <w:rFonts w:ascii="Times New Roman" w:hAnsi="Times New Roman"/>
          <w:sz w:val="28"/>
          <w:szCs w:val="28"/>
          <w:lang w:val="uk-UA"/>
        </w:rPr>
        <w:t xml:space="preserve">      </w:t>
      </w:r>
    </w:p>
    <w:p w:rsidR="002863E4" w:rsidRDefault="002863E4" w:rsidP="004234BF">
      <w:pPr>
        <w:spacing w:after="0"/>
        <w:ind w:firstLine="708"/>
        <w:jc w:val="both"/>
        <w:rPr>
          <w:rFonts w:ascii="Times New Roman" w:hAnsi="Times New Roman"/>
          <w:sz w:val="28"/>
          <w:szCs w:val="28"/>
          <w:lang w:val="uk-UA"/>
        </w:rPr>
      </w:pPr>
      <w:r>
        <w:rPr>
          <w:rFonts w:ascii="Times New Roman" w:hAnsi="Times New Roman"/>
          <w:sz w:val="28"/>
          <w:szCs w:val="28"/>
          <w:lang w:val="uk-UA"/>
        </w:rPr>
        <w:t>Відповідно до ст. 73 Закону України «Про місцеве самоврядування в Україні» рішення, прийняті органами місцевого самоврядування в межах наданих їм повноважень, є обов’язкові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2863E4" w:rsidRPr="00227DC6" w:rsidRDefault="002863E4" w:rsidP="004234BF">
      <w:pPr>
        <w:spacing w:after="0"/>
        <w:ind w:firstLine="708"/>
        <w:jc w:val="both"/>
        <w:rPr>
          <w:rFonts w:ascii="Times New Roman" w:hAnsi="Times New Roman"/>
          <w:sz w:val="28"/>
          <w:szCs w:val="28"/>
          <w:lang w:val="uk-UA"/>
        </w:rPr>
      </w:pPr>
      <w:r w:rsidRPr="00227DC6">
        <w:rPr>
          <w:rFonts w:ascii="Times New Roman" w:hAnsi="Times New Roman"/>
          <w:sz w:val="28"/>
          <w:szCs w:val="28"/>
          <w:lang w:val="uk-U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2863E4" w:rsidRPr="001F2DF2" w:rsidRDefault="002863E4" w:rsidP="004234BF">
      <w:pPr>
        <w:spacing w:after="0"/>
        <w:ind w:firstLine="708"/>
        <w:jc w:val="both"/>
        <w:rPr>
          <w:rFonts w:ascii="Times New Roman" w:hAnsi="Times New Roman"/>
          <w:sz w:val="28"/>
          <w:szCs w:val="28"/>
          <w:lang w:val="uk-UA"/>
        </w:rPr>
      </w:pPr>
      <w:proofErr w:type="spellStart"/>
      <w:r>
        <w:rPr>
          <w:rFonts w:ascii="Times New Roman" w:hAnsi="Times New Roman"/>
          <w:sz w:val="28"/>
          <w:szCs w:val="28"/>
          <w:lang w:val="uk-UA"/>
        </w:rPr>
        <w:t>Зачепилівською</w:t>
      </w:r>
      <w:proofErr w:type="spellEnd"/>
      <w:r>
        <w:rPr>
          <w:rFonts w:ascii="Times New Roman" w:hAnsi="Times New Roman"/>
          <w:sz w:val="28"/>
          <w:szCs w:val="28"/>
          <w:lang w:val="uk-UA"/>
        </w:rPr>
        <w:t xml:space="preserve"> селищною радою з</w:t>
      </w:r>
      <w:r w:rsidRPr="001F2DF2">
        <w:rPr>
          <w:rFonts w:ascii="Times New Roman" w:hAnsi="Times New Roman"/>
          <w:sz w:val="28"/>
          <w:szCs w:val="28"/>
          <w:lang w:val="uk-UA"/>
        </w:rPr>
        <w:t xml:space="preserve">дійснено розрахунок витрат на запровадження державного регулювання для суб’єктів малого підприємництва (додаток </w:t>
      </w:r>
      <w:r>
        <w:rPr>
          <w:rFonts w:ascii="Times New Roman" w:hAnsi="Times New Roman"/>
          <w:sz w:val="28"/>
          <w:szCs w:val="28"/>
          <w:lang w:val="uk-UA"/>
        </w:rPr>
        <w:t>1</w:t>
      </w:r>
      <w:r w:rsidRPr="001F2DF2">
        <w:rPr>
          <w:rFonts w:ascii="Times New Roman" w:hAnsi="Times New Roman"/>
          <w:sz w:val="28"/>
          <w:szCs w:val="28"/>
          <w:lang w:val="uk-UA"/>
        </w:rPr>
        <w:t xml:space="preserve"> до аналізу впливу регуляторного акта (Тест малого підприємництва).</w:t>
      </w:r>
    </w:p>
    <w:p w:rsidR="002863E4" w:rsidRPr="001F2DF2" w:rsidRDefault="002863E4" w:rsidP="00664BEC">
      <w:pPr>
        <w:spacing w:after="0" w:line="240" w:lineRule="auto"/>
        <w:jc w:val="both"/>
        <w:rPr>
          <w:sz w:val="28"/>
          <w:szCs w:val="28"/>
          <w:lang w:val="uk-UA"/>
        </w:rPr>
      </w:pPr>
      <w:r>
        <w:rPr>
          <w:rFonts w:ascii="Times New Roman" w:hAnsi="Times New Roman"/>
          <w:sz w:val="28"/>
          <w:szCs w:val="28"/>
          <w:lang w:val="uk-UA"/>
        </w:rPr>
        <w:t>    </w:t>
      </w:r>
      <w:r>
        <w:rPr>
          <w:rFonts w:ascii="Arial" w:hAnsi="Arial" w:cs="Arial"/>
          <w:color w:val="333333"/>
          <w:sz w:val="21"/>
          <w:szCs w:val="21"/>
        </w:rPr>
        <w:t> </w:t>
      </w:r>
    </w:p>
    <w:p w:rsidR="002863E4" w:rsidRDefault="002863E4" w:rsidP="00A40013">
      <w:pPr>
        <w:pStyle w:val="a3"/>
        <w:spacing w:after="0"/>
        <w:ind w:left="708"/>
        <w:jc w:val="center"/>
        <w:rPr>
          <w:rFonts w:ascii="Times New Roman" w:hAnsi="Times New Roman"/>
          <w:b/>
          <w:sz w:val="28"/>
          <w:szCs w:val="28"/>
          <w:lang w:val="uk-UA"/>
        </w:rPr>
      </w:pPr>
      <w:r>
        <w:rPr>
          <w:rFonts w:ascii="Times New Roman" w:hAnsi="Times New Roman"/>
          <w:b/>
          <w:sz w:val="28"/>
          <w:szCs w:val="28"/>
          <w:lang w:val="en-US"/>
        </w:rPr>
        <w:t>VII</w:t>
      </w:r>
      <w:r w:rsidRPr="00A40013">
        <w:rPr>
          <w:rFonts w:ascii="Times New Roman" w:hAnsi="Times New Roman"/>
          <w:b/>
          <w:sz w:val="28"/>
          <w:szCs w:val="28"/>
        </w:rPr>
        <w:t xml:space="preserve">. </w:t>
      </w:r>
      <w:r w:rsidRPr="001F2DF2">
        <w:rPr>
          <w:rFonts w:ascii="Times New Roman" w:hAnsi="Times New Roman"/>
          <w:b/>
          <w:sz w:val="28"/>
          <w:szCs w:val="28"/>
          <w:lang w:val="uk-UA"/>
        </w:rPr>
        <w:t>Обґрунтування запропонованого строку дії регуляторного акта.</w:t>
      </w:r>
    </w:p>
    <w:p w:rsidR="002863E4" w:rsidRPr="001F2DF2" w:rsidRDefault="002863E4" w:rsidP="008107CF">
      <w:pPr>
        <w:pStyle w:val="a3"/>
        <w:spacing w:after="0"/>
        <w:ind w:left="1068"/>
        <w:rPr>
          <w:rFonts w:ascii="Times New Roman" w:hAnsi="Times New Roman"/>
          <w:b/>
          <w:sz w:val="28"/>
          <w:szCs w:val="28"/>
          <w:lang w:val="uk-UA"/>
        </w:rPr>
      </w:pPr>
    </w:p>
    <w:p w:rsidR="002863E4" w:rsidRDefault="002863E4" w:rsidP="00E66891">
      <w:pPr>
        <w:spacing w:after="0"/>
        <w:jc w:val="both"/>
        <w:rPr>
          <w:rFonts w:ascii="Times New Roman" w:hAnsi="Times New Roman"/>
          <w:color w:val="333333"/>
          <w:sz w:val="28"/>
          <w:szCs w:val="28"/>
          <w:lang w:val="uk-UA" w:eastAsia="ru-RU"/>
        </w:rPr>
      </w:pPr>
      <w:r w:rsidRPr="00E66891">
        <w:rPr>
          <w:rFonts w:ascii="Arial" w:hAnsi="Arial" w:cs="Arial"/>
          <w:color w:val="333333"/>
          <w:sz w:val="28"/>
          <w:szCs w:val="28"/>
          <w:lang w:val="uk-UA" w:eastAsia="ru-RU"/>
        </w:rPr>
        <w:t xml:space="preserve">       </w:t>
      </w:r>
      <w:r w:rsidRPr="00E66891">
        <w:rPr>
          <w:rFonts w:ascii="Times New Roman" w:hAnsi="Times New Roman"/>
          <w:color w:val="333333"/>
          <w:sz w:val="28"/>
          <w:szCs w:val="28"/>
          <w:lang w:val="uk-UA" w:eastAsia="ru-RU"/>
        </w:rPr>
        <w:t>У разі, якщо с</w:t>
      </w:r>
      <w:r>
        <w:rPr>
          <w:rFonts w:ascii="Times New Roman" w:hAnsi="Times New Roman"/>
          <w:color w:val="333333"/>
          <w:sz w:val="28"/>
          <w:szCs w:val="28"/>
          <w:lang w:val="uk-UA" w:eastAsia="ru-RU"/>
        </w:rPr>
        <w:t>елищн</w:t>
      </w:r>
      <w:r w:rsidRPr="00E66891">
        <w:rPr>
          <w:rFonts w:ascii="Times New Roman" w:hAnsi="Times New Roman"/>
          <w:color w:val="333333"/>
          <w:sz w:val="28"/>
          <w:szCs w:val="28"/>
          <w:lang w:val="uk-UA" w:eastAsia="ru-RU"/>
        </w:rPr>
        <w:t xml:space="preserve">а рада до </w:t>
      </w:r>
      <w:r>
        <w:rPr>
          <w:rFonts w:ascii="Times New Roman" w:hAnsi="Times New Roman"/>
          <w:color w:val="333333"/>
          <w:sz w:val="28"/>
          <w:szCs w:val="28"/>
          <w:lang w:val="uk-UA" w:eastAsia="ru-RU"/>
        </w:rPr>
        <w:t>15</w:t>
      </w:r>
      <w:r w:rsidRPr="00E66891">
        <w:rPr>
          <w:rFonts w:ascii="Times New Roman" w:hAnsi="Times New Roman"/>
          <w:color w:val="333333"/>
          <w:sz w:val="28"/>
          <w:szCs w:val="28"/>
          <w:lang w:val="uk-UA" w:eastAsia="ru-RU"/>
        </w:rPr>
        <w:t xml:space="preserve"> липня не прийняла рішення про встановлення єдиного податку на наступний рік, що є обов’язковим згідно з нормами Податкового кодексу України, такий податок до прийняття рішення справля</w:t>
      </w:r>
      <w:r>
        <w:rPr>
          <w:rFonts w:ascii="Times New Roman" w:hAnsi="Times New Roman"/>
          <w:color w:val="333333"/>
          <w:sz w:val="28"/>
          <w:szCs w:val="28"/>
          <w:lang w:val="uk-UA" w:eastAsia="ru-RU"/>
        </w:rPr>
        <w:t>є</w:t>
      </w:r>
      <w:r w:rsidRPr="00E66891">
        <w:rPr>
          <w:rFonts w:ascii="Times New Roman" w:hAnsi="Times New Roman"/>
          <w:color w:val="333333"/>
          <w:sz w:val="28"/>
          <w:szCs w:val="28"/>
          <w:lang w:val="uk-UA" w:eastAsia="ru-RU"/>
        </w:rPr>
        <w:t>ться виходячи з норм Податкового кодексу України із застосуванням їх мінімальних ставок.</w:t>
      </w:r>
    </w:p>
    <w:p w:rsidR="002863E4" w:rsidRPr="00E66891" w:rsidRDefault="002863E4" w:rsidP="00E66891">
      <w:pPr>
        <w:spacing w:after="0"/>
        <w:ind w:firstLine="567"/>
        <w:jc w:val="both"/>
        <w:rPr>
          <w:rFonts w:ascii="Times New Roman" w:hAnsi="Times New Roman"/>
          <w:color w:val="333333"/>
          <w:sz w:val="28"/>
          <w:szCs w:val="28"/>
          <w:lang w:val="uk-UA" w:eastAsia="ru-RU"/>
        </w:rPr>
      </w:pPr>
      <w:r w:rsidRPr="00E66891">
        <w:rPr>
          <w:rFonts w:ascii="Times New Roman" w:hAnsi="Times New Roman"/>
          <w:color w:val="333333"/>
          <w:sz w:val="28"/>
          <w:szCs w:val="28"/>
          <w:lang w:val="uk-UA" w:eastAsia="ru-RU"/>
        </w:rPr>
        <w:t xml:space="preserve"> Враховуючи норми Бюджетного та Податкового кодексів України, органи місцевого самоврядування мають щорічно встановлювати ставки місцевих податків і зборів, що справляються в установленому Податковим кодексом України порядку. </w:t>
      </w:r>
    </w:p>
    <w:p w:rsidR="002863E4" w:rsidRPr="001F2DF2" w:rsidRDefault="002863E4" w:rsidP="00E66891">
      <w:pPr>
        <w:ind w:firstLine="567"/>
        <w:jc w:val="both"/>
        <w:rPr>
          <w:rFonts w:ascii="Times New Roman" w:hAnsi="Times New Roman"/>
          <w:sz w:val="28"/>
          <w:szCs w:val="28"/>
          <w:lang w:val="uk-UA"/>
        </w:rPr>
      </w:pPr>
      <w:r w:rsidRPr="001F2DF2">
        <w:rPr>
          <w:rFonts w:ascii="Times New Roman" w:hAnsi="Times New Roman"/>
          <w:sz w:val="28"/>
          <w:szCs w:val="28"/>
          <w:lang w:val="uk-UA"/>
        </w:rPr>
        <w:t xml:space="preserve"> </w:t>
      </w:r>
      <w:r w:rsidRPr="000F509D">
        <w:rPr>
          <w:rFonts w:ascii="Times New Roman" w:hAnsi="Times New Roman"/>
          <w:sz w:val="28"/>
          <w:szCs w:val="28"/>
          <w:lang w:val="uk-UA"/>
        </w:rPr>
        <w:t>Згідно вимог чинного законодавства термін дії запропонованого регуляторного акта необмежений. Термін дії регуляторного акта з 01.01.2022 року по 31.12.2022 року із можливістю внесення до нього змін та його відміни у разі зміни чинного законодавства чи в інших необхідних випадках.</w:t>
      </w:r>
      <w:r w:rsidRPr="001F2DF2">
        <w:rPr>
          <w:rFonts w:ascii="Times New Roman" w:hAnsi="Times New Roman"/>
          <w:sz w:val="28"/>
          <w:szCs w:val="28"/>
          <w:lang w:val="uk-UA"/>
        </w:rPr>
        <w:tab/>
      </w:r>
    </w:p>
    <w:p w:rsidR="002863E4" w:rsidRPr="001F2DF2" w:rsidRDefault="002863E4" w:rsidP="00A40013">
      <w:pPr>
        <w:pStyle w:val="a3"/>
        <w:numPr>
          <w:ilvl w:val="0"/>
          <w:numId w:val="10"/>
        </w:numPr>
        <w:spacing w:after="0"/>
        <w:jc w:val="center"/>
        <w:rPr>
          <w:rFonts w:ascii="Times New Roman" w:hAnsi="Times New Roman"/>
          <w:b/>
          <w:sz w:val="28"/>
          <w:szCs w:val="28"/>
          <w:lang w:val="uk-UA"/>
        </w:rPr>
      </w:pPr>
      <w:r w:rsidRPr="001F2DF2">
        <w:rPr>
          <w:rFonts w:ascii="Times New Roman" w:hAnsi="Times New Roman"/>
          <w:b/>
          <w:sz w:val="28"/>
          <w:szCs w:val="28"/>
          <w:lang w:val="uk-UA"/>
        </w:rPr>
        <w:t>Визначення показників результативності дії регуляторного акта.</w:t>
      </w:r>
    </w:p>
    <w:p w:rsidR="002863E4" w:rsidRPr="001F2DF2" w:rsidRDefault="002863E4" w:rsidP="00E21D25">
      <w:pPr>
        <w:shd w:val="clear" w:color="auto" w:fill="FFFFFF"/>
        <w:spacing w:after="0" w:line="240" w:lineRule="auto"/>
        <w:jc w:val="both"/>
        <w:rPr>
          <w:rStyle w:val="2"/>
          <w:rFonts w:ascii="Times New Roman" w:hAnsi="Times New Roman"/>
          <w:sz w:val="28"/>
          <w:szCs w:val="28"/>
          <w:lang w:val="uk-UA"/>
        </w:rPr>
      </w:pPr>
      <w:r w:rsidRPr="00BB5D4F">
        <w:rPr>
          <w:rFonts w:ascii="Arial" w:hAnsi="Arial" w:cs="Arial"/>
          <w:color w:val="333333"/>
          <w:sz w:val="21"/>
          <w:szCs w:val="21"/>
          <w:lang w:eastAsia="ru-RU"/>
        </w:rPr>
        <w:t> </w:t>
      </w:r>
      <w:r>
        <w:rPr>
          <w:rFonts w:ascii="Arial" w:hAnsi="Arial" w:cs="Arial"/>
          <w:color w:val="333333"/>
          <w:sz w:val="21"/>
          <w:szCs w:val="21"/>
          <w:lang w:eastAsia="ru-RU"/>
        </w:rPr>
        <w:tab/>
      </w:r>
      <w:r w:rsidRPr="001F2DF2">
        <w:rPr>
          <w:rStyle w:val="2"/>
          <w:rFonts w:ascii="Times New Roman" w:hAnsi="Times New Roman"/>
          <w:sz w:val="28"/>
          <w:szCs w:val="28"/>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w:t>
      </w:r>
      <w:r>
        <w:rPr>
          <w:rStyle w:val="2"/>
          <w:rFonts w:ascii="Times New Roman" w:hAnsi="Times New Roman"/>
          <w:sz w:val="28"/>
          <w:szCs w:val="28"/>
          <w:lang w:val="uk-UA"/>
        </w:rPr>
        <w:t>у</w:t>
      </w:r>
      <w:r w:rsidRPr="001F2DF2">
        <w:rPr>
          <w:rStyle w:val="2"/>
          <w:rFonts w:ascii="Times New Roman" w:hAnsi="Times New Roman"/>
          <w:sz w:val="28"/>
          <w:szCs w:val="28"/>
          <w:lang w:val="uk-UA"/>
        </w:rPr>
        <w:t xml:space="preserve"> обрано такі прогнозні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9"/>
        <w:gridCol w:w="2335"/>
        <w:gridCol w:w="2986"/>
      </w:tblGrid>
      <w:tr w:rsidR="002863E4" w:rsidRPr="003F7A0C" w:rsidTr="004237A0">
        <w:tc>
          <w:tcPr>
            <w:tcW w:w="4249" w:type="dxa"/>
            <w:vAlign w:val="center"/>
          </w:tcPr>
          <w:p w:rsidR="002863E4" w:rsidRPr="003F7A0C" w:rsidRDefault="002863E4" w:rsidP="00983D93">
            <w:pPr>
              <w:spacing w:after="0" w:line="240" w:lineRule="auto"/>
              <w:jc w:val="center"/>
              <w:rPr>
                <w:rStyle w:val="2"/>
                <w:rFonts w:ascii="Times New Roman" w:hAnsi="Times New Roman"/>
                <w:b/>
                <w:sz w:val="28"/>
                <w:szCs w:val="28"/>
                <w:lang w:val="uk-UA"/>
              </w:rPr>
            </w:pPr>
            <w:r w:rsidRPr="003F7A0C">
              <w:rPr>
                <w:rStyle w:val="2"/>
                <w:rFonts w:ascii="Times New Roman" w:hAnsi="Times New Roman"/>
                <w:b/>
                <w:sz w:val="28"/>
                <w:szCs w:val="28"/>
                <w:lang w:val="uk-UA"/>
              </w:rPr>
              <w:lastRenderedPageBreak/>
              <w:t>Назва показника</w:t>
            </w:r>
          </w:p>
        </w:tc>
        <w:tc>
          <w:tcPr>
            <w:tcW w:w="2335" w:type="dxa"/>
            <w:vAlign w:val="center"/>
          </w:tcPr>
          <w:p w:rsidR="002863E4" w:rsidRPr="003F7A0C" w:rsidRDefault="002863E4" w:rsidP="00D523FE">
            <w:pPr>
              <w:spacing w:after="0" w:line="240" w:lineRule="auto"/>
              <w:jc w:val="center"/>
              <w:rPr>
                <w:rStyle w:val="2"/>
                <w:rFonts w:ascii="Times New Roman" w:hAnsi="Times New Roman"/>
                <w:b/>
                <w:sz w:val="28"/>
                <w:szCs w:val="28"/>
                <w:lang w:val="uk-UA"/>
              </w:rPr>
            </w:pPr>
            <w:r w:rsidRPr="003F7A0C">
              <w:rPr>
                <w:rStyle w:val="2"/>
                <w:rFonts w:ascii="Times New Roman" w:hAnsi="Times New Roman"/>
                <w:b/>
                <w:sz w:val="28"/>
                <w:szCs w:val="28"/>
                <w:lang w:val="uk-UA"/>
              </w:rPr>
              <w:t>202</w:t>
            </w:r>
            <w:r>
              <w:rPr>
                <w:rStyle w:val="2"/>
                <w:rFonts w:ascii="Times New Roman" w:hAnsi="Times New Roman"/>
                <w:b/>
                <w:sz w:val="28"/>
                <w:szCs w:val="28"/>
                <w:lang w:val="uk-UA"/>
              </w:rPr>
              <w:t>1</w:t>
            </w:r>
            <w:r w:rsidRPr="003F7A0C">
              <w:rPr>
                <w:rStyle w:val="2"/>
                <w:rFonts w:ascii="Times New Roman" w:hAnsi="Times New Roman"/>
                <w:b/>
                <w:sz w:val="28"/>
                <w:szCs w:val="28"/>
                <w:lang w:val="uk-UA"/>
              </w:rPr>
              <w:t xml:space="preserve"> рік  </w:t>
            </w:r>
          </w:p>
        </w:tc>
        <w:tc>
          <w:tcPr>
            <w:tcW w:w="2986" w:type="dxa"/>
            <w:vAlign w:val="center"/>
          </w:tcPr>
          <w:p w:rsidR="002863E4" w:rsidRPr="003F7A0C" w:rsidRDefault="002863E4" w:rsidP="00D523FE">
            <w:pPr>
              <w:spacing w:after="0" w:line="240" w:lineRule="auto"/>
              <w:jc w:val="center"/>
              <w:rPr>
                <w:rStyle w:val="2"/>
                <w:rFonts w:ascii="Times New Roman" w:hAnsi="Times New Roman"/>
                <w:b/>
                <w:sz w:val="28"/>
                <w:szCs w:val="28"/>
                <w:lang w:val="uk-UA"/>
              </w:rPr>
            </w:pPr>
            <w:r w:rsidRPr="003F7A0C">
              <w:rPr>
                <w:rStyle w:val="2"/>
                <w:rFonts w:ascii="Times New Roman" w:hAnsi="Times New Roman"/>
                <w:b/>
                <w:sz w:val="28"/>
                <w:szCs w:val="28"/>
                <w:lang w:val="uk-UA"/>
              </w:rPr>
              <w:t>202</w:t>
            </w:r>
            <w:r>
              <w:rPr>
                <w:rStyle w:val="2"/>
                <w:rFonts w:ascii="Times New Roman" w:hAnsi="Times New Roman"/>
                <w:b/>
                <w:sz w:val="28"/>
                <w:szCs w:val="28"/>
                <w:lang w:val="uk-UA"/>
              </w:rPr>
              <w:t>2</w:t>
            </w:r>
            <w:r w:rsidRPr="003F7A0C">
              <w:rPr>
                <w:rStyle w:val="2"/>
                <w:rFonts w:ascii="Times New Roman" w:hAnsi="Times New Roman"/>
                <w:b/>
                <w:sz w:val="28"/>
                <w:szCs w:val="28"/>
                <w:lang w:val="uk-UA"/>
              </w:rPr>
              <w:t xml:space="preserve">рік </w:t>
            </w:r>
          </w:p>
        </w:tc>
      </w:tr>
      <w:tr w:rsidR="002863E4" w:rsidRPr="003F7A0C" w:rsidTr="004237A0">
        <w:tc>
          <w:tcPr>
            <w:tcW w:w="4249" w:type="dxa"/>
          </w:tcPr>
          <w:p w:rsidR="002863E4" w:rsidRPr="001F2DF2" w:rsidRDefault="002863E4" w:rsidP="00983D93">
            <w:pPr>
              <w:pStyle w:val="a7"/>
              <w:spacing w:after="0"/>
              <w:ind w:left="0"/>
              <w:jc w:val="both"/>
              <w:rPr>
                <w:bCs/>
                <w:lang w:val="uk-UA" w:eastAsia="ru-RU"/>
              </w:rPr>
            </w:pPr>
            <w:r w:rsidRPr="001F2DF2">
              <w:rPr>
                <w:lang w:val="uk-UA" w:eastAsia="ru-RU"/>
              </w:rPr>
              <w:t xml:space="preserve">Надходження до місцевого бюджету єдиного податку від платників І-ІІ груп </w:t>
            </w:r>
            <w:r w:rsidRPr="001F2DF2">
              <w:rPr>
                <w:bCs/>
                <w:lang w:val="uk-UA" w:eastAsia="ru-RU"/>
              </w:rPr>
              <w:t>(тис. грн.)</w:t>
            </w:r>
          </w:p>
        </w:tc>
        <w:tc>
          <w:tcPr>
            <w:tcW w:w="2335" w:type="dxa"/>
            <w:vAlign w:val="center"/>
          </w:tcPr>
          <w:p w:rsidR="002863E4" w:rsidRPr="003F7A0C" w:rsidRDefault="002863E4" w:rsidP="00983D93">
            <w:pPr>
              <w:spacing w:after="0" w:line="240" w:lineRule="auto"/>
              <w:jc w:val="center"/>
              <w:rPr>
                <w:rStyle w:val="2"/>
                <w:rFonts w:ascii="Times New Roman" w:hAnsi="Times New Roman"/>
                <w:sz w:val="24"/>
                <w:szCs w:val="24"/>
                <w:lang w:val="uk-UA"/>
              </w:rPr>
            </w:pPr>
            <w:r w:rsidRPr="003F7A0C">
              <w:rPr>
                <w:rStyle w:val="2"/>
                <w:rFonts w:ascii="Times New Roman" w:hAnsi="Times New Roman"/>
                <w:sz w:val="24"/>
                <w:szCs w:val="24"/>
                <w:lang w:val="uk-UA"/>
              </w:rPr>
              <w:t>1576,7</w:t>
            </w:r>
          </w:p>
        </w:tc>
        <w:tc>
          <w:tcPr>
            <w:tcW w:w="2986" w:type="dxa"/>
            <w:vAlign w:val="center"/>
          </w:tcPr>
          <w:p w:rsidR="002863E4" w:rsidRPr="003F7A0C" w:rsidRDefault="002863E4" w:rsidP="00466DDA">
            <w:pPr>
              <w:spacing w:after="0" w:line="240" w:lineRule="auto"/>
              <w:jc w:val="center"/>
              <w:rPr>
                <w:rStyle w:val="2"/>
                <w:rFonts w:ascii="Times New Roman" w:hAnsi="Times New Roman"/>
                <w:sz w:val="24"/>
                <w:szCs w:val="24"/>
                <w:lang w:val="uk-UA"/>
              </w:rPr>
            </w:pPr>
            <w:r w:rsidRPr="003F7A0C">
              <w:rPr>
                <w:rStyle w:val="2"/>
                <w:rFonts w:ascii="Times New Roman" w:hAnsi="Times New Roman"/>
                <w:sz w:val="24"/>
                <w:szCs w:val="24"/>
                <w:lang w:val="uk-UA"/>
              </w:rPr>
              <w:t xml:space="preserve"> 2049,71</w:t>
            </w:r>
          </w:p>
        </w:tc>
      </w:tr>
      <w:tr w:rsidR="002863E4" w:rsidRPr="003F7A0C" w:rsidTr="004237A0">
        <w:tc>
          <w:tcPr>
            <w:tcW w:w="4249" w:type="dxa"/>
          </w:tcPr>
          <w:p w:rsidR="002863E4" w:rsidRPr="003F7A0C" w:rsidRDefault="002863E4" w:rsidP="00983D93">
            <w:pPr>
              <w:spacing w:after="0" w:line="240" w:lineRule="auto"/>
              <w:rPr>
                <w:rFonts w:ascii="Times New Roman" w:hAnsi="Times New Roman"/>
                <w:bCs/>
                <w:sz w:val="24"/>
                <w:szCs w:val="24"/>
                <w:lang w:val="uk-UA"/>
              </w:rPr>
            </w:pPr>
            <w:r w:rsidRPr="003F7A0C">
              <w:rPr>
                <w:rFonts w:ascii="Times New Roman" w:hAnsi="Times New Roman"/>
                <w:bCs/>
                <w:sz w:val="24"/>
                <w:szCs w:val="24"/>
                <w:lang w:val="uk-UA"/>
              </w:rPr>
              <w:t>Кількість платників єдиного податку І-ІІ груп, чол.</w:t>
            </w:r>
          </w:p>
        </w:tc>
        <w:tc>
          <w:tcPr>
            <w:tcW w:w="2335" w:type="dxa"/>
            <w:vAlign w:val="center"/>
          </w:tcPr>
          <w:p w:rsidR="002863E4" w:rsidRPr="003F7A0C" w:rsidRDefault="002863E4" w:rsidP="00ED083C">
            <w:pPr>
              <w:spacing w:after="0" w:line="240" w:lineRule="auto"/>
              <w:jc w:val="center"/>
              <w:rPr>
                <w:rStyle w:val="2"/>
                <w:rFonts w:ascii="Times New Roman" w:hAnsi="Times New Roman"/>
                <w:sz w:val="24"/>
                <w:szCs w:val="24"/>
                <w:lang w:val="uk-UA"/>
              </w:rPr>
            </w:pPr>
            <w:r w:rsidRPr="003F7A0C">
              <w:rPr>
                <w:rStyle w:val="2"/>
                <w:rFonts w:ascii="Times New Roman" w:hAnsi="Times New Roman"/>
                <w:sz w:val="24"/>
                <w:szCs w:val="24"/>
                <w:lang w:val="uk-UA"/>
              </w:rPr>
              <w:t>118</w:t>
            </w:r>
          </w:p>
        </w:tc>
        <w:tc>
          <w:tcPr>
            <w:tcW w:w="2986" w:type="dxa"/>
            <w:vAlign w:val="center"/>
          </w:tcPr>
          <w:p w:rsidR="002863E4" w:rsidRPr="003F7A0C" w:rsidRDefault="002863E4" w:rsidP="00ED083C">
            <w:pPr>
              <w:spacing w:after="0" w:line="240" w:lineRule="auto"/>
              <w:jc w:val="center"/>
              <w:rPr>
                <w:rStyle w:val="2"/>
                <w:rFonts w:ascii="Times New Roman" w:hAnsi="Times New Roman"/>
                <w:sz w:val="24"/>
                <w:szCs w:val="24"/>
                <w:lang w:val="en-US"/>
              </w:rPr>
            </w:pPr>
            <w:r w:rsidRPr="003F7A0C">
              <w:rPr>
                <w:rStyle w:val="2"/>
                <w:rFonts w:ascii="Times New Roman" w:hAnsi="Times New Roman"/>
                <w:sz w:val="24"/>
                <w:szCs w:val="24"/>
                <w:lang w:val="uk-UA"/>
              </w:rPr>
              <w:t>118</w:t>
            </w:r>
          </w:p>
        </w:tc>
      </w:tr>
      <w:tr w:rsidR="002863E4" w:rsidRPr="003F7A0C" w:rsidTr="004237A0">
        <w:tc>
          <w:tcPr>
            <w:tcW w:w="4249" w:type="dxa"/>
          </w:tcPr>
          <w:p w:rsidR="002863E4" w:rsidRPr="003F7A0C" w:rsidRDefault="002863E4" w:rsidP="00983D93">
            <w:pPr>
              <w:spacing w:after="0" w:line="240" w:lineRule="auto"/>
              <w:jc w:val="both"/>
              <w:rPr>
                <w:rFonts w:ascii="Times New Roman" w:hAnsi="Times New Roman"/>
                <w:bCs/>
                <w:sz w:val="24"/>
                <w:szCs w:val="24"/>
                <w:lang w:val="uk-UA"/>
              </w:rPr>
            </w:pPr>
          </w:p>
        </w:tc>
        <w:tc>
          <w:tcPr>
            <w:tcW w:w="2335" w:type="dxa"/>
            <w:vAlign w:val="center"/>
          </w:tcPr>
          <w:p w:rsidR="002863E4" w:rsidRPr="003F7A0C" w:rsidRDefault="002863E4" w:rsidP="00490254">
            <w:pPr>
              <w:spacing w:after="0" w:line="240" w:lineRule="auto"/>
              <w:jc w:val="center"/>
              <w:rPr>
                <w:rStyle w:val="2"/>
                <w:rFonts w:ascii="Times New Roman" w:hAnsi="Times New Roman"/>
                <w:sz w:val="24"/>
                <w:szCs w:val="24"/>
                <w:lang w:val="uk-UA"/>
              </w:rPr>
            </w:pPr>
          </w:p>
        </w:tc>
        <w:tc>
          <w:tcPr>
            <w:tcW w:w="2986" w:type="dxa"/>
            <w:vAlign w:val="center"/>
          </w:tcPr>
          <w:p w:rsidR="002863E4" w:rsidRPr="003F7A0C" w:rsidRDefault="002863E4" w:rsidP="00983D93">
            <w:pPr>
              <w:spacing w:after="0" w:line="240" w:lineRule="auto"/>
              <w:jc w:val="center"/>
              <w:rPr>
                <w:rStyle w:val="2"/>
                <w:rFonts w:ascii="Times New Roman" w:hAnsi="Times New Roman"/>
                <w:sz w:val="24"/>
                <w:szCs w:val="24"/>
                <w:lang w:val="uk-UA"/>
              </w:rPr>
            </w:pPr>
          </w:p>
        </w:tc>
      </w:tr>
      <w:tr w:rsidR="002863E4" w:rsidRPr="002F41E9" w:rsidTr="004237A0">
        <w:trPr>
          <w:trHeight w:val="857"/>
        </w:trPr>
        <w:tc>
          <w:tcPr>
            <w:tcW w:w="4249" w:type="dxa"/>
          </w:tcPr>
          <w:p w:rsidR="002863E4" w:rsidRPr="003F7A0C" w:rsidRDefault="002863E4" w:rsidP="00983D93">
            <w:pPr>
              <w:spacing w:after="0" w:line="240" w:lineRule="auto"/>
              <w:rPr>
                <w:rStyle w:val="2"/>
                <w:rFonts w:ascii="Times New Roman" w:hAnsi="Times New Roman"/>
                <w:sz w:val="24"/>
                <w:szCs w:val="24"/>
                <w:lang w:val="uk-UA"/>
              </w:rPr>
            </w:pPr>
            <w:r w:rsidRPr="003F7A0C">
              <w:rPr>
                <w:rStyle w:val="2"/>
                <w:rFonts w:ascii="Times New Roman" w:hAnsi="Times New Roman"/>
                <w:sz w:val="24"/>
                <w:szCs w:val="24"/>
                <w:lang w:val="uk-UA"/>
              </w:rPr>
              <w:t>Рівень поінформованості суб’єктів господарювання стосовно основних положень регуляторного акта</w:t>
            </w:r>
          </w:p>
        </w:tc>
        <w:tc>
          <w:tcPr>
            <w:tcW w:w="5321" w:type="dxa"/>
            <w:gridSpan w:val="2"/>
          </w:tcPr>
          <w:p w:rsidR="002863E4" w:rsidRDefault="002863E4" w:rsidP="00894DD3">
            <w:pPr>
              <w:spacing w:after="0" w:line="240" w:lineRule="auto"/>
              <w:jc w:val="both"/>
              <w:rPr>
                <w:rStyle w:val="2"/>
                <w:rFonts w:ascii="Times New Roman" w:hAnsi="Times New Roman"/>
                <w:sz w:val="24"/>
                <w:szCs w:val="24"/>
                <w:lang w:val="uk-UA"/>
              </w:rPr>
            </w:pPr>
            <w:r>
              <w:rPr>
                <w:rStyle w:val="2"/>
                <w:rFonts w:ascii="Times New Roman" w:hAnsi="Times New Roman"/>
                <w:sz w:val="24"/>
                <w:szCs w:val="24"/>
                <w:lang w:val="uk-UA"/>
              </w:rPr>
              <w:t>100%</w:t>
            </w:r>
          </w:p>
          <w:p w:rsidR="002863E4" w:rsidRPr="003F7A0C" w:rsidRDefault="002863E4" w:rsidP="00894DD3">
            <w:pPr>
              <w:spacing w:after="0" w:line="240" w:lineRule="auto"/>
              <w:jc w:val="both"/>
              <w:rPr>
                <w:rStyle w:val="2"/>
                <w:rFonts w:ascii="Times New Roman" w:hAnsi="Times New Roman"/>
                <w:sz w:val="24"/>
                <w:szCs w:val="24"/>
                <w:lang w:val="uk-UA"/>
              </w:rPr>
            </w:pPr>
            <w:proofErr w:type="spellStart"/>
            <w:r w:rsidRPr="003F7A0C">
              <w:rPr>
                <w:rStyle w:val="2"/>
                <w:rFonts w:ascii="Times New Roman" w:hAnsi="Times New Roman"/>
                <w:sz w:val="24"/>
                <w:szCs w:val="24"/>
                <w:lang w:val="uk-UA"/>
              </w:rPr>
              <w:t>Проєкт</w:t>
            </w:r>
            <w:proofErr w:type="spellEnd"/>
            <w:r w:rsidRPr="003F7A0C">
              <w:rPr>
                <w:rStyle w:val="2"/>
                <w:rFonts w:ascii="Times New Roman" w:hAnsi="Times New Roman"/>
                <w:sz w:val="24"/>
                <w:szCs w:val="24"/>
                <w:lang w:val="uk-UA"/>
              </w:rPr>
              <w:t xml:space="preserve"> рішення</w:t>
            </w:r>
            <w:r>
              <w:rPr>
                <w:rStyle w:val="2"/>
                <w:rFonts w:ascii="Times New Roman" w:hAnsi="Times New Roman"/>
                <w:sz w:val="24"/>
                <w:szCs w:val="24"/>
                <w:lang w:val="uk-UA"/>
              </w:rPr>
              <w:t>,</w:t>
            </w:r>
            <w:r w:rsidRPr="003F7A0C">
              <w:rPr>
                <w:rStyle w:val="2"/>
                <w:rFonts w:ascii="Times New Roman" w:hAnsi="Times New Roman"/>
                <w:sz w:val="24"/>
                <w:szCs w:val="24"/>
                <w:lang w:val="uk-UA"/>
              </w:rPr>
              <w:t xml:space="preserve"> </w:t>
            </w:r>
            <w:r>
              <w:rPr>
                <w:rStyle w:val="2"/>
                <w:rFonts w:ascii="Times New Roman" w:hAnsi="Times New Roman"/>
                <w:sz w:val="24"/>
                <w:szCs w:val="24"/>
                <w:lang w:val="uk-UA"/>
              </w:rPr>
              <w:t xml:space="preserve">а потім і саме рішення </w:t>
            </w:r>
            <w:r w:rsidRPr="003F7A0C">
              <w:rPr>
                <w:rStyle w:val="2"/>
                <w:rFonts w:ascii="Times New Roman" w:hAnsi="Times New Roman"/>
                <w:sz w:val="24"/>
                <w:szCs w:val="24"/>
                <w:lang w:val="uk-UA"/>
              </w:rPr>
              <w:t>оприлюднюється на офіційному сайті</w:t>
            </w:r>
            <w:r>
              <w:rPr>
                <w:rStyle w:val="2"/>
                <w:rFonts w:ascii="Times New Roman" w:hAnsi="Times New Roman"/>
                <w:sz w:val="24"/>
                <w:szCs w:val="24"/>
                <w:lang w:val="uk-UA"/>
              </w:rPr>
              <w:t xml:space="preserve"> селищної ради</w:t>
            </w:r>
          </w:p>
        </w:tc>
      </w:tr>
    </w:tbl>
    <w:p w:rsidR="002863E4" w:rsidRPr="001F2DF2" w:rsidRDefault="002863E4" w:rsidP="00D523FE">
      <w:pPr>
        <w:pStyle w:val="a3"/>
        <w:spacing w:after="0"/>
        <w:ind w:left="1068"/>
        <w:jc w:val="center"/>
        <w:rPr>
          <w:rFonts w:ascii="Times New Roman" w:hAnsi="Times New Roman"/>
          <w:b/>
          <w:sz w:val="28"/>
          <w:szCs w:val="28"/>
          <w:lang w:val="uk-UA"/>
        </w:rPr>
      </w:pPr>
    </w:p>
    <w:p w:rsidR="002863E4" w:rsidRDefault="002863E4" w:rsidP="004237A0">
      <w:pPr>
        <w:pStyle w:val="a3"/>
        <w:numPr>
          <w:ilvl w:val="0"/>
          <w:numId w:val="10"/>
        </w:numPr>
        <w:spacing w:after="0"/>
        <w:jc w:val="center"/>
        <w:rPr>
          <w:rFonts w:ascii="Times New Roman" w:hAnsi="Times New Roman"/>
          <w:b/>
          <w:sz w:val="28"/>
          <w:szCs w:val="28"/>
          <w:lang w:val="uk-UA"/>
        </w:rPr>
      </w:pPr>
      <w:r w:rsidRPr="001F2DF2">
        <w:rPr>
          <w:rFonts w:ascii="Times New Roman" w:hAnsi="Times New Roman"/>
          <w:b/>
          <w:sz w:val="28"/>
          <w:szCs w:val="28"/>
          <w:lang w:val="uk-UA"/>
        </w:rPr>
        <w:t>Визначення заходів, за допомогою яких здійснюватиметься відстеження результативності дії регуляторного акта.</w:t>
      </w:r>
    </w:p>
    <w:p w:rsidR="002863E4" w:rsidRPr="001F2DF2" w:rsidRDefault="002863E4" w:rsidP="006945FF">
      <w:pPr>
        <w:pStyle w:val="a3"/>
        <w:spacing w:after="0"/>
        <w:ind w:left="1068"/>
        <w:rPr>
          <w:rFonts w:ascii="Times New Roman" w:hAnsi="Times New Roman"/>
          <w:b/>
          <w:sz w:val="28"/>
          <w:szCs w:val="28"/>
          <w:lang w:val="uk-UA"/>
        </w:rPr>
      </w:pPr>
    </w:p>
    <w:p w:rsidR="002863E4" w:rsidRDefault="002863E4" w:rsidP="001D26C4">
      <w:pPr>
        <w:pStyle w:val="ad"/>
        <w:ind w:firstLine="708"/>
        <w:jc w:val="both"/>
        <w:rPr>
          <w:rFonts w:ascii="Times New Roman" w:hAnsi="Times New Roman"/>
          <w:sz w:val="28"/>
          <w:szCs w:val="28"/>
        </w:rPr>
      </w:pPr>
      <w:proofErr w:type="spellStart"/>
      <w:r>
        <w:rPr>
          <w:rFonts w:ascii="Times New Roman" w:hAnsi="Times New Roman"/>
          <w:sz w:val="28"/>
          <w:szCs w:val="28"/>
        </w:rPr>
        <w:t>Відстеження</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результативності</w:t>
      </w:r>
      <w:proofErr w:type="spellEnd"/>
      <w:r>
        <w:rPr>
          <w:rFonts w:ascii="Times New Roman" w:hAnsi="Times New Roman"/>
          <w:sz w:val="28"/>
          <w:szCs w:val="28"/>
        </w:rPr>
        <w:t xml:space="preserve"> </w:t>
      </w:r>
      <w:proofErr w:type="gramStart"/>
      <w:r>
        <w:rPr>
          <w:rFonts w:ascii="Times New Roman" w:hAnsi="Times New Roman"/>
          <w:sz w:val="28"/>
          <w:szCs w:val="28"/>
        </w:rPr>
        <w:t>регуляторного</w:t>
      </w:r>
      <w:proofErr w:type="gramEnd"/>
      <w:r>
        <w:rPr>
          <w:rFonts w:ascii="Times New Roman" w:hAnsi="Times New Roman"/>
          <w:sz w:val="28"/>
          <w:szCs w:val="28"/>
        </w:rPr>
        <w:t xml:space="preserve"> акту буде </w:t>
      </w:r>
      <w:proofErr w:type="spellStart"/>
      <w:r>
        <w:rPr>
          <w:rFonts w:ascii="Times New Roman" w:hAnsi="Times New Roman"/>
          <w:sz w:val="28"/>
          <w:szCs w:val="28"/>
        </w:rPr>
        <w:t>здійснюватися</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виконавчим</w:t>
      </w:r>
      <w:proofErr w:type="spellEnd"/>
      <w:r>
        <w:rPr>
          <w:rFonts w:ascii="Times New Roman" w:hAnsi="Times New Roman"/>
          <w:sz w:val="28"/>
          <w:szCs w:val="28"/>
        </w:rPr>
        <w:t xml:space="preserve"> </w:t>
      </w:r>
      <w:proofErr w:type="spellStart"/>
      <w:r>
        <w:rPr>
          <w:rFonts w:ascii="Times New Roman" w:hAnsi="Times New Roman"/>
          <w:sz w:val="28"/>
          <w:szCs w:val="28"/>
        </w:rPr>
        <w:t>комітетом</w:t>
      </w:r>
      <w:proofErr w:type="spellEnd"/>
      <w:r>
        <w:rPr>
          <w:rFonts w:ascii="Times New Roman" w:hAnsi="Times New Roman"/>
          <w:sz w:val="28"/>
          <w:szCs w:val="28"/>
        </w:rPr>
        <w:t xml:space="preserve">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w:t>
      </w:r>
      <w:proofErr w:type="spellStart"/>
      <w:r>
        <w:rPr>
          <w:rFonts w:ascii="Times New Roman" w:hAnsi="Times New Roman"/>
          <w:sz w:val="28"/>
          <w:szCs w:val="28"/>
        </w:rPr>
        <w:t>селищної</w:t>
      </w:r>
      <w:proofErr w:type="spellEnd"/>
      <w:r>
        <w:rPr>
          <w:rFonts w:ascii="Times New Roman" w:hAnsi="Times New Roman"/>
          <w:sz w:val="28"/>
          <w:szCs w:val="28"/>
        </w:rPr>
        <w:t xml:space="preserve"> ради.</w:t>
      </w:r>
    </w:p>
    <w:p w:rsidR="002863E4" w:rsidRDefault="002863E4" w:rsidP="001D26C4">
      <w:pPr>
        <w:pStyle w:val="ad"/>
        <w:ind w:firstLine="708"/>
        <w:jc w:val="both"/>
        <w:rPr>
          <w:rFonts w:ascii="Times New Roman" w:hAnsi="Times New Roman"/>
          <w:sz w:val="28"/>
          <w:szCs w:val="28"/>
        </w:rPr>
      </w:pPr>
      <w:r>
        <w:rPr>
          <w:rFonts w:ascii="Times New Roman" w:hAnsi="Times New Roman"/>
          <w:sz w:val="28"/>
          <w:szCs w:val="28"/>
        </w:rPr>
        <w:t xml:space="preserve">Метод </w:t>
      </w:r>
      <w:proofErr w:type="spellStart"/>
      <w:r>
        <w:rPr>
          <w:rFonts w:ascii="Times New Roman" w:hAnsi="Times New Roman"/>
          <w:sz w:val="28"/>
          <w:szCs w:val="28"/>
        </w:rPr>
        <w:t>проведення</w:t>
      </w:r>
      <w:proofErr w:type="spellEnd"/>
      <w:r>
        <w:rPr>
          <w:rFonts w:ascii="Times New Roman" w:hAnsi="Times New Roman"/>
          <w:sz w:val="28"/>
          <w:szCs w:val="28"/>
        </w:rPr>
        <w:t xml:space="preserve"> </w:t>
      </w:r>
      <w:proofErr w:type="spellStart"/>
      <w:r>
        <w:rPr>
          <w:rFonts w:ascii="Times New Roman" w:hAnsi="Times New Roman"/>
          <w:sz w:val="28"/>
          <w:szCs w:val="28"/>
        </w:rPr>
        <w:t>відстеження</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результативності</w:t>
      </w:r>
      <w:proofErr w:type="spellEnd"/>
      <w:r>
        <w:rPr>
          <w:rFonts w:ascii="Times New Roman" w:hAnsi="Times New Roman"/>
          <w:sz w:val="28"/>
          <w:szCs w:val="28"/>
        </w:rPr>
        <w:t xml:space="preserve"> – </w:t>
      </w:r>
      <w:proofErr w:type="spellStart"/>
      <w:r>
        <w:rPr>
          <w:rFonts w:ascii="Times New Roman" w:hAnsi="Times New Roman"/>
          <w:sz w:val="28"/>
          <w:szCs w:val="28"/>
        </w:rPr>
        <w:t>статистичний</w:t>
      </w:r>
      <w:proofErr w:type="spellEnd"/>
    </w:p>
    <w:p w:rsidR="002863E4" w:rsidRPr="009C2E81" w:rsidRDefault="002863E4" w:rsidP="001D26C4">
      <w:pPr>
        <w:pStyle w:val="ad"/>
        <w:ind w:firstLine="708"/>
        <w:jc w:val="both"/>
        <w:rPr>
          <w:rFonts w:ascii="Times New Roman" w:hAnsi="Times New Roman"/>
          <w:sz w:val="28"/>
          <w:szCs w:val="28"/>
        </w:rPr>
      </w:pPr>
      <w:r>
        <w:rPr>
          <w:rFonts w:ascii="Times New Roman" w:hAnsi="Times New Roman"/>
          <w:sz w:val="28"/>
          <w:szCs w:val="28"/>
        </w:rPr>
        <w:t xml:space="preserve">Вид </w:t>
      </w:r>
      <w:proofErr w:type="spellStart"/>
      <w:r>
        <w:rPr>
          <w:rFonts w:ascii="Times New Roman" w:hAnsi="Times New Roman"/>
          <w:sz w:val="28"/>
          <w:szCs w:val="28"/>
        </w:rPr>
        <w:t>даних</w:t>
      </w:r>
      <w:proofErr w:type="spellEnd"/>
      <w:r>
        <w:rPr>
          <w:rFonts w:ascii="Times New Roman" w:hAnsi="Times New Roman"/>
          <w:sz w:val="28"/>
          <w:szCs w:val="28"/>
        </w:rPr>
        <w:t xml:space="preserve">, за </w:t>
      </w:r>
      <w:proofErr w:type="spellStart"/>
      <w:r>
        <w:rPr>
          <w:rFonts w:ascii="Times New Roman" w:hAnsi="Times New Roman"/>
          <w:sz w:val="28"/>
          <w:szCs w:val="28"/>
        </w:rPr>
        <w:t>допомогою</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здійснюватиметься</w:t>
      </w:r>
      <w:proofErr w:type="spellEnd"/>
      <w:r>
        <w:rPr>
          <w:rFonts w:ascii="Times New Roman" w:hAnsi="Times New Roman"/>
          <w:sz w:val="28"/>
          <w:szCs w:val="28"/>
        </w:rPr>
        <w:t xml:space="preserve"> </w:t>
      </w:r>
      <w:proofErr w:type="spellStart"/>
      <w:r>
        <w:rPr>
          <w:rFonts w:ascii="Times New Roman" w:hAnsi="Times New Roman"/>
          <w:sz w:val="28"/>
          <w:szCs w:val="28"/>
        </w:rPr>
        <w:t>відстеження</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результативності</w:t>
      </w:r>
      <w:proofErr w:type="spellEnd"/>
      <w:r w:rsidRPr="009C2E81">
        <w:rPr>
          <w:rFonts w:ascii="Times New Roman" w:hAnsi="Times New Roman"/>
          <w:sz w:val="28"/>
          <w:szCs w:val="28"/>
        </w:rPr>
        <w:t>:</w:t>
      </w:r>
    </w:p>
    <w:p w:rsidR="002863E4" w:rsidRDefault="002863E4" w:rsidP="001D26C4">
      <w:pPr>
        <w:pStyle w:val="ad"/>
        <w:ind w:firstLine="708"/>
        <w:jc w:val="both"/>
        <w:rPr>
          <w:rFonts w:ascii="Times New Roman" w:hAnsi="Times New Roman"/>
          <w:sz w:val="28"/>
          <w:szCs w:val="28"/>
        </w:rPr>
      </w:pPr>
      <w:proofErr w:type="spellStart"/>
      <w:r>
        <w:rPr>
          <w:rFonts w:ascii="Times New Roman" w:hAnsi="Times New Roman"/>
          <w:sz w:val="28"/>
          <w:szCs w:val="28"/>
        </w:rPr>
        <w:t>Статистичні</w:t>
      </w:r>
      <w:proofErr w:type="spellEnd"/>
    </w:p>
    <w:p w:rsidR="002863E4" w:rsidRPr="009C2E81" w:rsidRDefault="002863E4" w:rsidP="001D26C4">
      <w:pPr>
        <w:pStyle w:val="ad"/>
        <w:ind w:firstLine="708"/>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аналітичні</w:t>
      </w:r>
      <w:proofErr w:type="spellEnd"/>
      <w:r>
        <w:rPr>
          <w:rFonts w:ascii="Times New Roman" w:hAnsi="Times New Roman"/>
          <w:sz w:val="28"/>
          <w:szCs w:val="28"/>
        </w:rPr>
        <w:t xml:space="preserve"> </w:t>
      </w:r>
      <w:proofErr w:type="spellStart"/>
      <w:r>
        <w:rPr>
          <w:rFonts w:ascii="Times New Roman" w:hAnsi="Times New Roman"/>
          <w:sz w:val="28"/>
          <w:szCs w:val="28"/>
        </w:rPr>
        <w:t>показники</w:t>
      </w:r>
      <w:proofErr w:type="spellEnd"/>
      <w:r>
        <w:rPr>
          <w:rFonts w:ascii="Times New Roman" w:hAnsi="Times New Roman"/>
          <w:sz w:val="28"/>
          <w:szCs w:val="28"/>
        </w:rPr>
        <w:t xml:space="preserve"> </w:t>
      </w:r>
      <w:proofErr w:type="spellStart"/>
      <w:r>
        <w:rPr>
          <w:rFonts w:ascii="Times New Roman" w:hAnsi="Times New Roman"/>
          <w:sz w:val="28"/>
          <w:szCs w:val="28"/>
          <w:lang w:val="uk-UA"/>
        </w:rPr>
        <w:t>Красноградської</w:t>
      </w:r>
      <w:proofErr w:type="spellEnd"/>
      <w:r>
        <w:rPr>
          <w:rFonts w:ascii="Times New Roman" w:hAnsi="Times New Roman"/>
          <w:sz w:val="28"/>
          <w:szCs w:val="28"/>
          <w:lang w:val="uk-UA"/>
        </w:rPr>
        <w:t xml:space="preserve"> ДПС</w:t>
      </w:r>
      <w:r w:rsidRPr="002C5068">
        <w:rPr>
          <w:rFonts w:ascii="Times New Roman" w:hAnsi="Times New Roman"/>
          <w:sz w:val="28"/>
          <w:szCs w:val="28"/>
        </w:rPr>
        <w:t xml:space="preserve"> ГУ ДПС в </w:t>
      </w:r>
      <w:proofErr w:type="spellStart"/>
      <w:r w:rsidRPr="002C5068">
        <w:rPr>
          <w:rFonts w:ascii="Times New Roman" w:hAnsi="Times New Roman"/>
          <w:sz w:val="28"/>
          <w:szCs w:val="28"/>
        </w:rPr>
        <w:t>Харківській</w:t>
      </w:r>
      <w:proofErr w:type="spellEnd"/>
      <w:r w:rsidRPr="002C5068">
        <w:rPr>
          <w:rFonts w:ascii="Times New Roman" w:hAnsi="Times New Roman"/>
          <w:sz w:val="28"/>
          <w:szCs w:val="28"/>
        </w:rPr>
        <w:t xml:space="preserve"> </w:t>
      </w:r>
      <w:proofErr w:type="spellStart"/>
      <w:r w:rsidRPr="002C5068">
        <w:rPr>
          <w:rFonts w:ascii="Times New Roman" w:hAnsi="Times New Roman"/>
          <w:sz w:val="28"/>
          <w:szCs w:val="28"/>
        </w:rPr>
        <w:t>області</w:t>
      </w:r>
      <w:proofErr w:type="spellEnd"/>
      <w:r w:rsidRPr="009C2E81">
        <w:rPr>
          <w:rFonts w:ascii="Times New Roman" w:hAnsi="Times New Roman"/>
          <w:sz w:val="28"/>
          <w:szCs w:val="28"/>
        </w:rPr>
        <w:t>;</w:t>
      </w:r>
    </w:p>
    <w:p w:rsidR="002863E4" w:rsidRPr="009C2E81" w:rsidRDefault="002863E4" w:rsidP="001D26C4">
      <w:pPr>
        <w:pStyle w:val="ad"/>
        <w:ind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інформація</w:t>
      </w:r>
      <w:proofErr w:type="spellEnd"/>
      <w:r>
        <w:rPr>
          <w:rFonts w:ascii="Times New Roman" w:hAnsi="Times New Roman"/>
          <w:sz w:val="28"/>
          <w:szCs w:val="28"/>
        </w:rPr>
        <w:t xml:space="preserve"> </w:t>
      </w:r>
      <w:proofErr w:type="spellStart"/>
      <w:r>
        <w:rPr>
          <w:rFonts w:ascii="Times New Roman" w:hAnsi="Times New Roman"/>
          <w:sz w:val="28"/>
          <w:szCs w:val="28"/>
        </w:rPr>
        <w:t>фінансового</w:t>
      </w:r>
      <w:proofErr w:type="spellEnd"/>
      <w:r>
        <w:rPr>
          <w:rFonts w:ascii="Times New Roman" w:hAnsi="Times New Roman"/>
          <w:sz w:val="28"/>
          <w:szCs w:val="28"/>
        </w:rPr>
        <w:t xml:space="preserve"> </w:t>
      </w:r>
      <w:proofErr w:type="spellStart"/>
      <w:r>
        <w:rPr>
          <w:rFonts w:ascii="Times New Roman" w:hAnsi="Times New Roman"/>
          <w:sz w:val="28"/>
          <w:szCs w:val="28"/>
        </w:rPr>
        <w:t>відділу</w:t>
      </w:r>
      <w:proofErr w:type="spellEnd"/>
      <w:r>
        <w:rPr>
          <w:rFonts w:ascii="Times New Roman" w:hAnsi="Times New Roman"/>
          <w:sz w:val="28"/>
          <w:szCs w:val="28"/>
        </w:rPr>
        <w:t xml:space="preserve"> </w:t>
      </w:r>
      <w:proofErr w:type="spellStart"/>
      <w:r>
        <w:rPr>
          <w:rFonts w:ascii="Times New Roman" w:hAnsi="Times New Roman"/>
          <w:sz w:val="28"/>
          <w:szCs w:val="28"/>
        </w:rPr>
        <w:t>Зачепилівської</w:t>
      </w:r>
      <w:proofErr w:type="spellEnd"/>
      <w:r>
        <w:rPr>
          <w:rFonts w:ascii="Times New Roman" w:hAnsi="Times New Roman"/>
          <w:sz w:val="28"/>
          <w:szCs w:val="28"/>
        </w:rPr>
        <w:t xml:space="preserve"> </w:t>
      </w:r>
      <w:proofErr w:type="spellStart"/>
      <w:r>
        <w:rPr>
          <w:rFonts w:ascii="Times New Roman" w:hAnsi="Times New Roman"/>
          <w:sz w:val="28"/>
          <w:szCs w:val="28"/>
        </w:rPr>
        <w:t>селищної</w:t>
      </w:r>
      <w:proofErr w:type="spellEnd"/>
      <w:r>
        <w:rPr>
          <w:rFonts w:ascii="Times New Roman" w:hAnsi="Times New Roman"/>
          <w:sz w:val="28"/>
          <w:szCs w:val="28"/>
        </w:rPr>
        <w:t xml:space="preserve"> </w:t>
      </w:r>
      <w:proofErr w:type="gramStart"/>
      <w:r>
        <w:rPr>
          <w:rFonts w:ascii="Times New Roman" w:hAnsi="Times New Roman"/>
          <w:sz w:val="28"/>
          <w:szCs w:val="28"/>
        </w:rPr>
        <w:t>ради</w:t>
      </w:r>
      <w:proofErr w:type="gramEnd"/>
    </w:p>
    <w:p w:rsidR="002863E4" w:rsidRPr="006460C5" w:rsidRDefault="002863E4" w:rsidP="001D26C4">
      <w:pPr>
        <w:pStyle w:val="ad"/>
        <w:ind w:firstLine="708"/>
        <w:jc w:val="both"/>
        <w:rPr>
          <w:rFonts w:ascii="Times New Roman" w:hAnsi="Times New Roman"/>
          <w:sz w:val="28"/>
          <w:szCs w:val="28"/>
        </w:rPr>
      </w:pPr>
      <w:proofErr w:type="spellStart"/>
      <w:r w:rsidRPr="006460C5">
        <w:rPr>
          <w:rFonts w:ascii="Times New Roman" w:hAnsi="Times New Roman"/>
          <w:sz w:val="28"/>
          <w:szCs w:val="28"/>
        </w:rPr>
        <w:t>Базове</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відстеження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результативності</w:t>
      </w:r>
      <w:proofErr w:type="spellEnd"/>
      <w:r w:rsidRPr="006460C5">
        <w:rPr>
          <w:rFonts w:ascii="Times New Roman" w:hAnsi="Times New Roman"/>
          <w:sz w:val="28"/>
          <w:szCs w:val="28"/>
        </w:rPr>
        <w:t xml:space="preserve"> регуляторного акта </w:t>
      </w:r>
      <w:proofErr w:type="spellStart"/>
      <w:r w:rsidRPr="006460C5">
        <w:rPr>
          <w:rFonts w:ascii="Times New Roman" w:hAnsi="Times New Roman"/>
          <w:sz w:val="28"/>
          <w:szCs w:val="28"/>
        </w:rPr>
        <w:t>здійснюватиметься</w:t>
      </w:r>
      <w:proofErr w:type="spellEnd"/>
      <w:r w:rsidRPr="006460C5">
        <w:rPr>
          <w:rFonts w:ascii="Times New Roman" w:hAnsi="Times New Roman"/>
          <w:sz w:val="28"/>
          <w:szCs w:val="28"/>
        </w:rPr>
        <w:t xml:space="preserve"> </w:t>
      </w:r>
      <w:proofErr w:type="spellStart"/>
      <w:proofErr w:type="gramStart"/>
      <w:r w:rsidRPr="006460C5">
        <w:rPr>
          <w:rFonts w:ascii="Times New Roman" w:hAnsi="Times New Roman"/>
          <w:sz w:val="28"/>
          <w:szCs w:val="28"/>
        </w:rPr>
        <w:t>п</w:t>
      </w:r>
      <w:proofErr w:type="gramEnd"/>
      <w:r w:rsidRPr="006460C5">
        <w:rPr>
          <w:rFonts w:ascii="Times New Roman" w:hAnsi="Times New Roman"/>
          <w:sz w:val="28"/>
          <w:szCs w:val="28"/>
        </w:rPr>
        <w:t>ісля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набрання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чинності</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цим</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регуляторним</w:t>
      </w:r>
      <w:proofErr w:type="spellEnd"/>
      <w:r w:rsidRPr="006460C5">
        <w:rPr>
          <w:rFonts w:ascii="Times New Roman" w:hAnsi="Times New Roman"/>
          <w:sz w:val="28"/>
          <w:szCs w:val="28"/>
        </w:rPr>
        <w:t xml:space="preserve"> актом, </w:t>
      </w:r>
      <w:proofErr w:type="spellStart"/>
      <w:r w:rsidRPr="006460C5">
        <w:rPr>
          <w:rFonts w:ascii="Times New Roman" w:hAnsi="Times New Roman"/>
          <w:sz w:val="28"/>
          <w:szCs w:val="28"/>
        </w:rPr>
        <w:t>але</w:t>
      </w:r>
      <w:proofErr w:type="spellEnd"/>
      <w:r w:rsidRPr="006460C5">
        <w:rPr>
          <w:rFonts w:ascii="Times New Roman" w:hAnsi="Times New Roman"/>
          <w:sz w:val="28"/>
          <w:szCs w:val="28"/>
        </w:rPr>
        <w:t xml:space="preserve"> не </w:t>
      </w:r>
      <w:proofErr w:type="spellStart"/>
      <w:r w:rsidRPr="006460C5">
        <w:rPr>
          <w:rFonts w:ascii="Times New Roman" w:hAnsi="Times New Roman"/>
          <w:sz w:val="28"/>
          <w:szCs w:val="28"/>
        </w:rPr>
        <w:t>пізніше</w:t>
      </w:r>
      <w:proofErr w:type="spellEnd"/>
      <w:r w:rsidRPr="006460C5">
        <w:rPr>
          <w:rFonts w:ascii="Times New Roman" w:hAnsi="Times New Roman"/>
          <w:sz w:val="28"/>
          <w:szCs w:val="28"/>
        </w:rPr>
        <w:t xml:space="preserve"> дня, </w:t>
      </w:r>
      <w:proofErr w:type="spellStart"/>
      <w:r w:rsidRPr="006460C5">
        <w:rPr>
          <w:rFonts w:ascii="Times New Roman" w:hAnsi="Times New Roman"/>
          <w:sz w:val="28"/>
          <w:szCs w:val="28"/>
        </w:rPr>
        <w:t>з</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якого</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починається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проведення</w:t>
      </w:r>
      <w:proofErr w:type="spellEnd"/>
      <w:r w:rsidRPr="006460C5">
        <w:rPr>
          <w:rFonts w:ascii="Times New Roman" w:hAnsi="Times New Roman"/>
          <w:sz w:val="28"/>
          <w:szCs w:val="28"/>
        </w:rPr>
        <w:t xml:space="preserve"> повторного </w:t>
      </w:r>
      <w:proofErr w:type="spellStart"/>
      <w:r w:rsidRPr="006460C5">
        <w:rPr>
          <w:rFonts w:ascii="Times New Roman" w:hAnsi="Times New Roman"/>
          <w:sz w:val="28"/>
          <w:szCs w:val="28"/>
        </w:rPr>
        <w:t>відстеження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результативності</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цього</w:t>
      </w:r>
      <w:proofErr w:type="spellEnd"/>
      <w:r w:rsidRPr="006460C5">
        <w:rPr>
          <w:rFonts w:ascii="Times New Roman" w:hAnsi="Times New Roman"/>
          <w:sz w:val="28"/>
          <w:szCs w:val="28"/>
        </w:rPr>
        <w:t xml:space="preserve"> акта.</w:t>
      </w:r>
    </w:p>
    <w:p w:rsidR="002863E4" w:rsidRPr="006460C5" w:rsidRDefault="002863E4" w:rsidP="001D26C4">
      <w:pPr>
        <w:pStyle w:val="ad"/>
        <w:jc w:val="both"/>
        <w:rPr>
          <w:rFonts w:ascii="Times New Roman" w:hAnsi="Times New Roman"/>
          <w:sz w:val="28"/>
          <w:szCs w:val="28"/>
        </w:rPr>
      </w:pPr>
      <w:r w:rsidRPr="00305F7B">
        <w:rPr>
          <w:sz w:val="28"/>
          <w:szCs w:val="28"/>
        </w:rPr>
        <w:tab/>
      </w:r>
      <w:proofErr w:type="spellStart"/>
      <w:r w:rsidRPr="006460C5">
        <w:rPr>
          <w:rFonts w:ascii="Times New Roman" w:hAnsi="Times New Roman"/>
          <w:sz w:val="28"/>
          <w:szCs w:val="28"/>
        </w:rPr>
        <w:t>Повторне</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відстеження</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результативності</w:t>
      </w:r>
      <w:proofErr w:type="spellEnd"/>
      <w:r w:rsidRPr="006460C5">
        <w:rPr>
          <w:rFonts w:ascii="Times New Roman" w:hAnsi="Times New Roman"/>
          <w:sz w:val="28"/>
          <w:szCs w:val="28"/>
        </w:rPr>
        <w:t xml:space="preserve"> регуляторного акт</w:t>
      </w:r>
      <w:r>
        <w:rPr>
          <w:rFonts w:ascii="Times New Roman" w:hAnsi="Times New Roman"/>
          <w:sz w:val="28"/>
          <w:szCs w:val="28"/>
        </w:rPr>
        <w:t>у</w:t>
      </w:r>
      <w:r w:rsidRPr="006460C5">
        <w:rPr>
          <w:rFonts w:ascii="Times New Roman" w:hAnsi="Times New Roman"/>
          <w:sz w:val="28"/>
          <w:szCs w:val="28"/>
        </w:rPr>
        <w:t xml:space="preserve"> </w:t>
      </w:r>
      <w:proofErr w:type="spellStart"/>
      <w:r w:rsidRPr="006460C5">
        <w:rPr>
          <w:rFonts w:ascii="Times New Roman" w:hAnsi="Times New Roman"/>
          <w:sz w:val="28"/>
          <w:szCs w:val="28"/>
        </w:rPr>
        <w:t>здійснюється</w:t>
      </w:r>
      <w:proofErr w:type="spellEnd"/>
      <w:r w:rsidRPr="006460C5">
        <w:rPr>
          <w:rFonts w:ascii="Times New Roman" w:hAnsi="Times New Roman"/>
          <w:sz w:val="28"/>
          <w:szCs w:val="28"/>
        </w:rPr>
        <w:t xml:space="preserve"> через </w:t>
      </w:r>
      <w:proofErr w:type="spellStart"/>
      <w:proofErr w:type="gramStart"/>
      <w:r w:rsidRPr="006460C5">
        <w:rPr>
          <w:rFonts w:ascii="Times New Roman" w:hAnsi="Times New Roman"/>
          <w:sz w:val="28"/>
          <w:szCs w:val="28"/>
        </w:rPr>
        <w:t>р</w:t>
      </w:r>
      <w:proofErr w:type="gramEnd"/>
      <w:r w:rsidRPr="006460C5">
        <w:rPr>
          <w:rFonts w:ascii="Times New Roman" w:hAnsi="Times New Roman"/>
          <w:sz w:val="28"/>
          <w:szCs w:val="28"/>
        </w:rPr>
        <w:t>ік</w:t>
      </w:r>
      <w:proofErr w:type="spellEnd"/>
      <w:r w:rsidRPr="006460C5">
        <w:rPr>
          <w:rFonts w:ascii="Times New Roman" w:hAnsi="Times New Roman"/>
          <w:sz w:val="28"/>
          <w:szCs w:val="28"/>
        </w:rPr>
        <w:t xml:space="preserve"> </w:t>
      </w:r>
      <w:proofErr w:type="spellStart"/>
      <w:r w:rsidRPr="006460C5">
        <w:rPr>
          <w:rFonts w:ascii="Times New Roman" w:hAnsi="Times New Roman"/>
          <w:sz w:val="28"/>
          <w:szCs w:val="28"/>
        </w:rPr>
        <w:t>з</w:t>
      </w:r>
      <w:proofErr w:type="spellEnd"/>
      <w:r w:rsidRPr="006460C5">
        <w:rPr>
          <w:rFonts w:ascii="Times New Roman" w:hAnsi="Times New Roman"/>
          <w:sz w:val="28"/>
          <w:szCs w:val="28"/>
        </w:rPr>
        <w:t xml:space="preserve"> дня </w:t>
      </w:r>
      <w:proofErr w:type="spellStart"/>
      <w:r w:rsidRPr="006460C5">
        <w:rPr>
          <w:rFonts w:ascii="Times New Roman" w:hAnsi="Times New Roman"/>
          <w:sz w:val="28"/>
          <w:szCs w:val="28"/>
        </w:rPr>
        <w:t>набрання</w:t>
      </w:r>
      <w:proofErr w:type="spellEnd"/>
      <w:r w:rsidRPr="006460C5">
        <w:rPr>
          <w:rFonts w:ascii="Times New Roman" w:hAnsi="Times New Roman"/>
          <w:sz w:val="28"/>
          <w:szCs w:val="28"/>
        </w:rPr>
        <w:t xml:space="preserve"> ним </w:t>
      </w:r>
      <w:proofErr w:type="spellStart"/>
      <w:r w:rsidRPr="006460C5">
        <w:rPr>
          <w:rFonts w:ascii="Times New Roman" w:hAnsi="Times New Roman"/>
          <w:sz w:val="28"/>
          <w:szCs w:val="28"/>
        </w:rPr>
        <w:t>чинності</w:t>
      </w:r>
      <w:proofErr w:type="spellEnd"/>
      <w:r w:rsidRPr="006460C5">
        <w:rPr>
          <w:rFonts w:ascii="Times New Roman" w:hAnsi="Times New Roman"/>
          <w:sz w:val="28"/>
          <w:szCs w:val="28"/>
        </w:rPr>
        <w:t>.</w:t>
      </w:r>
    </w:p>
    <w:p w:rsidR="002863E4" w:rsidRDefault="002863E4" w:rsidP="001D26C4">
      <w:pPr>
        <w:pStyle w:val="ad"/>
        <w:jc w:val="both"/>
        <w:rPr>
          <w:rFonts w:ascii="Times New Roman" w:hAnsi="Times New Roman"/>
          <w:sz w:val="28"/>
          <w:szCs w:val="28"/>
        </w:rPr>
      </w:pPr>
    </w:p>
    <w:p w:rsidR="002863E4" w:rsidRPr="001D26C4" w:rsidRDefault="002863E4" w:rsidP="00E158D3">
      <w:pPr>
        <w:pStyle w:val="a3"/>
        <w:spacing w:after="0"/>
        <w:ind w:left="0" w:firstLine="708"/>
        <w:jc w:val="both"/>
        <w:rPr>
          <w:rFonts w:ascii="Times New Roman" w:hAnsi="Times New Roman"/>
          <w:sz w:val="28"/>
          <w:szCs w:val="28"/>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Pr="00101D10" w:rsidRDefault="002863E4" w:rsidP="00101D10">
      <w:pPr>
        <w:spacing w:after="0"/>
        <w:jc w:val="both"/>
        <w:rPr>
          <w:rFonts w:ascii="Times New Roman" w:hAnsi="Times New Roman"/>
          <w:sz w:val="28"/>
          <w:szCs w:val="28"/>
          <w:lang w:val="uk-UA"/>
        </w:rPr>
      </w:pPr>
      <w:r w:rsidRPr="00101D10">
        <w:rPr>
          <w:rFonts w:ascii="Times New Roman" w:hAnsi="Times New Roman"/>
          <w:sz w:val="28"/>
          <w:szCs w:val="28"/>
          <w:lang w:val="uk-UA"/>
        </w:rPr>
        <w:t xml:space="preserve">Начальник </w:t>
      </w:r>
      <w:r>
        <w:rPr>
          <w:rFonts w:ascii="Times New Roman" w:hAnsi="Times New Roman"/>
          <w:sz w:val="28"/>
          <w:szCs w:val="28"/>
          <w:lang w:val="uk-UA"/>
        </w:rPr>
        <w:t xml:space="preserve">фінансового </w:t>
      </w:r>
      <w:r w:rsidRPr="00101D10">
        <w:rPr>
          <w:rFonts w:ascii="Times New Roman" w:hAnsi="Times New Roman"/>
          <w:sz w:val="28"/>
          <w:szCs w:val="28"/>
          <w:lang w:val="uk-UA"/>
        </w:rPr>
        <w:t xml:space="preserve">відділу </w:t>
      </w:r>
    </w:p>
    <w:p w:rsidR="002863E4" w:rsidRPr="00101D10" w:rsidRDefault="002863E4" w:rsidP="00101D10">
      <w:pPr>
        <w:spacing w:after="0"/>
        <w:jc w:val="both"/>
        <w:rPr>
          <w:rFonts w:ascii="Times New Roman" w:hAnsi="Times New Roman"/>
          <w:sz w:val="28"/>
          <w:szCs w:val="28"/>
          <w:lang w:val="uk-UA"/>
        </w:rPr>
      </w:pPr>
      <w:proofErr w:type="spellStart"/>
      <w:r>
        <w:rPr>
          <w:rFonts w:ascii="Times New Roman" w:hAnsi="Times New Roman"/>
          <w:sz w:val="28"/>
          <w:szCs w:val="28"/>
          <w:lang w:val="uk-UA"/>
        </w:rPr>
        <w:t>Зачепилів</w:t>
      </w:r>
      <w:r w:rsidRPr="00101D10">
        <w:rPr>
          <w:rFonts w:ascii="Times New Roman" w:hAnsi="Times New Roman"/>
          <w:sz w:val="28"/>
          <w:szCs w:val="28"/>
          <w:lang w:val="uk-UA"/>
        </w:rPr>
        <w:t>ської</w:t>
      </w:r>
      <w:proofErr w:type="spellEnd"/>
      <w:r w:rsidRPr="00101D10">
        <w:rPr>
          <w:rFonts w:ascii="Times New Roman" w:hAnsi="Times New Roman"/>
          <w:sz w:val="28"/>
          <w:szCs w:val="28"/>
          <w:lang w:val="uk-UA"/>
        </w:rPr>
        <w:t xml:space="preserve"> с</w:t>
      </w:r>
      <w:r>
        <w:rPr>
          <w:rFonts w:ascii="Times New Roman" w:hAnsi="Times New Roman"/>
          <w:sz w:val="28"/>
          <w:szCs w:val="28"/>
          <w:lang w:val="uk-UA"/>
        </w:rPr>
        <w:t>елищн</w:t>
      </w:r>
      <w:r w:rsidRPr="00101D10">
        <w:rPr>
          <w:rFonts w:ascii="Times New Roman" w:hAnsi="Times New Roman"/>
          <w:sz w:val="28"/>
          <w:szCs w:val="28"/>
          <w:lang w:val="uk-UA"/>
        </w:rPr>
        <w:t xml:space="preserve">ої ради </w:t>
      </w:r>
      <w:r w:rsidRPr="00101D10">
        <w:rPr>
          <w:rFonts w:ascii="Times New Roman" w:hAnsi="Times New Roman"/>
          <w:sz w:val="28"/>
          <w:szCs w:val="28"/>
          <w:lang w:val="uk-UA"/>
        </w:rPr>
        <w:tab/>
      </w:r>
      <w:r w:rsidRPr="00101D10">
        <w:rPr>
          <w:rFonts w:ascii="Times New Roman" w:hAnsi="Times New Roman"/>
          <w:sz w:val="28"/>
          <w:szCs w:val="28"/>
          <w:lang w:val="uk-UA"/>
        </w:rPr>
        <w:tab/>
      </w:r>
      <w:r w:rsidRPr="00101D10">
        <w:rPr>
          <w:rFonts w:ascii="Times New Roman" w:hAnsi="Times New Roman"/>
          <w:sz w:val="28"/>
          <w:szCs w:val="28"/>
          <w:lang w:val="uk-UA"/>
        </w:rPr>
        <w:tab/>
      </w:r>
      <w:r w:rsidRPr="00101D10">
        <w:rPr>
          <w:rFonts w:ascii="Times New Roman" w:hAnsi="Times New Roman"/>
          <w:sz w:val="28"/>
          <w:szCs w:val="28"/>
          <w:lang w:val="uk-UA"/>
        </w:rPr>
        <w:tab/>
      </w:r>
      <w:r>
        <w:rPr>
          <w:rFonts w:ascii="Times New Roman" w:hAnsi="Times New Roman"/>
          <w:sz w:val="28"/>
          <w:szCs w:val="28"/>
          <w:lang w:val="uk-UA"/>
        </w:rPr>
        <w:t>Віталій ЄВОЙЛОВ</w:t>
      </w: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Default="002863E4" w:rsidP="00E158D3">
      <w:pPr>
        <w:pStyle w:val="a3"/>
        <w:spacing w:after="0"/>
        <w:ind w:left="0" w:firstLine="708"/>
        <w:jc w:val="both"/>
        <w:rPr>
          <w:rFonts w:ascii="Times New Roman" w:hAnsi="Times New Roman"/>
          <w:sz w:val="28"/>
          <w:szCs w:val="28"/>
          <w:lang w:val="uk-UA"/>
        </w:rPr>
      </w:pPr>
    </w:p>
    <w:p w:rsidR="002863E4" w:rsidRPr="001F2DF2" w:rsidRDefault="002863E4" w:rsidP="00E158D3">
      <w:pPr>
        <w:pStyle w:val="a3"/>
        <w:spacing w:after="0"/>
        <w:ind w:left="0" w:firstLine="708"/>
        <w:jc w:val="both"/>
        <w:rPr>
          <w:rFonts w:ascii="Times New Roman" w:hAnsi="Times New Roman"/>
          <w:sz w:val="28"/>
          <w:szCs w:val="28"/>
          <w:lang w:val="uk-UA"/>
        </w:rPr>
      </w:pPr>
    </w:p>
    <w:tbl>
      <w:tblPr>
        <w:tblpPr w:leftFromText="45" w:rightFromText="45" w:vertAnchor="text" w:tblpXSpec="right" w:tblpYSpec="center"/>
        <w:tblW w:w="2022" w:type="pct"/>
        <w:tblCellSpacing w:w="22" w:type="dxa"/>
        <w:tblCellMar>
          <w:top w:w="30" w:type="dxa"/>
          <w:left w:w="30" w:type="dxa"/>
          <w:bottom w:w="30" w:type="dxa"/>
          <w:right w:w="30" w:type="dxa"/>
        </w:tblCellMar>
        <w:tblLook w:val="0000"/>
      </w:tblPr>
      <w:tblGrid>
        <w:gridCol w:w="3843"/>
      </w:tblGrid>
      <w:tr w:rsidR="002863E4" w:rsidRPr="003F7A0C" w:rsidTr="00831AB9">
        <w:trPr>
          <w:tblCellSpacing w:w="22" w:type="dxa"/>
        </w:trPr>
        <w:tc>
          <w:tcPr>
            <w:tcW w:w="4884" w:type="pct"/>
          </w:tcPr>
          <w:p w:rsidR="002863E4" w:rsidRPr="00270A25" w:rsidRDefault="002863E4" w:rsidP="00455C58">
            <w:pPr>
              <w:pStyle w:val="a5"/>
              <w:rPr>
                <w:szCs w:val="24"/>
                <w:lang w:val="uk-UA"/>
              </w:rPr>
            </w:pPr>
            <w:r w:rsidRPr="00270A25">
              <w:rPr>
                <w:szCs w:val="24"/>
                <w:lang w:val="uk-UA"/>
              </w:rPr>
              <w:t>Додаток 1</w:t>
            </w:r>
            <w:r w:rsidRPr="00270A25">
              <w:rPr>
                <w:szCs w:val="24"/>
                <w:lang w:val="uk-UA"/>
              </w:rPr>
              <w:br/>
              <w:t>до аналізу впливу регуляторного акта</w:t>
            </w:r>
          </w:p>
        </w:tc>
      </w:tr>
    </w:tbl>
    <w:p w:rsidR="002863E4" w:rsidRDefault="002863E4" w:rsidP="00894DD3">
      <w:pPr>
        <w:pStyle w:val="a5"/>
        <w:jc w:val="both"/>
        <w:rPr>
          <w:lang w:val="uk-UA"/>
        </w:rPr>
      </w:pPr>
    </w:p>
    <w:p w:rsidR="002863E4" w:rsidRDefault="002863E4" w:rsidP="00894DD3">
      <w:pPr>
        <w:pStyle w:val="a5"/>
        <w:jc w:val="both"/>
        <w:rPr>
          <w:lang w:val="uk-UA"/>
        </w:rPr>
      </w:pPr>
    </w:p>
    <w:p w:rsidR="002863E4" w:rsidRPr="001F2DF2" w:rsidRDefault="002863E4" w:rsidP="00894DD3">
      <w:pPr>
        <w:pStyle w:val="3"/>
        <w:jc w:val="center"/>
        <w:rPr>
          <w:sz w:val="28"/>
          <w:szCs w:val="28"/>
          <w:lang w:val="uk-UA"/>
        </w:rPr>
      </w:pPr>
      <w:r w:rsidRPr="001F2DF2">
        <w:rPr>
          <w:sz w:val="28"/>
          <w:szCs w:val="28"/>
          <w:lang w:val="uk-UA"/>
        </w:rPr>
        <w:t>ТЕСТ</w:t>
      </w:r>
      <w:r w:rsidRPr="001F2DF2">
        <w:rPr>
          <w:sz w:val="28"/>
          <w:szCs w:val="28"/>
          <w:lang w:val="uk-UA"/>
        </w:rPr>
        <w:br/>
        <w:t>малого підприємництва (М-Тест)</w:t>
      </w:r>
    </w:p>
    <w:p w:rsidR="002863E4" w:rsidRPr="001F2DF2" w:rsidRDefault="002863E4" w:rsidP="001F2DF2">
      <w:pPr>
        <w:pStyle w:val="a5"/>
        <w:ind w:firstLine="708"/>
        <w:jc w:val="center"/>
        <w:rPr>
          <w:b/>
          <w:sz w:val="28"/>
          <w:szCs w:val="28"/>
          <w:lang w:val="uk-UA"/>
        </w:rPr>
      </w:pPr>
      <w:r w:rsidRPr="001F2DF2">
        <w:rPr>
          <w:b/>
          <w:sz w:val="28"/>
          <w:szCs w:val="28"/>
          <w:lang w:val="uk-UA"/>
        </w:rPr>
        <w:t xml:space="preserve">1. Консультації з представниками </w:t>
      </w:r>
      <w:proofErr w:type="spellStart"/>
      <w:r w:rsidRPr="001F2DF2">
        <w:rPr>
          <w:b/>
          <w:sz w:val="28"/>
          <w:szCs w:val="28"/>
          <w:lang w:val="uk-UA"/>
        </w:rPr>
        <w:t>мікро-</w:t>
      </w:r>
      <w:proofErr w:type="spellEnd"/>
      <w:r w:rsidRPr="001F2DF2">
        <w:rPr>
          <w:b/>
          <w:sz w:val="28"/>
          <w:szCs w:val="28"/>
          <w:lang w:val="uk-UA"/>
        </w:rPr>
        <w:t xml:space="preserve"> та малого підприємництва щодо оцінки впливу регулювання</w:t>
      </w:r>
    </w:p>
    <w:p w:rsidR="002863E4" w:rsidRPr="001F2DF2" w:rsidRDefault="002863E4" w:rsidP="00894DD3">
      <w:pPr>
        <w:pStyle w:val="a5"/>
        <w:ind w:firstLine="708"/>
        <w:jc w:val="both"/>
        <w:rPr>
          <w:sz w:val="28"/>
          <w:szCs w:val="28"/>
          <w:lang w:val="uk-UA"/>
        </w:rPr>
      </w:pPr>
      <w:r w:rsidRPr="001F2DF2">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Pr="00327576">
        <w:rPr>
          <w:sz w:val="28"/>
          <w:szCs w:val="28"/>
          <w:lang w:val="uk-UA"/>
        </w:rPr>
        <w:t xml:space="preserve">з 1 </w:t>
      </w:r>
      <w:r>
        <w:rPr>
          <w:sz w:val="28"/>
          <w:szCs w:val="28"/>
          <w:lang w:val="uk-UA"/>
        </w:rPr>
        <w:t>березня</w:t>
      </w:r>
      <w:r w:rsidRPr="00327576">
        <w:rPr>
          <w:sz w:val="28"/>
          <w:szCs w:val="28"/>
          <w:lang w:val="uk-UA"/>
        </w:rPr>
        <w:t xml:space="preserve"> 202</w:t>
      </w:r>
      <w:r>
        <w:rPr>
          <w:sz w:val="28"/>
          <w:szCs w:val="28"/>
          <w:lang w:val="uk-UA"/>
        </w:rPr>
        <w:t>1</w:t>
      </w:r>
      <w:r w:rsidRPr="00327576">
        <w:rPr>
          <w:sz w:val="28"/>
          <w:szCs w:val="28"/>
          <w:lang w:val="uk-UA"/>
        </w:rPr>
        <w:t xml:space="preserve"> р. по 1 </w:t>
      </w:r>
      <w:r>
        <w:rPr>
          <w:sz w:val="28"/>
          <w:szCs w:val="28"/>
          <w:lang w:val="uk-UA"/>
        </w:rPr>
        <w:t>квіт</w:t>
      </w:r>
      <w:r w:rsidRPr="00327576">
        <w:rPr>
          <w:sz w:val="28"/>
          <w:szCs w:val="28"/>
          <w:lang w:val="uk-UA"/>
        </w:rPr>
        <w:t>ня 202</w:t>
      </w:r>
      <w:r>
        <w:rPr>
          <w:sz w:val="28"/>
          <w:szCs w:val="28"/>
          <w:lang w:val="uk-UA"/>
        </w:rPr>
        <w:t>1</w:t>
      </w:r>
      <w:r w:rsidRPr="00327576">
        <w:rPr>
          <w:sz w:val="28"/>
          <w:szCs w:val="28"/>
          <w:lang w:val="uk-UA"/>
        </w:rPr>
        <w:t xml:space="preserve"> р.</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7"/>
        <w:gridCol w:w="3828"/>
        <w:gridCol w:w="1818"/>
        <w:gridCol w:w="2297"/>
      </w:tblGrid>
      <w:tr w:rsidR="002863E4" w:rsidRPr="003F7A0C" w:rsidTr="003F7A0C">
        <w:tc>
          <w:tcPr>
            <w:tcW w:w="850" w:type="pct"/>
          </w:tcPr>
          <w:p w:rsidR="002863E4" w:rsidRPr="00270A25" w:rsidRDefault="002863E4" w:rsidP="003F7A0C">
            <w:pPr>
              <w:pStyle w:val="a5"/>
              <w:jc w:val="center"/>
              <w:rPr>
                <w:b/>
                <w:szCs w:val="24"/>
                <w:lang w:val="uk-UA"/>
              </w:rPr>
            </w:pPr>
            <w:r w:rsidRPr="00270A25">
              <w:rPr>
                <w:b/>
                <w:szCs w:val="24"/>
                <w:lang w:val="uk-UA"/>
              </w:rPr>
              <w:t>Порядковий номер</w:t>
            </w:r>
          </w:p>
        </w:tc>
        <w:tc>
          <w:tcPr>
            <w:tcW w:w="2000" w:type="pct"/>
          </w:tcPr>
          <w:p w:rsidR="002863E4" w:rsidRPr="00270A25" w:rsidRDefault="002863E4" w:rsidP="003F7A0C">
            <w:pPr>
              <w:pStyle w:val="a5"/>
              <w:jc w:val="center"/>
              <w:rPr>
                <w:b/>
                <w:szCs w:val="24"/>
                <w:lang w:val="uk-UA"/>
              </w:rPr>
            </w:pPr>
            <w:r w:rsidRPr="00270A25">
              <w:rPr>
                <w:b/>
                <w:szCs w:val="24"/>
                <w:lang w:val="uk-UA"/>
              </w:rPr>
              <w:t xml:space="preserve">Вид консультації (публічні консультації прямі (круглі столи, наради, робочі зустрічі тощо), </w:t>
            </w:r>
            <w:proofErr w:type="spellStart"/>
            <w:r w:rsidRPr="00270A25">
              <w:rPr>
                <w:b/>
                <w:szCs w:val="24"/>
                <w:lang w:val="uk-UA"/>
              </w:rPr>
              <w:t>інтернет-консультації</w:t>
            </w:r>
            <w:proofErr w:type="spellEnd"/>
            <w:r w:rsidRPr="00270A25">
              <w:rPr>
                <w:b/>
                <w:szCs w:val="24"/>
                <w:lang w:val="uk-UA"/>
              </w:rPr>
              <w:t xml:space="preserve"> прямі (</w:t>
            </w:r>
            <w:proofErr w:type="spellStart"/>
            <w:r w:rsidRPr="00270A25">
              <w:rPr>
                <w:b/>
                <w:szCs w:val="24"/>
                <w:lang w:val="uk-UA"/>
              </w:rPr>
              <w:t>інтернет-форуми</w:t>
            </w:r>
            <w:proofErr w:type="spellEnd"/>
            <w:r w:rsidRPr="00270A25">
              <w:rPr>
                <w:b/>
                <w:szCs w:val="24"/>
                <w:lang w:val="uk-UA"/>
              </w:rPr>
              <w:t>, соціальні мережі тощо), запити (до підприємців, експертів, науковців тощо)</w:t>
            </w:r>
          </w:p>
        </w:tc>
        <w:tc>
          <w:tcPr>
            <w:tcW w:w="950" w:type="pct"/>
          </w:tcPr>
          <w:p w:rsidR="002863E4" w:rsidRPr="00270A25" w:rsidRDefault="002863E4" w:rsidP="003F7A0C">
            <w:pPr>
              <w:pStyle w:val="a5"/>
              <w:jc w:val="center"/>
              <w:rPr>
                <w:b/>
                <w:szCs w:val="24"/>
                <w:lang w:val="uk-UA"/>
              </w:rPr>
            </w:pPr>
            <w:r w:rsidRPr="00270A25">
              <w:rPr>
                <w:b/>
                <w:szCs w:val="24"/>
                <w:lang w:val="uk-UA"/>
              </w:rPr>
              <w:t>Кількість учасників консультацій, осіб</w:t>
            </w:r>
          </w:p>
        </w:tc>
        <w:tc>
          <w:tcPr>
            <w:tcW w:w="1200" w:type="pct"/>
          </w:tcPr>
          <w:p w:rsidR="002863E4" w:rsidRPr="00270A25" w:rsidRDefault="002863E4" w:rsidP="003F7A0C">
            <w:pPr>
              <w:pStyle w:val="a5"/>
              <w:jc w:val="center"/>
              <w:rPr>
                <w:b/>
                <w:szCs w:val="24"/>
                <w:lang w:val="uk-UA"/>
              </w:rPr>
            </w:pPr>
            <w:r w:rsidRPr="00270A25">
              <w:rPr>
                <w:b/>
                <w:szCs w:val="24"/>
                <w:lang w:val="uk-UA"/>
              </w:rPr>
              <w:t>Основні результати консультацій (опис)</w:t>
            </w:r>
          </w:p>
        </w:tc>
      </w:tr>
      <w:tr w:rsidR="002863E4" w:rsidRPr="003F7A0C" w:rsidTr="003F7A0C">
        <w:tc>
          <w:tcPr>
            <w:tcW w:w="850" w:type="pct"/>
          </w:tcPr>
          <w:p w:rsidR="002863E4" w:rsidRPr="00BE7014" w:rsidRDefault="002863E4" w:rsidP="006741C7">
            <w:pPr>
              <w:suppressAutoHyphens/>
              <w:autoSpaceDN w:val="0"/>
              <w:spacing w:after="0"/>
              <w:jc w:val="center"/>
              <w:textAlignment w:val="baseline"/>
              <w:rPr>
                <w:rFonts w:ascii="Times New Roman" w:hAnsi="Times New Roman"/>
                <w:bCs/>
                <w:kern w:val="3"/>
                <w:sz w:val="24"/>
                <w:szCs w:val="24"/>
                <w:lang w:val="uk-UA" w:eastAsia="zh-CN" w:bidi="hi-IN"/>
              </w:rPr>
            </w:pPr>
            <w:r w:rsidRPr="00BE7014">
              <w:rPr>
                <w:rFonts w:ascii="Times New Roman" w:hAnsi="Times New Roman"/>
                <w:bCs/>
                <w:kern w:val="3"/>
                <w:sz w:val="24"/>
                <w:szCs w:val="24"/>
                <w:lang w:val="uk-UA" w:eastAsia="zh-CN" w:bidi="hi-IN"/>
              </w:rPr>
              <w:t>1.</w:t>
            </w:r>
          </w:p>
        </w:tc>
        <w:tc>
          <w:tcPr>
            <w:tcW w:w="2000" w:type="pct"/>
          </w:tcPr>
          <w:p w:rsidR="002863E4" w:rsidRPr="00BE7014" w:rsidRDefault="002863E4" w:rsidP="006741C7">
            <w:pPr>
              <w:suppressAutoHyphens/>
              <w:autoSpaceDN w:val="0"/>
              <w:spacing w:line="288" w:lineRule="auto"/>
              <w:textAlignment w:val="baseline"/>
              <w:rPr>
                <w:rFonts w:ascii="Times New Roman" w:hAnsi="Times New Roman"/>
                <w:kern w:val="3"/>
                <w:sz w:val="24"/>
                <w:szCs w:val="24"/>
                <w:shd w:val="clear" w:color="auto" w:fill="FFFFFF"/>
                <w:lang w:val="uk-UA" w:eastAsia="zh-CN" w:bidi="hi-IN"/>
              </w:rPr>
            </w:pPr>
            <w:r w:rsidRPr="00BE7014">
              <w:rPr>
                <w:rFonts w:ascii="Times New Roman" w:hAnsi="Times New Roman"/>
                <w:sz w:val="24"/>
                <w:szCs w:val="24"/>
                <w:lang w:val="uk-UA"/>
              </w:rPr>
              <w:t>Робоча нарада по обговоренню стратегічного плану громади</w:t>
            </w:r>
          </w:p>
          <w:p w:rsidR="002863E4" w:rsidRPr="00BE7014" w:rsidRDefault="002863E4" w:rsidP="006741C7">
            <w:pPr>
              <w:suppressAutoHyphens/>
              <w:autoSpaceDN w:val="0"/>
              <w:spacing w:after="0"/>
              <w:textAlignment w:val="baseline"/>
              <w:rPr>
                <w:rFonts w:ascii="Times New Roman" w:hAnsi="Times New Roman"/>
                <w:b/>
                <w:bCs/>
                <w:kern w:val="3"/>
                <w:sz w:val="24"/>
                <w:szCs w:val="24"/>
                <w:lang w:val="uk-UA" w:eastAsia="zh-CN" w:bidi="hi-IN"/>
              </w:rPr>
            </w:pPr>
          </w:p>
        </w:tc>
        <w:tc>
          <w:tcPr>
            <w:tcW w:w="950" w:type="pct"/>
          </w:tcPr>
          <w:p w:rsidR="002863E4" w:rsidRPr="00BE7014" w:rsidRDefault="002863E4" w:rsidP="006741C7">
            <w:pPr>
              <w:suppressAutoHyphens/>
              <w:autoSpaceDN w:val="0"/>
              <w:spacing w:after="0"/>
              <w:jc w:val="center"/>
              <w:textAlignment w:val="baseline"/>
              <w:rPr>
                <w:rFonts w:ascii="Times New Roman" w:hAnsi="Times New Roman"/>
                <w:bCs/>
                <w:kern w:val="3"/>
                <w:sz w:val="24"/>
                <w:szCs w:val="24"/>
                <w:lang w:val="uk-UA" w:eastAsia="zh-CN" w:bidi="hi-IN"/>
              </w:rPr>
            </w:pPr>
            <w:r>
              <w:rPr>
                <w:rFonts w:ascii="Times New Roman" w:hAnsi="Times New Roman"/>
                <w:bCs/>
                <w:kern w:val="3"/>
                <w:sz w:val="24"/>
                <w:szCs w:val="24"/>
                <w:lang w:val="uk-UA" w:eastAsia="zh-CN" w:bidi="hi-IN"/>
              </w:rPr>
              <w:t>6</w:t>
            </w:r>
          </w:p>
        </w:tc>
        <w:tc>
          <w:tcPr>
            <w:tcW w:w="1200" w:type="pct"/>
          </w:tcPr>
          <w:p w:rsidR="002863E4" w:rsidRPr="00270A25" w:rsidRDefault="002863E4" w:rsidP="009C03F3">
            <w:pPr>
              <w:pStyle w:val="a5"/>
              <w:spacing w:after="0" w:line="256" w:lineRule="auto"/>
              <w:ind w:left="40" w:right="174"/>
              <w:rPr>
                <w:szCs w:val="24"/>
                <w:lang w:val="uk-UA"/>
              </w:rPr>
            </w:pPr>
            <w:proofErr w:type="spellStart"/>
            <w:r w:rsidRPr="0054055F">
              <w:rPr>
                <w:szCs w:val="24"/>
              </w:rPr>
              <w:t>Надано</w:t>
            </w:r>
            <w:proofErr w:type="spellEnd"/>
            <w:r w:rsidRPr="00270A25">
              <w:rPr>
                <w:szCs w:val="24"/>
                <w:lang w:val="uk-UA"/>
              </w:rPr>
              <w:t xml:space="preserve"> </w:t>
            </w:r>
            <w:proofErr w:type="spellStart"/>
            <w:r w:rsidRPr="0054055F">
              <w:rPr>
                <w:szCs w:val="24"/>
              </w:rPr>
              <w:t>пропозиції</w:t>
            </w:r>
            <w:proofErr w:type="spellEnd"/>
            <w:r w:rsidRPr="0054055F">
              <w:rPr>
                <w:szCs w:val="24"/>
              </w:rPr>
              <w:t xml:space="preserve"> </w:t>
            </w:r>
            <w:proofErr w:type="spellStart"/>
            <w:r w:rsidRPr="0054055F">
              <w:rPr>
                <w:szCs w:val="24"/>
              </w:rPr>
              <w:t>щодо</w:t>
            </w:r>
            <w:proofErr w:type="spellEnd"/>
            <w:r w:rsidRPr="0054055F">
              <w:rPr>
                <w:szCs w:val="24"/>
              </w:rPr>
              <w:t xml:space="preserve"> </w:t>
            </w:r>
            <w:proofErr w:type="spellStart"/>
            <w:r w:rsidRPr="0054055F">
              <w:rPr>
                <w:szCs w:val="24"/>
              </w:rPr>
              <w:t>вдосконаленн</w:t>
            </w:r>
            <w:proofErr w:type="spellEnd"/>
            <w:r w:rsidRPr="00270A25">
              <w:rPr>
                <w:szCs w:val="24"/>
                <w:lang w:val="uk-UA"/>
              </w:rPr>
              <w:t>я</w:t>
            </w:r>
          </w:p>
          <w:p w:rsidR="002863E4" w:rsidRPr="00BE7014" w:rsidRDefault="002863E4" w:rsidP="006741C7">
            <w:pPr>
              <w:suppressAutoHyphens/>
              <w:autoSpaceDN w:val="0"/>
              <w:spacing w:after="0" w:line="240" w:lineRule="auto"/>
              <w:textAlignment w:val="baseline"/>
              <w:rPr>
                <w:rFonts w:ascii="Times New Roman" w:hAnsi="Times New Roman"/>
                <w:b/>
                <w:bCs/>
                <w:kern w:val="3"/>
                <w:sz w:val="24"/>
                <w:szCs w:val="24"/>
                <w:lang w:val="uk-UA" w:eastAsia="zh-CN" w:bidi="hi-IN"/>
              </w:rPr>
            </w:pPr>
            <w:proofErr w:type="spellStart"/>
            <w:r w:rsidRPr="00BE7014">
              <w:rPr>
                <w:rFonts w:ascii="Times New Roman" w:hAnsi="Times New Roman"/>
                <w:sz w:val="24"/>
                <w:szCs w:val="24"/>
                <w:lang w:val="uk-UA"/>
              </w:rPr>
              <w:t>проєкту</w:t>
            </w:r>
            <w:proofErr w:type="spellEnd"/>
            <w:r w:rsidRPr="00BE7014">
              <w:rPr>
                <w:rFonts w:ascii="Times New Roman" w:hAnsi="Times New Roman"/>
                <w:sz w:val="24"/>
                <w:szCs w:val="24"/>
                <w:lang w:val="uk-UA"/>
              </w:rPr>
              <w:t xml:space="preserve"> акта</w:t>
            </w:r>
          </w:p>
        </w:tc>
      </w:tr>
      <w:tr w:rsidR="002863E4" w:rsidRPr="003F7A0C" w:rsidTr="003F7A0C">
        <w:tc>
          <w:tcPr>
            <w:tcW w:w="850" w:type="pct"/>
          </w:tcPr>
          <w:p w:rsidR="002863E4" w:rsidRPr="00BE7014" w:rsidRDefault="002863E4" w:rsidP="006741C7">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2.</w:t>
            </w:r>
          </w:p>
        </w:tc>
        <w:tc>
          <w:tcPr>
            <w:tcW w:w="2000" w:type="pct"/>
          </w:tcPr>
          <w:p w:rsidR="002863E4" w:rsidRPr="00BE7014" w:rsidRDefault="002863E4" w:rsidP="006741C7">
            <w:pPr>
              <w:suppressAutoHyphens/>
              <w:autoSpaceDN w:val="0"/>
              <w:spacing w:after="0"/>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Вид консультацій</w:t>
            </w:r>
            <w:r w:rsidRPr="00AE1030">
              <w:rPr>
                <w:rFonts w:ascii="Times New Roman" w:hAnsi="Times New Roman"/>
                <w:kern w:val="3"/>
                <w:sz w:val="24"/>
                <w:szCs w:val="24"/>
                <w:lang w:eastAsia="zh-CN" w:bidi="hi-IN"/>
              </w:rPr>
              <w:t xml:space="preserve">: </w:t>
            </w:r>
            <w:r>
              <w:rPr>
                <w:rFonts w:ascii="Times New Roman" w:hAnsi="Times New Roman"/>
                <w:kern w:val="3"/>
                <w:sz w:val="24"/>
                <w:szCs w:val="24"/>
                <w:lang w:val="uk-UA" w:eastAsia="zh-CN" w:bidi="hi-IN"/>
              </w:rPr>
              <w:t>у т</w:t>
            </w:r>
            <w:r w:rsidRPr="00BE7014">
              <w:rPr>
                <w:rFonts w:ascii="Times New Roman" w:hAnsi="Times New Roman"/>
                <w:kern w:val="3"/>
                <w:sz w:val="24"/>
                <w:szCs w:val="24"/>
                <w:lang w:val="uk-UA" w:eastAsia="zh-CN" w:bidi="hi-IN"/>
              </w:rPr>
              <w:t>елефонн</w:t>
            </w:r>
            <w:r>
              <w:rPr>
                <w:rFonts w:ascii="Times New Roman" w:hAnsi="Times New Roman"/>
                <w:kern w:val="3"/>
                <w:sz w:val="24"/>
                <w:szCs w:val="24"/>
                <w:lang w:val="uk-UA" w:eastAsia="zh-CN" w:bidi="hi-IN"/>
              </w:rPr>
              <w:t>ому та усному режимі</w:t>
            </w:r>
          </w:p>
        </w:tc>
        <w:tc>
          <w:tcPr>
            <w:tcW w:w="950" w:type="pct"/>
          </w:tcPr>
          <w:p w:rsidR="002863E4" w:rsidRPr="00BE7014" w:rsidRDefault="002863E4" w:rsidP="006741C7">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20</w:t>
            </w:r>
          </w:p>
        </w:tc>
        <w:tc>
          <w:tcPr>
            <w:tcW w:w="1200" w:type="pct"/>
          </w:tcPr>
          <w:p w:rsidR="002863E4" w:rsidRPr="00BE7014" w:rsidRDefault="002863E4" w:rsidP="006741C7">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Витрати часу щодо виконання вимог регулювання, витрати, пов’язані із веденням обліку, підготовкою та поданням звітності державним органам</w:t>
            </w:r>
          </w:p>
        </w:tc>
      </w:tr>
      <w:tr w:rsidR="002863E4" w:rsidRPr="003F7A0C" w:rsidTr="003F7A0C">
        <w:tc>
          <w:tcPr>
            <w:tcW w:w="850" w:type="pct"/>
          </w:tcPr>
          <w:p w:rsidR="002863E4" w:rsidRPr="00BE7014" w:rsidRDefault="002863E4" w:rsidP="006741C7">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3.</w:t>
            </w:r>
          </w:p>
        </w:tc>
        <w:tc>
          <w:tcPr>
            <w:tcW w:w="2000" w:type="pct"/>
          </w:tcPr>
          <w:p w:rsidR="002863E4" w:rsidRPr="00BE7014" w:rsidRDefault="002863E4" w:rsidP="006741C7">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 xml:space="preserve">Запити до суб’єктів малого бізнесу </w:t>
            </w:r>
          </w:p>
        </w:tc>
        <w:tc>
          <w:tcPr>
            <w:tcW w:w="950" w:type="pct"/>
          </w:tcPr>
          <w:p w:rsidR="002863E4" w:rsidRPr="00BE7014" w:rsidRDefault="002863E4" w:rsidP="006741C7">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22</w:t>
            </w:r>
          </w:p>
        </w:tc>
        <w:tc>
          <w:tcPr>
            <w:tcW w:w="1200" w:type="pct"/>
          </w:tcPr>
          <w:p w:rsidR="002863E4" w:rsidRPr="00BE7014" w:rsidRDefault="002863E4" w:rsidP="006741C7">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Витрати часу щодо виконання вимог регулювання, витрати, пов’язані із веденням обліку, підготовкою та поданням звітності державним органам</w:t>
            </w:r>
          </w:p>
        </w:tc>
      </w:tr>
    </w:tbl>
    <w:p w:rsidR="002F41E9" w:rsidRDefault="002F41E9" w:rsidP="00610509">
      <w:pPr>
        <w:pStyle w:val="a5"/>
        <w:spacing w:before="120" w:beforeAutospacing="0" w:after="120" w:afterAutospacing="0"/>
        <w:jc w:val="both"/>
        <w:rPr>
          <w:b/>
          <w:lang w:val="uk-UA"/>
        </w:rPr>
      </w:pPr>
    </w:p>
    <w:p w:rsidR="002F41E9" w:rsidRDefault="002F41E9" w:rsidP="00610509">
      <w:pPr>
        <w:pStyle w:val="a5"/>
        <w:spacing w:before="120" w:beforeAutospacing="0" w:after="120" w:afterAutospacing="0"/>
        <w:jc w:val="both"/>
        <w:rPr>
          <w:b/>
          <w:lang w:val="uk-UA"/>
        </w:rPr>
      </w:pPr>
    </w:p>
    <w:p w:rsidR="002863E4" w:rsidRPr="001F2DF2" w:rsidRDefault="002863E4" w:rsidP="00610509">
      <w:pPr>
        <w:pStyle w:val="a5"/>
        <w:spacing w:before="120" w:beforeAutospacing="0" w:after="120" w:afterAutospacing="0"/>
        <w:jc w:val="both"/>
        <w:rPr>
          <w:b/>
          <w:sz w:val="28"/>
          <w:szCs w:val="28"/>
          <w:lang w:val="uk-UA"/>
        </w:rPr>
      </w:pPr>
      <w:r w:rsidRPr="006945FF">
        <w:rPr>
          <w:b/>
          <w:lang w:val="uk-UA"/>
        </w:rPr>
        <w:lastRenderedPageBreak/>
        <w:br w:type="textWrapping" w:clear="all"/>
      </w:r>
      <w:r w:rsidRPr="001F2DF2">
        <w:rPr>
          <w:b/>
          <w:sz w:val="28"/>
          <w:szCs w:val="28"/>
          <w:lang w:val="uk-UA"/>
        </w:rPr>
        <w:t>2. Вимірювання впливу регулювання на суб'єктів малого підприємництва (</w:t>
      </w:r>
      <w:proofErr w:type="spellStart"/>
      <w:r w:rsidRPr="001F2DF2">
        <w:rPr>
          <w:b/>
          <w:sz w:val="28"/>
          <w:szCs w:val="28"/>
          <w:lang w:val="uk-UA"/>
        </w:rPr>
        <w:t>мікро</w:t>
      </w:r>
      <w:proofErr w:type="spellEnd"/>
      <w:r>
        <w:rPr>
          <w:b/>
          <w:sz w:val="28"/>
          <w:szCs w:val="28"/>
          <w:lang w:val="uk-UA"/>
        </w:rPr>
        <w:t xml:space="preserve"> </w:t>
      </w:r>
      <w:r w:rsidRPr="001F2DF2">
        <w:rPr>
          <w:b/>
          <w:sz w:val="28"/>
          <w:szCs w:val="28"/>
          <w:lang w:val="uk-UA"/>
        </w:rPr>
        <w:t>- та малі):</w:t>
      </w:r>
    </w:p>
    <w:p w:rsidR="002863E4" w:rsidRPr="001F2DF2" w:rsidRDefault="002863E4" w:rsidP="00894DD3">
      <w:pPr>
        <w:pStyle w:val="a5"/>
        <w:spacing w:before="120" w:beforeAutospacing="0" w:after="120" w:afterAutospacing="0"/>
        <w:jc w:val="both"/>
        <w:rPr>
          <w:sz w:val="28"/>
          <w:szCs w:val="28"/>
          <w:lang w:val="uk-UA"/>
        </w:rPr>
      </w:pPr>
      <w:r>
        <w:rPr>
          <w:sz w:val="28"/>
          <w:szCs w:val="28"/>
          <w:lang w:val="uk-UA"/>
        </w:rPr>
        <w:t xml:space="preserve">- </w:t>
      </w:r>
      <w:r w:rsidRPr="001F2DF2">
        <w:rPr>
          <w:sz w:val="28"/>
          <w:szCs w:val="28"/>
          <w:lang w:val="uk-UA"/>
        </w:rPr>
        <w:t>кількість суб'єктів малого підприємництва, на яких поширюється регулювання: 1</w:t>
      </w:r>
      <w:r>
        <w:rPr>
          <w:sz w:val="28"/>
          <w:szCs w:val="28"/>
          <w:lang w:val="uk-UA"/>
        </w:rPr>
        <w:t>6</w:t>
      </w:r>
      <w:r w:rsidRPr="001F2DF2">
        <w:rPr>
          <w:sz w:val="28"/>
          <w:szCs w:val="28"/>
          <w:lang w:val="uk-UA"/>
        </w:rPr>
        <w:t xml:space="preserve">1 (одиниця), у тому числі </w:t>
      </w:r>
      <w:proofErr w:type="spellStart"/>
      <w:r w:rsidRPr="001F2DF2">
        <w:rPr>
          <w:sz w:val="28"/>
          <w:szCs w:val="28"/>
          <w:lang w:val="uk-UA"/>
        </w:rPr>
        <w:t>мікропідприємництва</w:t>
      </w:r>
      <w:proofErr w:type="spellEnd"/>
      <w:r w:rsidRPr="001F2DF2">
        <w:rPr>
          <w:sz w:val="28"/>
          <w:szCs w:val="28"/>
          <w:lang w:val="uk-UA"/>
        </w:rPr>
        <w:t xml:space="preserve"> 1</w:t>
      </w:r>
      <w:r>
        <w:rPr>
          <w:sz w:val="28"/>
          <w:szCs w:val="28"/>
          <w:lang w:val="uk-UA"/>
        </w:rPr>
        <w:t>6</w:t>
      </w:r>
      <w:r w:rsidRPr="001F2DF2">
        <w:rPr>
          <w:sz w:val="28"/>
          <w:szCs w:val="28"/>
          <w:lang w:val="uk-UA"/>
        </w:rPr>
        <w:t>1 (одиниця);</w:t>
      </w:r>
    </w:p>
    <w:p w:rsidR="002863E4" w:rsidRDefault="002863E4" w:rsidP="00894DD3">
      <w:pPr>
        <w:pStyle w:val="a5"/>
        <w:spacing w:before="120" w:beforeAutospacing="0" w:after="120" w:afterAutospacing="0"/>
        <w:jc w:val="both"/>
        <w:rPr>
          <w:sz w:val="28"/>
          <w:szCs w:val="28"/>
          <w:lang w:val="uk-UA"/>
        </w:rPr>
      </w:pPr>
      <w:r>
        <w:rPr>
          <w:sz w:val="28"/>
          <w:szCs w:val="28"/>
          <w:lang w:val="uk-UA"/>
        </w:rPr>
        <w:t xml:space="preserve">-  </w:t>
      </w:r>
      <w:r w:rsidRPr="001F2DF2">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100 (відсотків). </w:t>
      </w:r>
    </w:p>
    <w:p w:rsidR="002863E4" w:rsidRDefault="002863E4" w:rsidP="00894DD3">
      <w:pPr>
        <w:pStyle w:val="a5"/>
        <w:spacing w:before="120" w:beforeAutospacing="0" w:after="120" w:afterAutospacing="0"/>
        <w:ind w:firstLine="708"/>
        <w:jc w:val="both"/>
        <w:rPr>
          <w:b/>
          <w:sz w:val="28"/>
          <w:szCs w:val="28"/>
          <w:lang w:val="uk-UA"/>
        </w:rPr>
      </w:pPr>
      <w:r w:rsidRPr="00A172BD">
        <w:rPr>
          <w:rStyle w:val="2"/>
          <w:sz w:val="28"/>
          <w:szCs w:val="28"/>
          <w:lang w:val="uk-UA"/>
        </w:rPr>
        <w:t>Прийняття регуляторного акта відповідно до Податкового кодексу України з діючими у 202</w:t>
      </w:r>
      <w:r>
        <w:rPr>
          <w:rStyle w:val="2"/>
          <w:sz w:val="28"/>
          <w:szCs w:val="28"/>
          <w:lang w:val="uk-UA"/>
        </w:rPr>
        <w:t>2</w:t>
      </w:r>
      <w:r w:rsidRPr="00A172BD">
        <w:rPr>
          <w:rStyle w:val="2"/>
          <w:sz w:val="28"/>
          <w:szCs w:val="28"/>
          <w:lang w:val="uk-UA"/>
        </w:rPr>
        <w:t xml:space="preserve"> році </w:t>
      </w:r>
      <w:r>
        <w:rPr>
          <w:rStyle w:val="2"/>
          <w:sz w:val="28"/>
          <w:szCs w:val="28"/>
          <w:lang w:val="uk-UA"/>
        </w:rPr>
        <w:t xml:space="preserve">ставками </w:t>
      </w:r>
      <w:r w:rsidRPr="00A172BD">
        <w:rPr>
          <w:rStyle w:val="2"/>
          <w:sz w:val="28"/>
          <w:szCs w:val="28"/>
          <w:lang w:val="uk-UA"/>
        </w:rPr>
        <w:t>для платників</w:t>
      </w:r>
      <w:r>
        <w:rPr>
          <w:rStyle w:val="2"/>
          <w:sz w:val="28"/>
          <w:szCs w:val="28"/>
          <w:lang w:val="uk-UA"/>
        </w:rPr>
        <w:t xml:space="preserve"> податку. </w:t>
      </w:r>
    </w:p>
    <w:p w:rsidR="002863E4" w:rsidRDefault="002863E4" w:rsidP="00894DD3">
      <w:pPr>
        <w:pStyle w:val="a5"/>
        <w:spacing w:before="120" w:beforeAutospacing="0" w:after="120" w:afterAutospacing="0"/>
        <w:ind w:firstLine="708"/>
        <w:jc w:val="both"/>
        <w:rPr>
          <w:b/>
          <w:sz w:val="28"/>
          <w:szCs w:val="28"/>
          <w:lang w:val="uk-UA"/>
        </w:rPr>
      </w:pPr>
    </w:p>
    <w:p w:rsidR="002863E4" w:rsidRPr="001F2DF2" w:rsidRDefault="002863E4" w:rsidP="00894DD3">
      <w:pPr>
        <w:pStyle w:val="a5"/>
        <w:spacing w:before="120" w:beforeAutospacing="0" w:after="120" w:afterAutospacing="0"/>
        <w:ind w:firstLine="708"/>
        <w:jc w:val="both"/>
        <w:rPr>
          <w:b/>
          <w:sz w:val="28"/>
          <w:szCs w:val="28"/>
          <w:lang w:val="uk-UA"/>
        </w:rPr>
      </w:pPr>
      <w:r w:rsidRPr="001F2DF2">
        <w:rPr>
          <w:b/>
          <w:sz w:val="28"/>
          <w:szCs w:val="28"/>
          <w:lang w:val="uk-UA"/>
        </w:rPr>
        <w:t>3. Розрахунок витрат суб'єктів малого підприємництва на виконання вимог регулювання</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3378"/>
        <w:gridCol w:w="2045"/>
        <w:gridCol w:w="1595"/>
        <w:gridCol w:w="1450"/>
      </w:tblGrid>
      <w:tr w:rsidR="002863E4" w:rsidRPr="003F7A0C" w:rsidTr="003F7A0C">
        <w:tc>
          <w:tcPr>
            <w:tcW w:w="515" w:type="pct"/>
          </w:tcPr>
          <w:p w:rsidR="002863E4" w:rsidRPr="00270A25" w:rsidRDefault="002863E4" w:rsidP="003F7A0C">
            <w:pPr>
              <w:pStyle w:val="a5"/>
              <w:jc w:val="center"/>
              <w:rPr>
                <w:b/>
                <w:szCs w:val="24"/>
                <w:lang w:val="uk-UA"/>
              </w:rPr>
            </w:pPr>
            <w:r w:rsidRPr="00270A25">
              <w:rPr>
                <w:b/>
                <w:szCs w:val="24"/>
                <w:lang w:val="uk-UA"/>
              </w:rPr>
              <w:t>Порядковий номер</w:t>
            </w:r>
          </w:p>
        </w:tc>
        <w:tc>
          <w:tcPr>
            <w:tcW w:w="1789" w:type="pct"/>
          </w:tcPr>
          <w:p w:rsidR="002863E4" w:rsidRPr="00270A25" w:rsidRDefault="002863E4" w:rsidP="003F7A0C">
            <w:pPr>
              <w:pStyle w:val="a5"/>
              <w:jc w:val="center"/>
              <w:rPr>
                <w:b/>
                <w:szCs w:val="24"/>
                <w:lang w:val="uk-UA"/>
              </w:rPr>
            </w:pPr>
          </w:p>
          <w:p w:rsidR="002863E4" w:rsidRPr="00270A25" w:rsidRDefault="002863E4" w:rsidP="003F7A0C">
            <w:pPr>
              <w:pStyle w:val="a5"/>
              <w:jc w:val="center"/>
              <w:rPr>
                <w:b/>
                <w:szCs w:val="24"/>
                <w:lang w:val="uk-UA"/>
              </w:rPr>
            </w:pPr>
            <w:r w:rsidRPr="00270A25">
              <w:rPr>
                <w:b/>
                <w:szCs w:val="24"/>
                <w:lang w:val="uk-UA"/>
              </w:rPr>
              <w:t>Найменування оцінки</w:t>
            </w:r>
          </w:p>
        </w:tc>
        <w:tc>
          <w:tcPr>
            <w:tcW w:w="1083" w:type="pct"/>
          </w:tcPr>
          <w:p w:rsidR="002863E4" w:rsidRPr="00270A25" w:rsidRDefault="002863E4" w:rsidP="003F7A0C">
            <w:pPr>
              <w:pStyle w:val="a5"/>
              <w:jc w:val="center"/>
              <w:rPr>
                <w:b/>
                <w:szCs w:val="24"/>
                <w:lang w:val="uk-UA"/>
              </w:rPr>
            </w:pPr>
            <w:r w:rsidRPr="00270A25">
              <w:rPr>
                <w:b/>
                <w:szCs w:val="24"/>
                <w:lang w:val="uk-UA"/>
              </w:rPr>
              <w:t>У перший рік (стартовий рік впровадження регулювання)</w:t>
            </w:r>
          </w:p>
        </w:tc>
        <w:tc>
          <w:tcPr>
            <w:tcW w:w="845" w:type="pct"/>
            <w:vAlign w:val="center"/>
          </w:tcPr>
          <w:p w:rsidR="002863E4" w:rsidRPr="003F7A0C" w:rsidRDefault="002863E4" w:rsidP="003F7A0C">
            <w:pPr>
              <w:pStyle w:val="rvps12"/>
              <w:spacing w:before="150" w:beforeAutospacing="0" w:after="150" w:afterAutospacing="0" w:line="15" w:lineRule="atLeast"/>
              <w:jc w:val="center"/>
              <w:textAlignment w:val="baseline"/>
              <w:rPr>
                <w:b/>
                <w:lang w:val="uk-UA"/>
              </w:rPr>
            </w:pPr>
            <w:r w:rsidRPr="003F7A0C">
              <w:rPr>
                <w:b/>
                <w:lang w:val="uk-UA"/>
              </w:rPr>
              <w:t>Періодичні (за наступний рік)</w:t>
            </w:r>
          </w:p>
        </w:tc>
        <w:tc>
          <w:tcPr>
            <w:tcW w:w="768" w:type="pct"/>
            <w:vAlign w:val="center"/>
          </w:tcPr>
          <w:p w:rsidR="002863E4" w:rsidRPr="003F7A0C" w:rsidRDefault="002863E4" w:rsidP="003F7A0C">
            <w:pPr>
              <w:pStyle w:val="rvps12"/>
              <w:spacing w:before="150" w:beforeAutospacing="0" w:after="150" w:afterAutospacing="0" w:line="15" w:lineRule="atLeast"/>
              <w:jc w:val="center"/>
              <w:textAlignment w:val="baseline"/>
              <w:rPr>
                <w:b/>
                <w:lang w:val="uk-UA"/>
              </w:rPr>
            </w:pPr>
            <w:r w:rsidRPr="003F7A0C">
              <w:rPr>
                <w:b/>
                <w:lang w:val="uk-UA"/>
              </w:rPr>
              <w:t>Витрати за</w:t>
            </w:r>
            <w:r w:rsidRPr="003F7A0C">
              <w:rPr>
                <w:b/>
                <w:lang w:val="uk-UA"/>
              </w:rPr>
              <w:br/>
              <w:t>п’ять років</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w:t>
            </w:r>
          </w:p>
        </w:tc>
        <w:tc>
          <w:tcPr>
            <w:tcW w:w="1789" w:type="pct"/>
          </w:tcPr>
          <w:p w:rsidR="002863E4" w:rsidRPr="00270A25" w:rsidRDefault="002863E4" w:rsidP="00983D93">
            <w:pPr>
              <w:pStyle w:val="a5"/>
              <w:rPr>
                <w:szCs w:val="24"/>
                <w:lang w:val="uk-UA"/>
              </w:rPr>
            </w:pPr>
            <w:r w:rsidRPr="00270A25">
              <w:rPr>
                <w:szCs w:val="24"/>
                <w:lang w:val="uk-UA"/>
              </w:rPr>
              <w:t>Придбання необхідного обладнання (пристроїв, машин, механізмів)</w:t>
            </w:r>
          </w:p>
        </w:tc>
        <w:tc>
          <w:tcPr>
            <w:tcW w:w="1083" w:type="pct"/>
          </w:tcPr>
          <w:p w:rsidR="002863E4" w:rsidRPr="00270A25" w:rsidRDefault="002863E4" w:rsidP="003F7A0C">
            <w:pPr>
              <w:pStyle w:val="a5"/>
              <w:spacing w:before="0" w:beforeAutospacing="0" w:after="0" w:afterAutospacing="0"/>
              <w:rPr>
                <w:szCs w:val="24"/>
                <w:lang w:val="uk-UA"/>
              </w:rPr>
            </w:pPr>
            <w:r w:rsidRPr="00270A25">
              <w:rPr>
                <w:szCs w:val="24"/>
                <w:lang w:val="uk-UA"/>
              </w:rPr>
              <w:t xml:space="preserve">             </w:t>
            </w: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2</w:t>
            </w:r>
          </w:p>
        </w:tc>
        <w:tc>
          <w:tcPr>
            <w:tcW w:w="1789" w:type="pct"/>
          </w:tcPr>
          <w:p w:rsidR="002863E4" w:rsidRPr="00270A25" w:rsidRDefault="002863E4" w:rsidP="00983D93">
            <w:pPr>
              <w:pStyle w:val="a5"/>
              <w:rPr>
                <w:szCs w:val="24"/>
                <w:lang w:val="uk-UA"/>
              </w:rPr>
            </w:pPr>
            <w:r w:rsidRPr="00270A25">
              <w:rPr>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0 </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3</w:t>
            </w:r>
          </w:p>
        </w:tc>
        <w:tc>
          <w:tcPr>
            <w:tcW w:w="1789" w:type="pct"/>
          </w:tcPr>
          <w:p w:rsidR="002863E4" w:rsidRPr="00270A25" w:rsidRDefault="002863E4" w:rsidP="00983D93">
            <w:pPr>
              <w:pStyle w:val="a5"/>
              <w:rPr>
                <w:szCs w:val="24"/>
                <w:lang w:val="uk-UA"/>
              </w:rPr>
            </w:pPr>
            <w:r w:rsidRPr="00270A25">
              <w:rPr>
                <w:szCs w:val="24"/>
                <w:lang w:val="uk-UA"/>
              </w:rPr>
              <w:t>Процедури експлуатації обладнання (експлуатаційні витрати - витратні матеріали)</w:t>
            </w:r>
          </w:p>
        </w:tc>
        <w:tc>
          <w:tcPr>
            <w:tcW w:w="1083"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0 </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4</w:t>
            </w:r>
          </w:p>
        </w:tc>
        <w:tc>
          <w:tcPr>
            <w:tcW w:w="1789" w:type="pct"/>
          </w:tcPr>
          <w:p w:rsidR="002863E4" w:rsidRPr="00270A25" w:rsidRDefault="002863E4" w:rsidP="00983D93">
            <w:pPr>
              <w:pStyle w:val="a5"/>
              <w:rPr>
                <w:szCs w:val="24"/>
                <w:lang w:val="uk-UA"/>
              </w:rPr>
            </w:pPr>
            <w:r w:rsidRPr="00270A25">
              <w:rPr>
                <w:szCs w:val="24"/>
                <w:lang w:val="uk-UA"/>
              </w:rPr>
              <w:t>Процедури обслуговування обладнання (технічне обслуговування)</w:t>
            </w:r>
          </w:p>
        </w:tc>
        <w:tc>
          <w:tcPr>
            <w:tcW w:w="1083"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 0</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5</w:t>
            </w:r>
          </w:p>
        </w:tc>
        <w:tc>
          <w:tcPr>
            <w:tcW w:w="1789" w:type="pct"/>
          </w:tcPr>
          <w:p w:rsidR="002863E4" w:rsidRPr="00270A25" w:rsidRDefault="002863E4" w:rsidP="00983D93">
            <w:pPr>
              <w:pStyle w:val="a5"/>
              <w:rPr>
                <w:szCs w:val="24"/>
                <w:lang w:val="uk-UA"/>
              </w:rPr>
            </w:pPr>
            <w:r w:rsidRPr="00270A25">
              <w:rPr>
                <w:szCs w:val="24"/>
                <w:lang w:val="uk-UA"/>
              </w:rPr>
              <w:t>Інші процедури (уточнити) (сплата податку на 1 особу) =                     ( Надходження до місцевого бюджету єдиного податку від платників І-ІІ груп / Кількість суб'єктів господарювання)=</w:t>
            </w:r>
            <w:r w:rsidRPr="00270A25">
              <w:rPr>
                <w:rStyle w:val="2"/>
                <w:szCs w:val="24"/>
                <w:lang w:val="uk-UA"/>
              </w:rPr>
              <w:t xml:space="preserve">     4146800/161</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25756,52</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6</w:t>
            </w:r>
          </w:p>
        </w:tc>
        <w:tc>
          <w:tcPr>
            <w:tcW w:w="1789" w:type="pct"/>
          </w:tcPr>
          <w:p w:rsidR="002863E4" w:rsidRPr="00270A25" w:rsidRDefault="002863E4" w:rsidP="00983D93">
            <w:pPr>
              <w:pStyle w:val="a5"/>
              <w:rPr>
                <w:szCs w:val="24"/>
                <w:lang w:val="uk-UA"/>
              </w:rPr>
            </w:pPr>
            <w:r w:rsidRPr="00270A25">
              <w:rPr>
                <w:szCs w:val="24"/>
                <w:lang w:val="uk-UA"/>
              </w:rPr>
              <w:t>Разом, гривень</w:t>
            </w:r>
            <w:r w:rsidRPr="00270A25">
              <w:rPr>
                <w:szCs w:val="24"/>
                <w:lang w:val="uk-UA"/>
              </w:rPr>
              <w:br/>
            </w:r>
            <w:r w:rsidRPr="00270A25">
              <w:rPr>
                <w:i/>
                <w:iCs/>
                <w:szCs w:val="24"/>
                <w:lang w:val="uk-UA"/>
              </w:rPr>
              <w:t>Формула:</w:t>
            </w:r>
            <w:r w:rsidRPr="00270A25">
              <w:rPr>
                <w:szCs w:val="24"/>
                <w:lang w:val="uk-UA"/>
              </w:rPr>
              <w:br/>
            </w:r>
            <w:r w:rsidRPr="00270A25">
              <w:rPr>
                <w:i/>
                <w:iCs/>
                <w:szCs w:val="24"/>
                <w:lang w:val="uk-UA"/>
              </w:rPr>
              <w:t>(сума рядків 1 + 2 + 3 + 4 + 5)</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25756,52</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7</w:t>
            </w:r>
          </w:p>
        </w:tc>
        <w:tc>
          <w:tcPr>
            <w:tcW w:w="1789" w:type="pct"/>
          </w:tcPr>
          <w:p w:rsidR="002863E4" w:rsidRPr="00270A25" w:rsidRDefault="002863E4" w:rsidP="00983D93">
            <w:pPr>
              <w:pStyle w:val="a5"/>
              <w:rPr>
                <w:szCs w:val="24"/>
                <w:lang w:val="uk-UA"/>
              </w:rPr>
            </w:pPr>
            <w:r w:rsidRPr="00270A25">
              <w:rPr>
                <w:szCs w:val="24"/>
                <w:lang w:val="uk-UA"/>
              </w:rPr>
              <w:t>Кількість суб'єктів господарювання, що повинні виконати вимоги регулювання, одиниць</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 161</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8</w:t>
            </w:r>
          </w:p>
        </w:tc>
        <w:tc>
          <w:tcPr>
            <w:tcW w:w="1789" w:type="pct"/>
          </w:tcPr>
          <w:p w:rsidR="002863E4" w:rsidRPr="00270A25" w:rsidRDefault="002863E4" w:rsidP="00983D93">
            <w:pPr>
              <w:pStyle w:val="a5"/>
              <w:rPr>
                <w:szCs w:val="24"/>
                <w:lang w:val="uk-UA"/>
              </w:rPr>
            </w:pPr>
            <w:r w:rsidRPr="00270A25">
              <w:rPr>
                <w:szCs w:val="24"/>
                <w:lang w:val="uk-UA"/>
              </w:rPr>
              <w:t>Сумарно, гривень</w:t>
            </w:r>
          </w:p>
        </w:tc>
        <w:tc>
          <w:tcPr>
            <w:tcW w:w="1083"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4146800</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9</w:t>
            </w:r>
          </w:p>
        </w:tc>
        <w:tc>
          <w:tcPr>
            <w:tcW w:w="1789" w:type="pct"/>
          </w:tcPr>
          <w:p w:rsidR="002863E4" w:rsidRPr="00270A25" w:rsidRDefault="002863E4" w:rsidP="00983D93">
            <w:pPr>
              <w:pStyle w:val="a5"/>
              <w:rPr>
                <w:szCs w:val="24"/>
                <w:lang w:val="uk-UA"/>
              </w:rPr>
            </w:pPr>
            <w:r w:rsidRPr="00270A25">
              <w:rPr>
                <w:szCs w:val="24"/>
                <w:lang w:val="uk-UA"/>
              </w:rPr>
              <w:t xml:space="preserve">Процедури отримання первинної інформації про </w:t>
            </w:r>
            <w:r w:rsidRPr="00270A25">
              <w:rPr>
                <w:szCs w:val="24"/>
                <w:lang w:val="uk-UA"/>
              </w:rPr>
              <w:lastRenderedPageBreak/>
              <w:t>вимоги регулювання</w:t>
            </w:r>
            <w:r w:rsidRPr="00270A25">
              <w:rPr>
                <w:szCs w:val="24"/>
                <w:lang w:val="uk-UA"/>
              </w:rPr>
              <w:br/>
              <w:t xml:space="preserve">(4 години для вивчення регуляторного акта)= 4 </w:t>
            </w:r>
            <w:proofErr w:type="spellStart"/>
            <w:r w:rsidRPr="00270A25">
              <w:rPr>
                <w:szCs w:val="24"/>
                <w:lang w:val="uk-UA"/>
              </w:rPr>
              <w:t>год</w:t>
            </w:r>
            <w:proofErr w:type="spellEnd"/>
            <w:r w:rsidRPr="00270A25">
              <w:rPr>
                <w:szCs w:val="24"/>
                <w:lang w:val="uk-UA"/>
              </w:rPr>
              <w:t xml:space="preserve"> * 39,26 (</w:t>
            </w:r>
            <w:proofErr w:type="spellStart"/>
            <w:r w:rsidRPr="00270A25">
              <w:rPr>
                <w:szCs w:val="24"/>
                <w:lang w:val="uk-UA"/>
              </w:rPr>
              <w:t>мін.розмір</w:t>
            </w:r>
            <w:proofErr w:type="spellEnd"/>
            <w:r w:rsidRPr="00270A25">
              <w:rPr>
                <w:szCs w:val="24"/>
                <w:lang w:val="uk-UA"/>
              </w:rPr>
              <w:t xml:space="preserve"> </w:t>
            </w:r>
            <w:proofErr w:type="spellStart"/>
            <w:r w:rsidRPr="00270A25">
              <w:rPr>
                <w:szCs w:val="24"/>
                <w:lang w:val="uk-UA"/>
              </w:rPr>
              <w:t>зп</w:t>
            </w:r>
            <w:proofErr w:type="spellEnd"/>
            <w:r w:rsidRPr="00270A25">
              <w:rPr>
                <w:szCs w:val="24"/>
                <w:lang w:val="uk-UA"/>
              </w:rPr>
              <w:t xml:space="preserve"> у погодинному розмірі)</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157,04 </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lastRenderedPageBreak/>
              <w:t>10</w:t>
            </w:r>
          </w:p>
        </w:tc>
        <w:tc>
          <w:tcPr>
            <w:tcW w:w="1789" w:type="pct"/>
          </w:tcPr>
          <w:p w:rsidR="002863E4" w:rsidRPr="00270A25" w:rsidRDefault="002863E4" w:rsidP="004F4CE5">
            <w:pPr>
              <w:pStyle w:val="a5"/>
              <w:rPr>
                <w:szCs w:val="24"/>
                <w:lang w:val="uk-UA"/>
              </w:rPr>
            </w:pPr>
            <w:r w:rsidRPr="00270A25">
              <w:rPr>
                <w:szCs w:val="24"/>
                <w:lang w:val="uk-UA"/>
              </w:rPr>
              <w:t>Процедури організації виконання вимог регулювання</w:t>
            </w:r>
            <w:r w:rsidRPr="00270A25">
              <w:rPr>
                <w:szCs w:val="24"/>
                <w:lang w:val="uk-UA"/>
              </w:rPr>
              <w:br/>
              <w:t xml:space="preserve">(10 годин </w:t>
            </w:r>
            <w:r w:rsidRPr="00270A25">
              <w:rPr>
                <w:kern w:val="3"/>
                <w:szCs w:val="24"/>
                <w:lang w:val="uk-UA" w:eastAsia="zh-CN" w:bidi="hi-IN"/>
              </w:rPr>
              <w:t>на виконання вимог процедури в рік)=10*39,26</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392,60 </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11</w:t>
            </w:r>
          </w:p>
        </w:tc>
        <w:tc>
          <w:tcPr>
            <w:tcW w:w="1789" w:type="pct"/>
          </w:tcPr>
          <w:p w:rsidR="002863E4" w:rsidRPr="00270A25" w:rsidRDefault="002863E4" w:rsidP="003F7A0C">
            <w:pPr>
              <w:pStyle w:val="a5"/>
              <w:spacing w:before="0" w:beforeAutospacing="0" w:after="0" w:afterAutospacing="0"/>
              <w:rPr>
                <w:szCs w:val="24"/>
                <w:lang w:val="uk-UA"/>
              </w:rPr>
            </w:pPr>
            <w:r w:rsidRPr="00270A25">
              <w:rPr>
                <w:szCs w:val="24"/>
                <w:lang w:val="uk-UA"/>
              </w:rPr>
              <w:t>Процедури офіційного звітування  (6 годин на підготовку звітів) =6*39,26</w:t>
            </w:r>
          </w:p>
        </w:tc>
        <w:tc>
          <w:tcPr>
            <w:tcW w:w="1083"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235,56</w:t>
            </w:r>
          </w:p>
        </w:tc>
        <w:tc>
          <w:tcPr>
            <w:tcW w:w="845"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p>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12</w:t>
            </w:r>
          </w:p>
        </w:tc>
        <w:tc>
          <w:tcPr>
            <w:tcW w:w="1789" w:type="pct"/>
          </w:tcPr>
          <w:p w:rsidR="002863E4" w:rsidRPr="00270A25" w:rsidRDefault="002863E4" w:rsidP="003F7A0C">
            <w:pPr>
              <w:pStyle w:val="a5"/>
              <w:spacing w:before="0" w:beforeAutospacing="0" w:after="0" w:afterAutospacing="0"/>
              <w:rPr>
                <w:szCs w:val="24"/>
                <w:lang w:val="uk-UA"/>
              </w:rPr>
            </w:pPr>
            <w:r w:rsidRPr="00270A25">
              <w:rPr>
                <w:szCs w:val="24"/>
                <w:lang w:val="uk-UA"/>
              </w:rPr>
              <w:t>Процедури щодо забезпечення процесу перевірок</w:t>
            </w:r>
            <w:r w:rsidRPr="00270A25">
              <w:rPr>
                <w:szCs w:val="24"/>
                <w:lang w:val="uk-UA"/>
              </w:rPr>
              <w:br/>
            </w:r>
          </w:p>
        </w:tc>
        <w:tc>
          <w:tcPr>
            <w:tcW w:w="1083"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845"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c>
          <w:tcPr>
            <w:tcW w:w="768" w:type="pct"/>
          </w:tcPr>
          <w:p w:rsidR="002863E4" w:rsidRPr="00270A25" w:rsidRDefault="002863E4" w:rsidP="003F7A0C">
            <w:pPr>
              <w:pStyle w:val="a5"/>
              <w:spacing w:before="0" w:beforeAutospacing="0" w:after="0" w:afterAutospacing="0"/>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13</w:t>
            </w:r>
          </w:p>
        </w:tc>
        <w:tc>
          <w:tcPr>
            <w:tcW w:w="1789" w:type="pct"/>
          </w:tcPr>
          <w:p w:rsidR="002863E4" w:rsidRPr="00270A25" w:rsidRDefault="002863E4" w:rsidP="00983D93">
            <w:pPr>
              <w:pStyle w:val="a5"/>
              <w:rPr>
                <w:szCs w:val="24"/>
                <w:lang w:val="uk-UA"/>
              </w:rPr>
            </w:pPr>
            <w:r w:rsidRPr="00270A25">
              <w:rPr>
                <w:szCs w:val="24"/>
                <w:lang w:val="uk-UA"/>
              </w:rPr>
              <w:t>Інші процедури (уточнити)</w:t>
            </w:r>
          </w:p>
        </w:tc>
        <w:tc>
          <w:tcPr>
            <w:tcW w:w="1083" w:type="pct"/>
          </w:tcPr>
          <w:p w:rsidR="002863E4" w:rsidRPr="00270A25" w:rsidRDefault="002863E4" w:rsidP="003F7A0C">
            <w:pPr>
              <w:pStyle w:val="a5"/>
              <w:jc w:val="center"/>
              <w:rPr>
                <w:szCs w:val="24"/>
                <w:lang w:val="uk-UA"/>
              </w:rPr>
            </w:pPr>
            <w:r w:rsidRPr="00270A25">
              <w:rPr>
                <w:szCs w:val="24"/>
                <w:lang w:val="uk-UA"/>
              </w:rPr>
              <w:t>0 </w:t>
            </w:r>
          </w:p>
        </w:tc>
        <w:tc>
          <w:tcPr>
            <w:tcW w:w="845" w:type="pct"/>
          </w:tcPr>
          <w:p w:rsidR="002863E4" w:rsidRPr="00270A25" w:rsidRDefault="002863E4" w:rsidP="003F7A0C">
            <w:pPr>
              <w:pStyle w:val="a5"/>
              <w:jc w:val="center"/>
              <w:rPr>
                <w:szCs w:val="24"/>
                <w:lang w:val="uk-UA"/>
              </w:rPr>
            </w:pPr>
            <w:r w:rsidRPr="00270A25">
              <w:rPr>
                <w:szCs w:val="24"/>
                <w:lang w:val="uk-UA"/>
              </w:rPr>
              <w:t>0</w:t>
            </w:r>
          </w:p>
        </w:tc>
        <w:tc>
          <w:tcPr>
            <w:tcW w:w="768" w:type="pct"/>
          </w:tcPr>
          <w:p w:rsidR="002863E4" w:rsidRPr="00270A25" w:rsidRDefault="002863E4" w:rsidP="003F7A0C">
            <w:pPr>
              <w:pStyle w:val="a5"/>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14</w:t>
            </w:r>
          </w:p>
        </w:tc>
        <w:tc>
          <w:tcPr>
            <w:tcW w:w="1789" w:type="pct"/>
          </w:tcPr>
          <w:p w:rsidR="002863E4" w:rsidRPr="00270A25" w:rsidRDefault="002863E4" w:rsidP="00983D93">
            <w:pPr>
              <w:pStyle w:val="a5"/>
              <w:rPr>
                <w:szCs w:val="24"/>
                <w:lang w:val="uk-UA"/>
              </w:rPr>
            </w:pPr>
            <w:r w:rsidRPr="00270A25">
              <w:rPr>
                <w:szCs w:val="24"/>
                <w:lang w:val="uk-UA"/>
              </w:rPr>
              <w:t>Разом, гривень</w:t>
            </w:r>
            <w:r w:rsidRPr="00270A25">
              <w:rPr>
                <w:szCs w:val="24"/>
                <w:lang w:val="uk-UA"/>
              </w:rPr>
              <w:br/>
            </w:r>
            <w:r w:rsidRPr="00270A25">
              <w:rPr>
                <w:i/>
                <w:iCs/>
                <w:szCs w:val="24"/>
                <w:lang w:val="uk-UA"/>
              </w:rPr>
              <w:t>Формула:</w:t>
            </w:r>
            <w:r w:rsidRPr="00270A25">
              <w:rPr>
                <w:szCs w:val="24"/>
                <w:lang w:val="uk-UA"/>
              </w:rPr>
              <w:br/>
            </w:r>
            <w:r w:rsidRPr="00270A25">
              <w:rPr>
                <w:i/>
                <w:iCs/>
                <w:szCs w:val="24"/>
                <w:lang w:val="uk-UA"/>
              </w:rPr>
              <w:t>(сума рядків 9 + 10 + 11 + 12 + 13)</w:t>
            </w:r>
          </w:p>
        </w:tc>
        <w:tc>
          <w:tcPr>
            <w:tcW w:w="1083"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785,2 </w:t>
            </w:r>
          </w:p>
        </w:tc>
        <w:tc>
          <w:tcPr>
            <w:tcW w:w="845"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0</w:t>
            </w:r>
          </w:p>
        </w:tc>
        <w:tc>
          <w:tcPr>
            <w:tcW w:w="768"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15</w:t>
            </w:r>
          </w:p>
        </w:tc>
        <w:tc>
          <w:tcPr>
            <w:tcW w:w="1789" w:type="pct"/>
          </w:tcPr>
          <w:p w:rsidR="002863E4" w:rsidRPr="00270A25" w:rsidRDefault="002863E4" w:rsidP="00983D93">
            <w:pPr>
              <w:pStyle w:val="a5"/>
              <w:rPr>
                <w:szCs w:val="24"/>
                <w:lang w:val="uk-UA"/>
              </w:rPr>
            </w:pPr>
            <w:r w:rsidRPr="00270A25">
              <w:rPr>
                <w:szCs w:val="24"/>
                <w:lang w:val="uk-UA"/>
              </w:rPr>
              <w:t>Кількість суб'єктів малого підприємництва, що повинні виконати вимоги регулювання, одиниць</w:t>
            </w:r>
          </w:p>
        </w:tc>
        <w:tc>
          <w:tcPr>
            <w:tcW w:w="1083"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161</w:t>
            </w:r>
          </w:p>
        </w:tc>
        <w:tc>
          <w:tcPr>
            <w:tcW w:w="845"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0</w:t>
            </w:r>
          </w:p>
        </w:tc>
        <w:tc>
          <w:tcPr>
            <w:tcW w:w="768" w:type="pct"/>
          </w:tcPr>
          <w:p w:rsidR="002863E4" w:rsidRPr="00270A25" w:rsidRDefault="002863E4" w:rsidP="003F7A0C">
            <w:pPr>
              <w:pStyle w:val="a5"/>
              <w:jc w:val="center"/>
              <w:rPr>
                <w:szCs w:val="24"/>
                <w:lang w:val="uk-UA"/>
              </w:rPr>
            </w:pPr>
          </w:p>
          <w:p w:rsidR="002863E4" w:rsidRPr="00270A25" w:rsidRDefault="002863E4" w:rsidP="003F7A0C">
            <w:pPr>
              <w:pStyle w:val="a5"/>
              <w:jc w:val="center"/>
              <w:rPr>
                <w:szCs w:val="24"/>
                <w:lang w:val="uk-UA"/>
              </w:rPr>
            </w:pPr>
            <w:r w:rsidRPr="00270A25">
              <w:rPr>
                <w:szCs w:val="24"/>
                <w:lang w:val="uk-UA"/>
              </w:rPr>
              <w:t>0</w:t>
            </w:r>
          </w:p>
        </w:tc>
      </w:tr>
      <w:tr w:rsidR="002863E4" w:rsidRPr="003F7A0C" w:rsidTr="003F7A0C">
        <w:tc>
          <w:tcPr>
            <w:tcW w:w="515" w:type="pct"/>
          </w:tcPr>
          <w:p w:rsidR="002863E4" w:rsidRPr="00270A25" w:rsidRDefault="002863E4" w:rsidP="003F7A0C">
            <w:pPr>
              <w:pStyle w:val="a5"/>
              <w:jc w:val="center"/>
              <w:rPr>
                <w:szCs w:val="24"/>
                <w:lang w:val="uk-UA"/>
              </w:rPr>
            </w:pPr>
            <w:r w:rsidRPr="00270A25">
              <w:rPr>
                <w:szCs w:val="24"/>
                <w:lang w:val="uk-UA"/>
              </w:rPr>
              <w:t>16</w:t>
            </w:r>
          </w:p>
        </w:tc>
        <w:tc>
          <w:tcPr>
            <w:tcW w:w="1789" w:type="pct"/>
          </w:tcPr>
          <w:p w:rsidR="002863E4" w:rsidRPr="00270A25" w:rsidRDefault="002863E4" w:rsidP="00983D93">
            <w:pPr>
              <w:pStyle w:val="a5"/>
              <w:rPr>
                <w:szCs w:val="24"/>
                <w:lang w:val="uk-UA"/>
              </w:rPr>
            </w:pPr>
            <w:r w:rsidRPr="00270A25">
              <w:rPr>
                <w:szCs w:val="24"/>
                <w:lang w:val="uk-UA"/>
              </w:rPr>
              <w:t>Сумарно, гривень</w:t>
            </w:r>
          </w:p>
        </w:tc>
        <w:tc>
          <w:tcPr>
            <w:tcW w:w="1083" w:type="pct"/>
          </w:tcPr>
          <w:p w:rsidR="002863E4" w:rsidRPr="00270A25" w:rsidRDefault="002863E4" w:rsidP="003F7A0C">
            <w:pPr>
              <w:pStyle w:val="a5"/>
              <w:jc w:val="center"/>
              <w:rPr>
                <w:sz w:val="22"/>
                <w:szCs w:val="22"/>
                <w:lang w:val="uk-UA"/>
              </w:rPr>
            </w:pPr>
            <w:r w:rsidRPr="00270A25">
              <w:rPr>
                <w:sz w:val="22"/>
                <w:szCs w:val="22"/>
                <w:lang w:val="uk-UA"/>
              </w:rPr>
              <w:t>126417,20 </w:t>
            </w:r>
          </w:p>
        </w:tc>
        <w:tc>
          <w:tcPr>
            <w:tcW w:w="845" w:type="pct"/>
          </w:tcPr>
          <w:p w:rsidR="002863E4" w:rsidRPr="00270A25" w:rsidRDefault="002863E4" w:rsidP="003F7A0C">
            <w:pPr>
              <w:pStyle w:val="a5"/>
              <w:jc w:val="center"/>
              <w:rPr>
                <w:szCs w:val="24"/>
                <w:lang w:val="uk-UA"/>
              </w:rPr>
            </w:pPr>
            <w:r w:rsidRPr="00270A25">
              <w:rPr>
                <w:szCs w:val="24"/>
                <w:lang w:val="uk-UA"/>
              </w:rPr>
              <w:t>0</w:t>
            </w:r>
          </w:p>
        </w:tc>
        <w:tc>
          <w:tcPr>
            <w:tcW w:w="768" w:type="pct"/>
          </w:tcPr>
          <w:p w:rsidR="002863E4" w:rsidRPr="00270A25" w:rsidRDefault="002863E4" w:rsidP="003F7A0C">
            <w:pPr>
              <w:pStyle w:val="a5"/>
              <w:jc w:val="center"/>
              <w:rPr>
                <w:szCs w:val="24"/>
                <w:lang w:val="uk-UA"/>
              </w:rPr>
            </w:pPr>
            <w:r w:rsidRPr="00270A25">
              <w:rPr>
                <w:szCs w:val="24"/>
                <w:lang w:val="uk-UA"/>
              </w:rPr>
              <w:t>0</w:t>
            </w:r>
          </w:p>
        </w:tc>
      </w:tr>
    </w:tbl>
    <w:p w:rsidR="002863E4" w:rsidRDefault="002863E4" w:rsidP="00894DD3">
      <w:pPr>
        <w:pStyle w:val="Default"/>
        <w:jc w:val="both"/>
        <w:rPr>
          <w:b/>
          <w:color w:val="auto"/>
          <w:kern w:val="3"/>
          <w:sz w:val="18"/>
          <w:szCs w:val="18"/>
          <w:lang w:val="uk-UA" w:eastAsia="zh-CN" w:bidi="hi-IN"/>
        </w:rPr>
      </w:pPr>
    </w:p>
    <w:p w:rsidR="002863E4" w:rsidRPr="001F2DF2" w:rsidRDefault="002863E4" w:rsidP="00894DD3">
      <w:pPr>
        <w:pStyle w:val="Default"/>
        <w:jc w:val="both"/>
        <w:rPr>
          <w:color w:val="auto"/>
          <w:sz w:val="28"/>
          <w:szCs w:val="28"/>
          <w:lang w:val="uk-UA"/>
        </w:rPr>
      </w:pPr>
      <w:r w:rsidRPr="001F2DF2">
        <w:rPr>
          <w:b/>
          <w:color w:val="auto"/>
          <w:kern w:val="3"/>
          <w:sz w:val="18"/>
          <w:szCs w:val="18"/>
          <w:lang w:val="uk-UA" w:eastAsia="zh-CN" w:bidi="hi-IN"/>
        </w:rPr>
        <w:t>Примітка</w:t>
      </w:r>
      <w:r w:rsidRPr="001F2DF2">
        <w:rPr>
          <w:color w:val="auto"/>
          <w:kern w:val="3"/>
          <w:sz w:val="18"/>
          <w:szCs w:val="18"/>
          <w:lang w:val="uk-UA" w:eastAsia="zh-CN" w:bidi="hi-IN"/>
        </w:rPr>
        <w:t xml:space="preserve">. </w:t>
      </w:r>
      <w:r w:rsidRPr="001F2DF2">
        <w:rPr>
          <w:color w:val="auto"/>
          <w:sz w:val="18"/>
          <w:szCs w:val="18"/>
          <w:lang w:val="uk-UA"/>
        </w:rPr>
        <w:t xml:space="preserve">Відповідно до основних прогнозних </w:t>
      </w:r>
      <w:proofErr w:type="spellStart"/>
      <w:r w:rsidRPr="001F2DF2">
        <w:rPr>
          <w:color w:val="auto"/>
          <w:sz w:val="18"/>
          <w:szCs w:val="18"/>
          <w:lang w:val="uk-UA"/>
        </w:rPr>
        <w:t>макропоказниками</w:t>
      </w:r>
      <w:proofErr w:type="spellEnd"/>
      <w:r w:rsidRPr="001F2DF2">
        <w:rPr>
          <w:color w:val="auto"/>
          <w:sz w:val="18"/>
          <w:szCs w:val="18"/>
          <w:lang w:val="uk-UA"/>
        </w:rPr>
        <w:t xml:space="preserve"> економічного і соціального розвитку України, мінімальний розмір заробітної плати у 202</w:t>
      </w:r>
      <w:r>
        <w:rPr>
          <w:color w:val="auto"/>
          <w:sz w:val="18"/>
          <w:szCs w:val="18"/>
          <w:lang w:val="uk-UA"/>
        </w:rPr>
        <w:t>2</w:t>
      </w:r>
      <w:r w:rsidRPr="001F2DF2">
        <w:rPr>
          <w:color w:val="auto"/>
          <w:sz w:val="18"/>
          <w:szCs w:val="18"/>
          <w:lang w:val="uk-UA"/>
        </w:rPr>
        <w:t xml:space="preserve"> році становитиме </w:t>
      </w:r>
      <w:r>
        <w:rPr>
          <w:color w:val="auto"/>
          <w:sz w:val="18"/>
          <w:szCs w:val="18"/>
          <w:lang w:val="uk-UA"/>
        </w:rPr>
        <w:t>6500</w:t>
      </w:r>
      <w:r w:rsidRPr="001F2DF2">
        <w:rPr>
          <w:color w:val="auto"/>
          <w:sz w:val="18"/>
          <w:szCs w:val="18"/>
          <w:lang w:val="uk-UA"/>
        </w:rPr>
        <w:t xml:space="preserve"> </w:t>
      </w:r>
      <w:proofErr w:type="spellStart"/>
      <w:r w:rsidRPr="001F2DF2">
        <w:rPr>
          <w:color w:val="auto"/>
          <w:sz w:val="18"/>
          <w:szCs w:val="18"/>
          <w:lang w:val="uk-UA"/>
        </w:rPr>
        <w:t>грн</w:t>
      </w:r>
      <w:proofErr w:type="spellEnd"/>
      <w:r w:rsidRPr="001F2DF2">
        <w:rPr>
          <w:color w:val="auto"/>
          <w:sz w:val="18"/>
          <w:szCs w:val="18"/>
          <w:lang w:val="uk-UA"/>
        </w:rPr>
        <w:t>,  а у погодинному розмірі  3</w:t>
      </w:r>
      <w:r>
        <w:rPr>
          <w:color w:val="auto"/>
          <w:sz w:val="18"/>
          <w:szCs w:val="18"/>
          <w:lang w:val="uk-UA"/>
        </w:rPr>
        <w:t>9,26</w:t>
      </w:r>
      <w:r w:rsidRPr="001F2DF2">
        <w:rPr>
          <w:color w:val="auto"/>
          <w:sz w:val="18"/>
          <w:szCs w:val="18"/>
          <w:lang w:val="uk-UA"/>
        </w:rPr>
        <w:t xml:space="preserve"> </w:t>
      </w:r>
      <w:proofErr w:type="spellStart"/>
      <w:r w:rsidRPr="001F2DF2">
        <w:rPr>
          <w:color w:val="auto"/>
          <w:sz w:val="18"/>
          <w:szCs w:val="18"/>
          <w:lang w:val="uk-UA"/>
        </w:rPr>
        <w:t>грн</w:t>
      </w:r>
      <w:proofErr w:type="spellEnd"/>
      <w:r w:rsidRPr="001F2DF2">
        <w:rPr>
          <w:color w:val="auto"/>
          <w:sz w:val="18"/>
          <w:szCs w:val="18"/>
          <w:lang w:val="uk-UA"/>
        </w:rPr>
        <w:t xml:space="preserve"> (</w:t>
      </w:r>
      <w:r>
        <w:rPr>
          <w:color w:val="auto"/>
          <w:sz w:val="18"/>
          <w:szCs w:val="18"/>
          <w:lang w:val="uk-UA"/>
        </w:rPr>
        <w:t>6</w:t>
      </w:r>
      <w:r w:rsidRPr="001F2DF2">
        <w:rPr>
          <w:color w:val="auto"/>
          <w:sz w:val="18"/>
          <w:szCs w:val="18"/>
          <w:lang w:val="uk-UA"/>
        </w:rPr>
        <w:t>500*12міс/19</w:t>
      </w:r>
      <w:r>
        <w:rPr>
          <w:color w:val="auto"/>
          <w:sz w:val="18"/>
          <w:szCs w:val="18"/>
          <w:lang w:val="uk-UA"/>
        </w:rPr>
        <w:t>87</w:t>
      </w:r>
      <w:r w:rsidRPr="001F2DF2">
        <w:rPr>
          <w:color w:val="auto"/>
          <w:sz w:val="18"/>
          <w:szCs w:val="18"/>
          <w:lang w:val="uk-UA"/>
        </w:rPr>
        <w:t xml:space="preserve"> (норма робочого часу у 202</w:t>
      </w:r>
      <w:r>
        <w:rPr>
          <w:color w:val="auto"/>
          <w:sz w:val="18"/>
          <w:szCs w:val="18"/>
          <w:lang w:val="uk-UA"/>
        </w:rPr>
        <w:t>2</w:t>
      </w:r>
      <w:r w:rsidRPr="001F2DF2">
        <w:rPr>
          <w:color w:val="auto"/>
          <w:sz w:val="18"/>
          <w:szCs w:val="18"/>
          <w:lang w:val="uk-UA"/>
        </w:rPr>
        <w:t>р)).</w:t>
      </w:r>
      <w:r w:rsidRPr="001F2DF2">
        <w:rPr>
          <w:color w:val="auto"/>
          <w:sz w:val="28"/>
          <w:szCs w:val="28"/>
          <w:lang w:val="uk-UA"/>
        </w:rPr>
        <w:t xml:space="preserve"> </w:t>
      </w:r>
    </w:p>
    <w:p w:rsidR="002863E4" w:rsidRPr="001F2DF2" w:rsidRDefault="002863E4" w:rsidP="00894DD3">
      <w:pPr>
        <w:pStyle w:val="a5"/>
        <w:spacing w:before="120" w:beforeAutospacing="0" w:after="120" w:afterAutospacing="0"/>
        <w:jc w:val="center"/>
        <w:rPr>
          <w:b/>
          <w:sz w:val="28"/>
          <w:szCs w:val="28"/>
          <w:lang w:val="uk-UA"/>
        </w:rPr>
      </w:pPr>
      <w:r w:rsidRPr="001F2DF2">
        <w:rPr>
          <w:b/>
          <w:sz w:val="28"/>
          <w:szCs w:val="28"/>
          <w:lang w:val="uk-UA"/>
        </w:rPr>
        <w:t xml:space="preserve">Бюджетні витрати на адміністрування регулювання для суб'єктів малого </w:t>
      </w:r>
      <w:r>
        <w:rPr>
          <w:b/>
          <w:sz w:val="28"/>
          <w:szCs w:val="28"/>
          <w:lang w:val="uk-UA"/>
        </w:rPr>
        <w:t xml:space="preserve">і </w:t>
      </w:r>
      <w:proofErr w:type="spellStart"/>
      <w:r>
        <w:rPr>
          <w:b/>
          <w:sz w:val="28"/>
          <w:szCs w:val="28"/>
          <w:lang w:val="uk-UA"/>
        </w:rPr>
        <w:t>мікро</w:t>
      </w:r>
      <w:r w:rsidRPr="001F2DF2">
        <w:rPr>
          <w:b/>
          <w:sz w:val="28"/>
          <w:szCs w:val="28"/>
          <w:lang w:val="uk-UA"/>
        </w:rPr>
        <w:t>підприємництва</w:t>
      </w:r>
      <w:proofErr w:type="spellEnd"/>
      <w:r>
        <w:rPr>
          <w:b/>
          <w:sz w:val="28"/>
          <w:szCs w:val="28"/>
          <w:lang w:val="uk-UA"/>
        </w:rPr>
        <w:t>.</w:t>
      </w:r>
    </w:p>
    <w:p w:rsidR="002863E4" w:rsidRPr="00C41E3B" w:rsidRDefault="002863E4" w:rsidP="00C41E3B">
      <w:pPr>
        <w:shd w:val="clear" w:color="auto" w:fill="FFFFFF"/>
        <w:spacing w:before="225" w:after="225" w:line="240" w:lineRule="auto"/>
        <w:ind w:firstLine="708"/>
        <w:rPr>
          <w:rFonts w:ascii="Times New Roman" w:hAnsi="Times New Roman"/>
          <w:color w:val="333333"/>
          <w:sz w:val="28"/>
          <w:szCs w:val="28"/>
          <w:lang w:val="uk-UA" w:eastAsia="ru-RU"/>
        </w:rPr>
      </w:pPr>
      <w:r w:rsidRPr="00C41E3B">
        <w:rPr>
          <w:rFonts w:ascii="Times New Roman" w:hAnsi="Times New Roman"/>
          <w:color w:val="333333"/>
          <w:sz w:val="28"/>
          <w:szCs w:val="28"/>
          <w:lang w:val="uk-UA" w:eastAsia="ru-RU"/>
        </w:rPr>
        <w:t>Бюджетні витрати не підлягають розрахунку, оскільки встановлені нормами Податкового кодексу України.</w:t>
      </w:r>
    </w:p>
    <w:p w:rsidR="002863E4" w:rsidRPr="001F2DF2" w:rsidRDefault="002863E4" w:rsidP="001F2DF2">
      <w:pPr>
        <w:pStyle w:val="a5"/>
        <w:jc w:val="center"/>
        <w:rPr>
          <w:b/>
          <w:sz w:val="28"/>
          <w:szCs w:val="28"/>
          <w:lang w:val="uk-UA"/>
        </w:rPr>
      </w:pPr>
      <w:r w:rsidRPr="001F2DF2">
        <w:rPr>
          <w:b/>
          <w:sz w:val="28"/>
          <w:szCs w:val="28"/>
          <w:lang w:val="uk-U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4354"/>
        <w:gridCol w:w="2029"/>
        <w:gridCol w:w="2029"/>
      </w:tblGrid>
      <w:tr w:rsidR="002863E4" w:rsidRPr="003F7A0C" w:rsidTr="003F7A0C">
        <w:tc>
          <w:tcPr>
            <w:tcW w:w="605" w:type="pct"/>
          </w:tcPr>
          <w:p w:rsidR="002863E4" w:rsidRPr="00270A25" w:rsidRDefault="002863E4" w:rsidP="003F7A0C">
            <w:pPr>
              <w:pStyle w:val="a5"/>
              <w:jc w:val="center"/>
              <w:rPr>
                <w:b/>
                <w:szCs w:val="24"/>
                <w:lang w:val="uk-UA"/>
              </w:rPr>
            </w:pPr>
            <w:r w:rsidRPr="00270A25">
              <w:rPr>
                <w:b/>
                <w:szCs w:val="24"/>
                <w:lang w:val="uk-UA"/>
              </w:rPr>
              <w:t>Порядковий номер</w:t>
            </w:r>
          </w:p>
        </w:tc>
        <w:tc>
          <w:tcPr>
            <w:tcW w:w="2275" w:type="pct"/>
          </w:tcPr>
          <w:p w:rsidR="002863E4" w:rsidRPr="00270A25" w:rsidRDefault="002863E4" w:rsidP="003F7A0C">
            <w:pPr>
              <w:pStyle w:val="a5"/>
              <w:tabs>
                <w:tab w:val="left" w:pos="452"/>
                <w:tab w:val="center" w:pos="1720"/>
              </w:tabs>
              <w:rPr>
                <w:b/>
                <w:szCs w:val="24"/>
                <w:lang w:val="uk-UA"/>
              </w:rPr>
            </w:pPr>
            <w:r w:rsidRPr="00270A25">
              <w:rPr>
                <w:b/>
                <w:szCs w:val="24"/>
                <w:lang w:val="uk-UA"/>
              </w:rPr>
              <w:tab/>
            </w:r>
            <w:r w:rsidRPr="00270A25">
              <w:rPr>
                <w:b/>
                <w:szCs w:val="24"/>
                <w:lang w:val="uk-UA"/>
              </w:rPr>
              <w:tab/>
              <w:t xml:space="preserve">      Показник</w:t>
            </w:r>
          </w:p>
        </w:tc>
        <w:tc>
          <w:tcPr>
            <w:tcW w:w="1060" w:type="pct"/>
          </w:tcPr>
          <w:p w:rsidR="002863E4" w:rsidRPr="00270A25" w:rsidRDefault="002863E4" w:rsidP="003F7A0C">
            <w:pPr>
              <w:pStyle w:val="a5"/>
              <w:jc w:val="center"/>
              <w:rPr>
                <w:b/>
                <w:szCs w:val="24"/>
                <w:lang w:val="uk-UA"/>
              </w:rPr>
            </w:pPr>
            <w:r w:rsidRPr="00270A25">
              <w:rPr>
                <w:b/>
                <w:szCs w:val="24"/>
                <w:lang w:val="uk-UA"/>
              </w:rPr>
              <w:t xml:space="preserve">Перший рік регулювання (стартовий грн.) </w:t>
            </w:r>
          </w:p>
        </w:tc>
        <w:tc>
          <w:tcPr>
            <w:tcW w:w="1060" w:type="pct"/>
          </w:tcPr>
          <w:p w:rsidR="002863E4" w:rsidRPr="00270A25" w:rsidRDefault="002863E4" w:rsidP="003F7A0C">
            <w:pPr>
              <w:pStyle w:val="a5"/>
              <w:jc w:val="center"/>
              <w:rPr>
                <w:b/>
                <w:szCs w:val="24"/>
                <w:lang w:val="uk-UA"/>
              </w:rPr>
            </w:pPr>
            <w:r w:rsidRPr="00270A25">
              <w:rPr>
                <w:b/>
                <w:szCs w:val="24"/>
                <w:lang w:val="uk-UA"/>
              </w:rPr>
              <w:t>За п’ять років</w:t>
            </w:r>
          </w:p>
        </w:tc>
      </w:tr>
      <w:tr w:rsidR="002863E4" w:rsidRPr="003F7A0C" w:rsidTr="003F7A0C">
        <w:tc>
          <w:tcPr>
            <w:tcW w:w="605" w:type="pct"/>
          </w:tcPr>
          <w:p w:rsidR="002863E4" w:rsidRPr="00270A25" w:rsidRDefault="002863E4" w:rsidP="003F7A0C">
            <w:pPr>
              <w:pStyle w:val="a5"/>
              <w:jc w:val="center"/>
              <w:rPr>
                <w:szCs w:val="24"/>
                <w:lang w:val="uk-UA"/>
              </w:rPr>
            </w:pPr>
            <w:r w:rsidRPr="00270A25">
              <w:rPr>
                <w:szCs w:val="24"/>
                <w:lang w:val="uk-UA"/>
              </w:rPr>
              <w:t>1</w:t>
            </w:r>
          </w:p>
        </w:tc>
        <w:tc>
          <w:tcPr>
            <w:tcW w:w="2275" w:type="pct"/>
          </w:tcPr>
          <w:p w:rsidR="002863E4" w:rsidRPr="00270A25" w:rsidRDefault="002863E4" w:rsidP="00983D93">
            <w:pPr>
              <w:pStyle w:val="a5"/>
              <w:rPr>
                <w:szCs w:val="24"/>
                <w:lang w:val="uk-UA"/>
              </w:rPr>
            </w:pPr>
            <w:r w:rsidRPr="00270A25">
              <w:rPr>
                <w:szCs w:val="24"/>
                <w:lang w:val="uk-UA"/>
              </w:rPr>
              <w:t>Оцінка "прямих" витрат суб'єктів малого підприємництва на виконання регулювання</w:t>
            </w:r>
          </w:p>
        </w:tc>
        <w:tc>
          <w:tcPr>
            <w:tcW w:w="1060" w:type="pct"/>
          </w:tcPr>
          <w:p w:rsidR="002863E4" w:rsidRPr="00270A25" w:rsidRDefault="002863E4" w:rsidP="003F7A0C">
            <w:pPr>
              <w:pStyle w:val="a5"/>
              <w:jc w:val="right"/>
              <w:rPr>
                <w:szCs w:val="24"/>
                <w:lang w:val="uk-UA"/>
              </w:rPr>
            </w:pPr>
            <w:r w:rsidRPr="00270A25">
              <w:rPr>
                <w:szCs w:val="24"/>
                <w:lang w:val="uk-UA"/>
              </w:rPr>
              <w:t>4 146 800</w:t>
            </w:r>
          </w:p>
        </w:tc>
        <w:tc>
          <w:tcPr>
            <w:tcW w:w="1060" w:type="pct"/>
          </w:tcPr>
          <w:p w:rsidR="002863E4" w:rsidRPr="00270A25" w:rsidRDefault="002863E4" w:rsidP="003F7A0C">
            <w:pPr>
              <w:pStyle w:val="a5"/>
              <w:jc w:val="center"/>
              <w:rPr>
                <w:szCs w:val="24"/>
                <w:lang w:val="uk-UA"/>
              </w:rPr>
            </w:pPr>
            <w:r w:rsidRPr="00270A25">
              <w:rPr>
                <w:szCs w:val="24"/>
                <w:lang w:val="uk-UA"/>
              </w:rPr>
              <w:t>0</w:t>
            </w:r>
          </w:p>
          <w:p w:rsidR="002863E4" w:rsidRPr="00270A25" w:rsidRDefault="002863E4" w:rsidP="003F7A0C">
            <w:pPr>
              <w:pStyle w:val="a5"/>
              <w:jc w:val="center"/>
              <w:rPr>
                <w:szCs w:val="24"/>
                <w:lang w:val="uk-UA"/>
              </w:rPr>
            </w:pPr>
          </w:p>
        </w:tc>
      </w:tr>
      <w:tr w:rsidR="002863E4" w:rsidRPr="003F7A0C" w:rsidTr="003F7A0C">
        <w:tc>
          <w:tcPr>
            <w:tcW w:w="605" w:type="pct"/>
          </w:tcPr>
          <w:p w:rsidR="002863E4" w:rsidRPr="00270A25" w:rsidRDefault="002863E4" w:rsidP="003F7A0C">
            <w:pPr>
              <w:pStyle w:val="a5"/>
              <w:jc w:val="center"/>
              <w:rPr>
                <w:szCs w:val="24"/>
                <w:lang w:val="uk-UA"/>
              </w:rPr>
            </w:pPr>
            <w:r w:rsidRPr="00270A25">
              <w:rPr>
                <w:szCs w:val="24"/>
                <w:lang w:val="uk-UA"/>
              </w:rPr>
              <w:t>2</w:t>
            </w:r>
          </w:p>
        </w:tc>
        <w:tc>
          <w:tcPr>
            <w:tcW w:w="2275" w:type="pct"/>
          </w:tcPr>
          <w:p w:rsidR="002863E4" w:rsidRPr="00270A25" w:rsidRDefault="002863E4" w:rsidP="00983D93">
            <w:pPr>
              <w:pStyle w:val="a5"/>
              <w:rPr>
                <w:szCs w:val="24"/>
                <w:lang w:val="uk-UA"/>
              </w:rPr>
            </w:pPr>
            <w:r w:rsidRPr="00270A25">
              <w:rPr>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060" w:type="pct"/>
          </w:tcPr>
          <w:p w:rsidR="002863E4" w:rsidRPr="00270A25" w:rsidRDefault="002863E4" w:rsidP="003F7A0C">
            <w:pPr>
              <w:pStyle w:val="a5"/>
              <w:jc w:val="right"/>
              <w:rPr>
                <w:szCs w:val="24"/>
                <w:lang w:val="uk-UA"/>
              </w:rPr>
            </w:pPr>
            <w:r w:rsidRPr="00270A25">
              <w:rPr>
                <w:sz w:val="22"/>
                <w:szCs w:val="22"/>
                <w:lang w:val="uk-UA"/>
              </w:rPr>
              <w:t>126 417,20 </w:t>
            </w:r>
          </w:p>
        </w:tc>
        <w:tc>
          <w:tcPr>
            <w:tcW w:w="1060" w:type="pct"/>
          </w:tcPr>
          <w:p w:rsidR="002863E4" w:rsidRPr="00270A25" w:rsidRDefault="002863E4" w:rsidP="003F7A0C">
            <w:pPr>
              <w:pStyle w:val="a5"/>
              <w:jc w:val="center"/>
              <w:rPr>
                <w:sz w:val="22"/>
                <w:szCs w:val="22"/>
                <w:lang w:val="uk-UA"/>
              </w:rPr>
            </w:pPr>
            <w:r w:rsidRPr="00270A25">
              <w:rPr>
                <w:sz w:val="22"/>
                <w:szCs w:val="22"/>
                <w:lang w:val="uk-UA"/>
              </w:rPr>
              <w:t>0</w:t>
            </w:r>
          </w:p>
          <w:p w:rsidR="002863E4" w:rsidRPr="00270A25" w:rsidRDefault="002863E4" w:rsidP="003F7A0C">
            <w:pPr>
              <w:pStyle w:val="a5"/>
              <w:jc w:val="center"/>
              <w:rPr>
                <w:sz w:val="22"/>
                <w:szCs w:val="22"/>
                <w:lang w:val="uk-UA"/>
              </w:rPr>
            </w:pPr>
          </w:p>
        </w:tc>
      </w:tr>
      <w:tr w:rsidR="002863E4" w:rsidRPr="003F7A0C" w:rsidTr="003F7A0C">
        <w:tc>
          <w:tcPr>
            <w:tcW w:w="605" w:type="pct"/>
          </w:tcPr>
          <w:p w:rsidR="002863E4" w:rsidRPr="00270A25" w:rsidRDefault="002863E4" w:rsidP="003F7A0C">
            <w:pPr>
              <w:pStyle w:val="a5"/>
              <w:jc w:val="center"/>
              <w:rPr>
                <w:szCs w:val="24"/>
                <w:lang w:val="uk-UA"/>
              </w:rPr>
            </w:pPr>
            <w:r w:rsidRPr="00270A25">
              <w:rPr>
                <w:szCs w:val="24"/>
                <w:lang w:val="uk-UA"/>
              </w:rPr>
              <w:t>3</w:t>
            </w:r>
          </w:p>
        </w:tc>
        <w:tc>
          <w:tcPr>
            <w:tcW w:w="2275" w:type="pct"/>
          </w:tcPr>
          <w:p w:rsidR="002863E4" w:rsidRPr="00270A25" w:rsidRDefault="002863E4" w:rsidP="00983D93">
            <w:pPr>
              <w:pStyle w:val="a5"/>
              <w:rPr>
                <w:szCs w:val="24"/>
                <w:lang w:val="uk-UA"/>
              </w:rPr>
            </w:pPr>
            <w:r w:rsidRPr="00270A25">
              <w:rPr>
                <w:szCs w:val="24"/>
                <w:lang w:val="uk-UA"/>
              </w:rPr>
              <w:t>Сумарні витрати малого підприємництва на виконання запланованого регулювання</w:t>
            </w:r>
          </w:p>
        </w:tc>
        <w:tc>
          <w:tcPr>
            <w:tcW w:w="1060" w:type="pct"/>
          </w:tcPr>
          <w:p w:rsidR="002863E4" w:rsidRPr="00270A25" w:rsidRDefault="002863E4" w:rsidP="003F7A0C">
            <w:pPr>
              <w:pStyle w:val="a5"/>
              <w:jc w:val="right"/>
              <w:rPr>
                <w:szCs w:val="24"/>
                <w:lang w:val="uk-UA"/>
              </w:rPr>
            </w:pPr>
            <w:r w:rsidRPr="00270A25">
              <w:rPr>
                <w:szCs w:val="24"/>
                <w:lang w:val="uk-UA"/>
              </w:rPr>
              <w:t>4 273 217,20</w:t>
            </w:r>
          </w:p>
        </w:tc>
        <w:tc>
          <w:tcPr>
            <w:tcW w:w="1060" w:type="pct"/>
          </w:tcPr>
          <w:p w:rsidR="002863E4" w:rsidRPr="00270A25" w:rsidRDefault="002863E4" w:rsidP="003F7A0C">
            <w:pPr>
              <w:pStyle w:val="a5"/>
              <w:jc w:val="center"/>
              <w:rPr>
                <w:szCs w:val="24"/>
                <w:lang w:val="uk-UA"/>
              </w:rPr>
            </w:pPr>
            <w:r w:rsidRPr="00270A25">
              <w:rPr>
                <w:szCs w:val="24"/>
                <w:lang w:val="uk-UA"/>
              </w:rPr>
              <w:t>0</w:t>
            </w:r>
          </w:p>
          <w:p w:rsidR="002863E4" w:rsidRPr="00270A25" w:rsidRDefault="002863E4" w:rsidP="003F7A0C">
            <w:pPr>
              <w:pStyle w:val="a5"/>
              <w:jc w:val="center"/>
              <w:rPr>
                <w:szCs w:val="24"/>
                <w:lang w:val="uk-UA"/>
              </w:rPr>
            </w:pPr>
          </w:p>
        </w:tc>
      </w:tr>
      <w:tr w:rsidR="002863E4" w:rsidRPr="003F7A0C" w:rsidTr="003F7A0C">
        <w:tc>
          <w:tcPr>
            <w:tcW w:w="605" w:type="pct"/>
          </w:tcPr>
          <w:p w:rsidR="002863E4" w:rsidRPr="00270A25" w:rsidRDefault="002863E4" w:rsidP="003F7A0C">
            <w:pPr>
              <w:pStyle w:val="a5"/>
              <w:jc w:val="center"/>
              <w:rPr>
                <w:szCs w:val="24"/>
                <w:lang w:val="uk-UA"/>
              </w:rPr>
            </w:pPr>
            <w:r w:rsidRPr="00270A25">
              <w:rPr>
                <w:szCs w:val="24"/>
                <w:lang w:val="uk-UA"/>
              </w:rPr>
              <w:t>4</w:t>
            </w:r>
          </w:p>
        </w:tc>
        <w:tc>
          <w:tcPr>
            <w:tcW w:w="2275" w:type="pct"/>
          </w:tcPr>
          <w:p w:rsidR="002863E4" w:rsidRPr="00270A25" w:rsidRDefault="002863E4" w:rsidP="00983D93">
            <w:pPr>
              <w:pStyle w:val="a5"/>
              <w:rPr>
                <w:szCs w:val="24"/>
                <w:lang w:val="uk-UA"/>
              </w:rPr>
            </w:pPr>
            <w:r w:rsidRPr="00270A25">
              <w:rPr>
                <w:szCs w:val="24"/>
                <w:lang w:val="uk-UA"/>
              </w:rPr>
              <w:t xml:space="preserve">Бюджетні витрати на адміністрування регулювання суб'єктів малого </w:t>
            </w:r>
            <w:r w:rsidRPr="00270A25">
              <w:rPr>
                <w:szCs w:val="24"/>
                <w:lang w:val="uk-UA"/>
              </w:rPr>
              <w:lastRenderedPageBreak/>
              <w:t>підприємництва</w:t>
            </w:r>
          </w:p>
        </w:tc>
        <w:tc>
          <w:tcPr>
            <w:tcW w:w="1060" w:type="pct"/>
          </w:tcPr>
          <w:p w:rsidR="002863E4" w:rsidRPr="00270A25" w:rsidRDefault="002863E4" w:rsidP="003F7A0C">
            <w:pPr>
              <w:pStyle w:val="a5"/>
              <w:jc w:val="center"/>
              <w:rPr>
                <w:szCs w:val="24"/>
                <w:lang w:val="uk-UA"/>
              </w:rPr>
            </w:pPr>
            <w:r w:rsidRPr="00270A25">
              <w:rPr>
                <w:szCs w:val="24"/>
                <w:lang w:val="uk-UA"/>
              </w:rPr>
              <w:lastRenderedPageBreak/>
              <w:t>-</w:t>
            </w:r>
          </w:p>
        </w:tc>
        <w:tc>
          <w:tcPr>
            <w:tcW w:w="1060" w:type="pct"/>
          </w:tcPr>
          <w:p w:rsidR="002863E4" w:rsidRPr="00270A25" w:rsidRDefault="002863E4" w:rsidP="003F7A0C">
            <w:pPr>
              <w:pStyle w:val="a5"/>
              <w:jc w:val="center"/>
              <w:rPr>
                <w:szCs w:val="24"/>
                <w:lang w:val="uk-UA"/>
              </w:rPr>
            </w:pPr>
            <w:r w:rsidRPr="00270A25">
              <w:rPr>
                <w:szCs w:val="24"/>
                <w:lang w:val="uk-UA"/>
              </w:rPr>
              <w:t>0</w:t>
            </w:r>
          </w:p>
          <w:p w:rsidR="002863E4" w:rsidRPr="00270A25" w:rsidRDefault="002863E4" w:rsidP="003F7A0C">
            <w:pPr>
              <w:pStyle w:val="a5"/>
              <w:jc w:val="center"/>
              <w:rPr>
                <w:szCs w:val="24"/>
                <w:lang w:val="uk-UA"/>
              </w:rPr>
            </w:pPr>
          </w:p>
        </w:tc>
      </w:tr>
      <w:tr w:rsidR="002863E4" w:rsidRPr="003F7A0C" w:rsidTr="003F7A0C">
        <w:tc>
          <w:tcPr>
            <w:tcW w:w="605" w:type="pct"/>
          </w:tcPr>
          <w:p w:rsidR="002863E4" w:rsidRPr="00270A25" w:rsidRDefault="002863E4" w:rsidP="003F7A0C">
            <w:pPr>
              <w:pStyle w:val="a5"/>
              <w:jc w:val="center"/>
              <w:rPr>
                <w:szCs w:val="24"/>
                <w:lang w:val="uk-UA"/>
              </w:rPr>
            </w:pPr>
            <w:r w:rsidRPr="00270A25">
              <w:rPr>
                <w:szCs w:val="24"/>
                <w:lang w:val="uk-UA"/>
              </w:rPr>
              <w:lastRenderedPageBreak/>
              <w:t>5</w:t>
            </w:r>
          </w:p>
        </w:tc>
        <w:tc>
          <w:tcPr>
            <w:tcW w:w="2275" w:type="pct"/>
          </w:tcPr>
          <w:p w:rsidR="002863E4" w:rsidRPr="00270A25" w:rsidRDefault="002863E4" w:rsidP="00983D93">
            <w:pPr>
              <w:pStyle w:val="a5"/>
              <w:rPr>
                <w:szCs w:val="24"/>
                <w:lang w:val="uk-UA"/>
              </w:rPr>
            </w:pPr>
            <w:r w:rsidRPr="00270A25">
              <w:rPr>
                <w:szCs w:val="24"/>
                <w:lang w:val="uk-UA"/>
              </w:rPr>
              <w:t>Сумарні витрати на виконання запланованого регулювання</w:t>
            </w:r>
          </w:p>
        </w:tc>
        <w:tc>
          <w:tcPr>
            <w:tcW w:w="1060" w:type="pct"/>
          </w:tcPr>
          <w:p w:rsidR="002863E4" w:rsidRPr="00270A25" w:rsidRDefault="002863E4" w:rsidP="003F7A0C">
            <w:pPr>
              <w:pStyle w:val="a5"/>
              <w:jc w:val="right"/>
              <w:rPr>
                <w:szCs w:val="24"/>
                <w:lang w:val="uk-UA"/>
              </w:rPr>
            </w:pPr>
            <w:r w:rsidRPr="00270A25">
              <w:rPr>
                <w:szCs w:val="24"/>
                <w:lang w:val="uk-UA"/>
              </w:rPr>
              <w:t>4 273 217,20</w:t>
            </w:r>
          </w:p>
        </w:tc>
        <w:tc>
          <w:tcPr>
            <w:tcW w:w="1060" w:type="pct"/>
          </w:tcPr>
          <w:p w:rsidR="002863E4" w:rsidRPr="00270A25" w:rsidRDefault="002863E4" w:rsidP="003F7A0C">
            <w:pPr>
              <w:pStyle w:val="a5"/>
              <w:jc w:val="center"/>
              <w:rPr>
                <w:szCs w:val="24"/>
                <w:lang w:val="uk-UA"/>
              </w:rPr>
            </w:pPr>
            <w:r w:rsidRPr="00270A25">
              <w:rPr>
                <w:szCs w:val="24"/>
                <w:lang w:val="uk-UA"/>
              </w:rPr>
              <w:t>0</w:t>
            </w:r>
          </w:p>
        </w:tc>
      </w:tr>
    </w:tbl>
    <w:p w:rsidR="002863E4" w:rsidRPr="001F2DF2" w:rsidRDefault="002863E4" w:rsidP="001F2DF2">
      <w:pPr>
        <w:pStyle w:val="a5"/>
        <w:jc w:val="center"/>
        <w:rPr>
          <w:b/>
          <w:sz w:val="28"/>
          <w:szCs w:val="28"/>
          <w:lang w:val="uk-UA"/>
        </w:rPr>
      </w:pPr>
      <w:r w:rsidRPr="001F2DF2">
        <w:rPr>
          <w:b/>
          <w:sz w:val="28"/>
          <w:szCs w:val="28"/>
          <w:lang w:val="uk-UA"/>
        </w:rPr>
        <w:t xml:space="preserve">5. Розроблення </w:t>
      </w:r>
      <w:proofErr w:type="spellStart"/>
      <w:r w:rsidRPr="001F2DF2">
        <w:rPr>
          <w:b/>
          <w:sz w:val="28"/>
          <w:szCs w:val="28"/>
          <w:lang w:val="uk-UA"/>
        </w:rPr>
        <w:t>коригуючи</w:t>
      </w:r>
      <w:r>
        <w:rPr>
          <w:b/>
          <w:sz w:val="28"/>
          <w:szCs w:val="28"/>
          <w:lang w:val="uk-UA"/>
        </w:rPr>
        <w:t>х</w:t>
      </w:r>
      <w:proofErr w:type="spellEnd"/>
      <w:r w:rsidRPr="001F2DF2">
        <w:rPr>
          <w:b/>
          <w:sz w:val="28"/>
          <w:szCs w:val="28"/>
          <w:lang w:val="uk-UA"/>
        </w:rPr>
        <w:t xml:space="preserve"> (пом'якшувальних) заходів для малого підприємництва щодо запропонованого регулювання</w:t>
      </w:r>
    </w:p>
    <w:p w:rsidR="002863E4" w:rsidRDefault="002863E4" w:rsidP="00E158D3">
      <w:pPr>
        <w:pStyle w:val="a3"/>
        <w:spacing w:after="0"/>
        <w:ind w:left="0" w:firstLine="708"/>
        <w:jc w:val="both"/>
        <w:rPr>
          <w:rFonts w:ascii="Times New Roman" w:hAnsi="Times New Roman"/>
          <w:sz w:val="28"/>
          <w:szCs w:val="28"/>
          <w:lang w:val="uk-UA"/>
        </w:rPr>
      </w:pPr>
      <w:r w:rsidRPr="001F2DF2">
        <w:rPr>
          <w:rFonts w:ascii="Times New Roman" w:hAnsi="Times New Roman"/>
          <w:sz w:val="28"/>
          <w:szCs w:val="28"/>
          <w:lang w:val="uk-UA"/>
        </w:rPr>
        <w:t xml:space="preserve">Розроблення </w:t>
      </w:r>
      <w:proofErr w:type="spellStart"/>
      <w:r w:rsidRPr="001F2DF2">
        <w:rPr>
          <w:rFonts w:ascii="Times New Roman" w:hAnsi="Times New Roman"/>
          <w:sz w:val="28"/>
          <w:szCs w:val="28"/>
          <w:lang w:val="uk-UA"/>
        </w:rPr>
        <w:t>коригуючих</w:t>
      </w:r>
      <w:proofErr w:type="spellEnd"/>
      <w:r w:rsidRPr="001F2DF2">
        <w:rPr>
          <w:rFonts w:ascii="Times New Roman" w:hAnsi="Times New Roman"/>
          <w:sz w:val="28"/>
          <w:szCs w:val="28"/>
          <w:lang w:val="uk-UA"/>
        </w:rPr>
        <w:t xml:space="preserve"> (пом’якшувальних) заходів для малого підприємництва щодо запропонованого регулювання – не передбачається. Регуляторним актом не передбачено отримання суб’єктами підприємництва додаткових дозволів та інших документів, не визначених законодавством.</w:t>
      </w:r>
    </w:p>
    <w:p w:rsidR="002863E4" w:rsidRDefault="002863E4" w:rsidP="00E158D3">
      <w:pPr>
        <w:pStyle w:val="a3"/>
        <w:spacing w:after="0"/>
        <w:ind w:left="0" w:firstLine="708"/>
        <w:jc w:val="both"/>
        <w:rPr>
          <w:rFonts w:ascii="Times New Roman" w:hAnsi="Times New Roman"/>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20"/>
        <w:gridCol w:w="3240"/>
        <w:gridCol w:w="2691"/>
      </w:tblGrid>
      <w:tr w:rsidR="002863E4" w:rsidRPr="003F7A0C" w:rsidTr="00B46552">
        <w:trPr>
          <w:trHeight w:val="1155"/>
        </w:trPr>
        <w:tc>
          <w:tcPr>
            <w:tcW w:w="342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Показник</w:t>
            </w:r>
          </w:p>
        </w:tc>
        <w:tc>
          <w:tcPr>
            <w:tcW w:w="324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Сумарні витрати малого підприємництва на виконання запланованого регулювання за перший рік, гривень</w:t>
            </w:r>
          </w:p>
        </w:tc>
        <w:tc>
          <w:tcPr>
            <w:tcW w:w="2691"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Сумарні витрати малого підприємництва на виконання запланованого регулювання за п’ять років, гривень</w:t>
            </w:r>
          </w:p>
        </w:tc>
      </w:tr>
      <w:tr w:rsidR="002863E4" w:rsidRPr="003F7A0C" w:rsidTr="00B46552">
        <w:trPr>
          <w:trHeight w:val="420"/>
        </w:trPr>
        <w:tc>
          <w:tcPr>
            <w:tcW w:w="342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Заплановане регулювання</w:t>
            </w:r>
          </w:p>
        </w:tc>
        <w:tc>
          <w:tcPr>
            <w:tcW w:w="324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Pr>
                <w:rFonts w:ascii="Times New Roman" w:hAnsi="Times New Roman"/>
                <w:sz w:val="24"/>
                <w:szCs w:val="24"/>
                <w:lang w:val="uk-UA"/>
              </w:rPr>
              <w:t>4 273 217,20</w:t>
            </w:r>
          </w:p>
        </w:tc>
        <w:tc>
          <w:tcPr>
            <w:tcW w:w="2691" w:type="dxa"/>
            <w:shd w:val="clear" w:color="auto" w:fill="FFFFFF"/>
          </w:tcPr>
          <w:p w:rsidR="002863E4" w:rsidRPr="002833AC" w:rsidRDefault="002863E4" w:rsidP="002833AC">
            <w:pPr>
              <w:spacing w:before="100" w:beforeAutospacing="1" w:after="100" w:afterAutospacing="1" w:line="240" w:lineRule="auto"/>
              <w:jc w:val="center"/>
              <w:rPr>
                <w:rFonts w:ascii="Times New Roman" w:hAnsi="Times New Roman"/>
                <w:color w:val="333333"/>
                <w:sz w:val="24"/>
                <w:szCs w:val="24"/>
                <w:lang w:val="uk-UA" w:eastAsia="ru-RU"/>
              </w:rPr>
            </w:pPr>
            <w:r w:rsidRPr="002833AC">
              <w:rPr>
                <w:rFonts w:ascii="Times New Roman" w:hAnsi="Times New Roman"/>
                <w:color w:val="333333"/>
                <w:sz w:val="24"/>
                <w:szCs w:val="24"/>
                <w:lang w:val="uk-UA" w:eastAsia="ru-RU"/>
              </w:rPr>
              <w:t> </w:t>
            </w:r>
          </w:p>
        </w:tc>
      </w:tr>
      <w:tr w:rsidR="002863E4" w:rsidRPr="003F7A0C" w:rsidTr="00B46552">
        <w:trPr>
          <w:trHeight w:val="660"/>
        </w:trPr>
        <w:tc>
          <w:tcPr>
            <w:tcW w:w="342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За умов застосування компенсаторних механізмів для малого підприємництва</w:t>
            </w:r>
          </w:p>
        </w:tc>
        <w:tc>
          <w:tcPr>
            <w:tcW w:w="324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0</w:t>
            </w:r>
          </w:p>
        </w:tc>
        <w:tc>
          <w:tcPr>
            <w:tcW w:w="2691"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0</w:t>
            </w:r>
          </w:p>
        </w:tc>
      </w:tr>
      <w:tr w:rsidR="002863E4" w:rsidRPr="003F7A0C" w:rsidTr="00B46552">
        <w:trPr>
          <w:trHeight w:val="645"/>
        </w:trPr>
        <w:tc>
          <w:tcPr>
            <w:tcW w:w="342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Сумарно: зміна вартості регулювання малого підприємництва</w:t>
            </w:r>
          </w:p>
        </w:tc>
        <w:tc>
          <w:tcPr>
            <w:tcW w:w="3240"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0</w:t>
            </w:r>
          </w:p>
        </w:tc>
        <w:tc>
          <w:tcPr>
            <w:tcW w:w="2691" w:type="dxa"/>
            <w:shd w:val="clear" w:color="auto" w:fill="FFFFFF"/>
          </w:tcPr>
          <w:p w:rsidR="002863E4" w:rsidRPr="002833AC" w:rsidRDefault="002863E4" w:rsidP="002833AC">
            <w:pPr>
              <w:spacing w:beforeAutospacing="1" w:after="0" w:afterAutospacing="1" w:line="240" w:lineRule="auto"/>
              <w:jc w:val="center"/>
              <w:rPr>
                <w:rFonts w:ascii="Times New Roman" w:hAnsi="Times New Roman"/>
                <w:color w:val="333333"/>
                <w:sz w:val="24"/>
                <w:szCs w:val="24"/>
                <w:lang w:val="uk-UA" w:eastAsia="ru-RU"/>
              </w:rPr>
            </w:pPr>
            <w:r w:rsidRPr="002833AC">
              <w:rPr>
                <w:rFonts w:ascii="Times New Roman" w:hAnsi="Times New Roman"/>
                <w:iCs/>
                <w:color w:val="333333"/>
                <w:sz w:val="24"/>
                <w:szCs w:val="24"/>
                <w:bdr w:val="none" w:sz="0" w:space="0" w:color="auto" w:frame="1"/>
                <w:lang w:val="uk-UA" w:eastAsia="ru-RU"/>
              </w:rPr>
              <w:t>0</w:t>
            </w:r>
          </w:p>
        </w:tc>
      </w:tr>
    </w:tbl>
    <w:p w:rsidR="002863E4" w:rsidRDefault="002863E4" w:rsidP="0010483C">
      <w:pPr>
        <w:shd w:val="clear" w:color="auto" w:fill="FFFFFF"/>
        <w:spacing w:after="0" w:line="240" w:lineRule="auto"/>
        <w:rPr>
          <w:rFonts w:ascii="Arial" w:hAnsi="Arial" w:cs="Arial"/>
          <w:b/>
          <w:bCs/>
          <w:color w:val="333333"/>
          <w:sz w:val="21"/>
          <w:szCs w:val="21"/>
          <w:bdr w:val="none" w:sz="0" w:space="0" w:color="auto" w:frame="1"/>
          <w:lang w:eastAsia="ru-RU"/>
        </w:rPr>
      </w:pPr>
    </w:p>
    <w:p w:rsidR="002863E4" w:rsidRDefault="002863E4" w:rsidP="0010483C">
      <w:pPr>
        <w:shd w:val="clear" w:color="auto" w:fill="FFFFFF"/>
        <w:spacing w:after="0" w:line="240" w:lineRule="auto"/>
        <w:rPr>
          <w:rFonts w:ascii="Arial" w:hAnsi="Arial" w:cs="Arial"/>
          <w:b/>
          <w:bCs/>
          <w:color w:val="333333"/>
          <w:sz w:val="21"/>
          <w:szCs w:val="21"/>
          <w:bdr w:val="none" w:sz="0" w:space="0" w:color="auto" w:frame="1"/>
          <w:lang w:eastAsia="ru-RU"/>
        </w:rPr>
      </w:pPr>
    </w:p>
    <w:p w:rsidR="002863E4" w:rsidRDefault="002863E4" w:rsidP="0010483C">
      <w:pPr>
        <w:shd w:val="clear" w:color="auto" w:fill="FFFFFF"/>
        <w:spacing w:after="0" w:line="240" w:lineRule="auto"/>
        <w:rPr>
          <w:rFonts w:ascii="Arial" w:hAnsi="Arial" w:cs="Arial"/>
          <w:b/>
          <w:bCs/>
          <w:color w:val="333333"/>
          <w:sz w:val="21"/>
          <w:szCs w:val="21"/>
          <w:bdr w:val="none" w:sz="0" w:space="0" w:color="auto" w:frame="1"/>
          <w:lang w:eastAsia="ru-RU"/>
        </w:rPr>
      </w:pPr>
    </w:p>
    <w:p w:rsidR="002863E4" w:rsidRDefault="002863E4" w:rsidP="0010483C">
      <w:pPr>
        <w:shd w:val="clear" w:color="auto" w:fill="FFFFFF"/>
        <w:spacing w:after="0" w:line="240" w:lineRule="auto"/>
        <w:rPr>
          <w:rFonts w:ascii="Arial" w:hAnsi="Arial" w:cs="Arial"/>
          <w:b/>
          <w:bCs/>
          <w:color w:val="333333"/>
          <w:sz w:val="21"/>
          <w:szCs w:val="21"/>
          <w:bdr w:val="none" w:sz="0" w:space="0" w:color="auto" w:frame="1"/>
          <w:lang w:eastAsia="ru-RU"/>
        </w:rPr>
      </w:pPr>
    </w:p>
    <w:p w:rsidR="002863E4" w:rsidRPr="00101D10" w:rsidRDefault="002863E4" w:rsidP="00131607">
      <w:pPr>
        <w:spacing w:after="0"/>
        <w:jc w:val="both"/>
        <w:rPr>
          <w:rFonts w:ascii="Times New Roman" w:hAnsi="Times New Roman"/>
          <w:sz w:val="28"/>
          <w:szCs w:val="28"/>
          <w:lang w:val="uk-UA"/>
        </w:rPr>
      </w:pPr>
      <w:r w:rsidRPr="00101D10">
        <w:rPr>
          <w:rFonts w:ascii="Times New Roman" w:hAnsi="Times New Roman"/>
          <w:sz w:val="28"/>
          <w:szCs w:val="28"/>
          <w:lang w:val="uk-UA"/>
        </w:rPr>
        <w:t xml:space="preserve">Начальник </w:t>
      </w:r>
      <w:r>
        <w:rPr>
          <w:rFonts w:ascii="Times New Roman" w:hAnsi="Times New Roman"/>
          <w:sz w:val="28"/>
          <w:szCs w:val="28"/>
          <w:lang w:val="uk-UA"/>
        </w:rPr>
        <w:t xml:space="preserve">фінансового </w:t>
      </w:r>
      <w:r w:rsidRPr="00101D10">
        <w:rPr>
          <w:rFonts w:ascii="Times New Roman" w:hAnsi="Times New Roman"/>
          <w:sz w:val="28"/>
          <w:szCs w:val="28"/>
          <w:lang w:val="uk-UA"/>
        </w:rPr>
        <w:t xml:space="preserve">відділу </w:t>
      </w:r>
    </w:p>
    <w:p w:rsidR="002863E4" w:rsidRPr="00101D10" w:rsidRDefault="002863E4" w:rsidP="00131607">
      <w:pPr>
        <w:spacing w:after="0"/>
        <w:jc w:val="both"/>
        <w:rPr>
          <w:rFonts w:ascii="Times New Roman" w:hAnsi="Times New Roman"/>
          <w:sz w:val="28"/>
          <w:szCs w:val="28"/>
          <w:lang w:val="uk-UA"/>
        </w:rPr>
      </w:pPr>
      <w:proofErr w:type="spellStart"/>
      <w:r>
        <w:rPr>
          <w:rFonts w:ascii="Times New Roman" w:hAnsi="Times New Roman"/>
          <w:sz w:val="28"/>
          <w:szCs w:val="28"/>
          <w:lang w:val="uk-UA"/>
        </w:rPr>
        <w:t>Зачепилів</w:t>
      </w:r>
      <w:r w:rsidRPr="00101D10">
        <w:rPr>
          <w:rFonts w:ascii="Times New Roman" w:hAnsi="Times New Roman"/>
          <w:sz w:val="28"/>
          <w:szCs w:val="28"/>
          <w:lang w:val="uk-UA"/>
        </w:rPr>
        <w:t>ської</w:t>
      </w:r>
      <w:proofErr w:type="spellEnd"/>
      <w:r w:rsidRPr="00101D10">
        <w:rPr>
          <w:rFonts w:ascii="Times New Roman" w:hAnsi="Times New Roman"/>
          <w:sz w:val="28"/>
          <w:szCs w:val="28"/>
          <w:lang w:val="uk-UA"/>
        </w:rPr>
        <w:t xml:space="preserve"> с</w:t>
      </w:r>
      <w:r>
        <w:rPr>
          <w:rFonts w:ascii="Times New Roman" w:hAnsi="Times New Roman"/>
          <w:sz w:val="28"/>
          <w:szCs w:val="28"/>
          <w:lang w:val="uk-UA"/>
        </w:rPr>
        <w:t>елищн</w:t>
      </w:r>
      <w:r w:rsidRPr="00101D10">
        <w:rPr>
          <w:rFonts w:ascii="Times New Roman" w:hAnsi="Times New Roman"/>
          <w:sz w:val="28"/>
          <w:szCs w:val="28"/>
          <w:lang w:val="uk-UA"/>
        </w:rPr>
        <w:t xml:space="preserve">ої ради </w:t>
      </w:r>
      <w:r w:rsidRPr="00101D10">
        <w:rPr>
          <w:rFonts w:ascii="Times New Roman" w:hAnsi="Times New Roman"/>
          <w:sz w:val="28"/>
          <w:szCs w:val="28"/>
          <w:lang w:val="uk-UA"/>
        </w:rPr>
        <w:tab/>
      </w:r>
      <w:r w:rsidRPr="00101D10">
        <w:rPr>
          <w:rFonts w:ascii="Times New Roman" w:hAnsi="Times New Roman"/>
          <w:sz w:val="28"/>
          <w:szCs w:val="28"/>
          <w:lang w:val="uk-UA"/>
        </w:rPr>
        <w:tab/>
      </w:r>
      <w:r w:rsidRPr="00101D10">
        <w:rPr>
          <w:rFonts w:ascii="Times New Roman" w:hAnsi="Times New Roman"/>
          <w:sz w:val="28"/>
          <w:szCs w:val="28"/>
          <w:lang w:val="uk-UA"/>
        </w:rPr>
        <w:tab/>
      </w:r>
      <w:r w:rsidRPr="00101D10">
        <w:rPr>
          <w:rFonts w:ascii="Times New Roman" w:hAnsi="Times New Roman"/>
          <w:sz w:val="28"/>
          <w:szCs w:val="28"/>
          <w:lang w:val="uk-UA"/>
        </w:rPr>
        <w:tab/>
      </w:r>
      <w:r>
        <w:rPr>
          <w:rFonts w:ascii="Times New Roman" w:hAnsi="Times New Roman"/>
          <w:sz w:val="28"/>
          <w:szCs w:val="28"/>
          <w:lang w:val="uk-UA"/>
        </w:rPr>
        <w:t>Віталій ЄВОЙЛОВ</w:t>
      </w:r>
    </w:p>
    <w:p w:rsidR="002863E4" w:rsidRDefault="002863E4" w:rsidP="00131607">
      <w:pPr>
        <w:pStyle w:val="a3"/>
        <w:spacing w:after="0"/>
        <w:ind w:left="0" w:firstLine="708"/>
        <w:jc w:val="both"/>
        <w:rPr>
          <w:rFonts w:ascii="Times New Roman" w:hAnsi="Times New Roman"/>
          <w:sz w:val="28"/>
          <w:szCs w:val="28"/>
          <w:lang w:val="uk-UA"/>
        </w:rPr>
      </w:pPr>
    </w:p>
    <w:p w:rsidR="002863E4" w:rsidRDefault="002863E4" w:rsidP="0010483C">
      <w:pPr>
        <w:pStyle w:val="a3"/>
        <w:spacing w:after="0"/>
        <w:ind w:left="0" w:firstLine="708"/>
        <w:jc w:val="both"/>
        <w:rPr>
          <w:rFonts w:ascii="Times New Roman" w:hAnsi="Times New Roman"/>
          <w:sz w:val="28"/>
          <w:szCs w:val="28"/>
          <w:lang w:val="uk-UA"/>
        </w:rPr>
      </w:pPr>
    </w:p>
    <w:p w:rsidR="002863E4" w:rsidRPr="0010483C" w:rsidRDefault="002863E4" w:rsidP="0010483C">
      <w:pPr>
        <w:shd w:val="clear" w:color="auto" w:fill="FFFFFF"/>
        <w:spacing w:after="0" w:line="240" w:lineRule="auto"/>
        <w:rPr>
          <w:rFonts w:ascii="Arial" w:hAnsi="Arial" w:cs="Arial"/>
          <w:b/>
          <w:bCs/>
          <w:color w:val="333333"/>
          <w:sz w:val="21"/>
          <w:szCs w:val="21"/>
          <w:bdr w:val="none" w:sz="0" w:space="0" w:color="auto" w:frame="1"/>
          <w:lang w:val="uk-UA" w:eastAsia="ru-RU"/>
        </w:rPr>
      </w:pPr>
    </w:p>
    <w:sectPr w:rsidR="002863E4" w:rsidRPr="0010483C" w:rsidSect="000F509D">
      <w:pgSz w:w="11906" w:h="16838"/>
      <w:pgMar w:top="899"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18A"/>
    <w:multiLevelType w:val="hybridMultilevel"/>
    <w:tmpl w:val="CCAA5226"/>
    <w:lvl w:ilvl="0" w:tplc="B38C8C0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5C444B1"/>
    <w:multiLevelType w:val="hybridMultilevel"/>
    <w:tmpl w:val="24D20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FB617C"/>
    <w:multiLevelType w:val="hybridMultilevel"/>
    <w:tmpl w:val="225EBF94"/>
    <w:lvl w:ilvl="0" w:tplc="48D43B4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A0214B4"/>
    <w:multiLevelType w:val="hybridMultilevel"/>
    <w:tmpl w:val="A9BE4FE0"/>
    <w:lvl w:ilvl="0" w:tplc="2B9417C8">
      <w:start w:val="2"/>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58CF4E02"/>
    <w:multiLevelType w:val="hybridMultilevel"/>
    <w:tmpl w:val="D504B05C"/>
    <w:lvl w:ilvl="0" w:tplc="2730A9D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9C2216E"/>
    <w:multiLevelType w:val="multilevel"/>
    <w:tmpl w:val="4E2C7294"/>
    <w:lvl w:ilvl="0">
      <w:start w:val="1"/>
      <w:numFmt w:val="decimal"/>
      <w:lvlText w:val="%1."/>
      <w:lvlJc w:val="left"/>
      <w:pPr>
        <w:ind w:left="1068" w:hanging="360"/>
      </w:pPr>
      <w:rPr>
        <w:rFonts w:cs="Times New Roman" w:hint="default"/>
        <w:b/>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5EC31794"/>
    <w:multiLevelType w:val="hybridMultilevel"/>
    <w:tmpl w:val="FCDC51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F96996"/>
    <w:multiLevelType w:val="hybridMultilevel"/>
    <w:tmpl w:val="CD7EDF62"/>
    <w:lvl w:ilvl="0" w:tplc="2E18C276">
      <w:start w:val="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7D1D0562"/>
    <w:multiLevelType w:val="hybridMultilevel"/>
    <w:tmpl w:val="C30637B4"/>
    <w:lvl w:ilvl="0" w:tplc="D9BCA8F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DB42B95"/>
    <w:multiLevelType w:val="hybridMultilevel"/>
    <w:tmpl w:val="7BE8DE7A"/>
    <w:lvl w:ilvl="0" w:tplc="D604FEE0">
      <w:start w:val="8"/>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5"/>
  </w:num>
  <w:num w:numId="2">
    <w:abstractNumId w:val="8"/>
  </w:num>
  <w:num w:numId="3">
    <w:abstractNumId w:val="6"/>
  </w:num>
  <w:num w:numId="4">
    <w:abstractNumId w:val="1"/>
  </w:num>
  <w:num w:numId="5">
    <w:abstractNumId w:val="2"/>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55F"/>
    <w:rsid w:val="0000372A"/>
    <w:rsid w:val="00010706"/>
    <w:rsid w:val="00016240"/>
    <w:rsid w:val="00034BCB"/>
    <w:rsid w:val="00041EAB"/>
    <w:rsid w:val="00047BFB"/>
    <w:rsid w:val="00053C6C"/>
    <w:rsid w:val="00062941"/>
    <w:rsid w:val="00064DE7"/>
    <w:rsid w:val="00067532"/>
    <w:rsid w:val="00072F44"/>
    <w:rsid w:val="00087598"/>
    <w:rsid w:val="000931F2"/>
    <w:rsid w:val="000A2B4E"/>
    <w:rsid w:val="000B2BF6"/>
    <w:rsid w:val="000C19F2"/>
    <w:rsid w:val="000C27D2"/>
    <w:rsid w:val="000C5F77"/>
    <w:rsid w:val="000C7E27"/>
    <w:rsid w:val="000D6CA0"/>
    <w:rsid w:val="000D725B"/>
    <w:rsid w:val="000E3B4A"/>
    <w:rsid w:val="000F509D"/>
    <w:rsid w:val="000F566E"/>
    <w:rsid w:val="00101101"/>
    <w:rsid w:val="00101D10"/>
    <w:rsid w:val="0010345F"/>
    <w:rsid w:val="0010483C"/>
    <w:rsid w:val="001062A7"/>
    <w:rsid w:val="00107258"/>
    <w:rsid w:val="00130AB8"/>
    <w:rsid w:val="00131607"/>
    <w:rsid w:val="001528F3"/>
    <w:rsid w:val="001563E6"/>
    <w:rsid w:val="0015643D"/>
    <w:rsid w:val="00157AFD"/>
    <w:rsid w:val="001603B3"/>
    <w:rsid w:val="00160A91"/>
    <w:rsid w:val="0016756B"/>
    <w:rsid w:val="001700D8"/>
    <w:rsid w:val="001769B1"/>
    <w:rsid w:val="00195956"/>
    <w:rsid w:val="001A4F7D"/>
    <w:rsid w:val="001A5BFC"/>
    <w:rsid w:val="001B0532"/>
    <w:rsid w:val="001B0A57"/>
    <w:rsid w:val="001B4939"/>
    <w:rsid w:val="001C0971"/>
    <w:rsid w:val="001C4C88"/>
    <w:rsid w:val="001C55F6"/>
    <w:rsid w:val="001D2520"/>
    <w:rsid w:val="001D26C4"/>
    <w:rsid w:val="001D2EE4"/>
    <w:rsid w:val="001E0B56"/>
    <w:rsid w:val="001E2FBA"/>
    <w:rsid w:val="001F22BF"/>
    <w:rsid w:val="001F2DF2"/>
    <w:rsid w:val="001F38AA"/>
    <w:rsid w:val="00201912"/>
    <w:rsid w:val="00202437"/>
    <w:rsid w:val="0020253B"/>
    <w:rsid w:val="00202914"/>
    <w:rsid w:val="00214CEF"/>
    <w:rsid w:val="00227DC6"/>
    <w:rsid w:val="00230083"/>
    <w:rsid w:val="00231B37"/>
    <w:rsid w:val="00240092"/>
    <w:rsid w:val="0024180B"/>
    <w:rsid w:val="00244BFE"/>
    <w:rsid w:val="00246FBB"/>
    <w:rsid w:val="00261969"/>
    <w:rsid w:val="00266BCD"/>
    <w:rsid w:val="002676F4"/>
    <w:rsid w:val="00270A25"/>
    <w:rsid w:val="00276304"/>
    <w:rsid w:val="002833AC"/>
    <w:rsid w:val="002863E4"/>
    <w:rsid w:val="002A324A"/>
    <w:rsid w:val="002A402D"/>
    <w:rsid w:val="002B775D"/>
    <w:rsid w:val="002C5068"/>
    <w:rsid w:val="002D56B0"/>
    <w:rsid w:val="002D6E6C"/>
    <w:rsid w:val="002F0198"/>
    <w:rsid w:val="002F0839"/>
    <w:rsid w:val="002F41E9"/>
    <w:rsid w:val="002F4553"/>
    <w:rsid w:val="002F773B"/>
    <w:rsid w:val="003001C5"/>
    <w:rsid w:val="00305C1A"/>
    <w:rsid w:val="00305F7B"/>
    <w:rsid w:val="00306814"/>
    <w:rsid w:val="00311948"/>
    <w:rsid w:val="003163DC"/>
    <w:rsid w:val="00327576"/>
    <w:rsid w:val="003349DB"/>
    <w:rsid w:val="00342D31"/>
    <w:rsid w:val="00350B2C"/>
    <w:rsid w:val="0035255F"/>
    <w:rsid w:val="00353273"/>
    <w:rsid w:val="003614CD"/>
    <w:rsid w:val="0036687F"/>
    <w:rsid w:val="00367CE7"/>
    <w:rsid w:val="00371E3D"/>
    <w:rsid w:val="00385122"/>
    <w:rsid w:val="003B3833"/>
    <w:rsid w:val="003B42B9"/>
    <w:rsid w:val="003C5B3A"/>
    <w:rsid w:val="003E5977"/>
    <w:rsid w:val="003E6926"/>
    <w:rsid w:val="003F2C26"/>
    <w:rsid w:val="003F7A0C"/>
    <w:rsid w:val="004234BF"/>
    <w:rsid w:val="004237A0"/>
    <w:rsid w:val="00424773"/>
    <w:rsid w:val="00431D4A"/>
    <w:rsid w:val="004371FE"/>
    <w:rsid w:val="0044468A"/>
    <w:rsid w:val="00447589"/>
    <w:rsid w:val="0045055D"/>
    <w:rsid w:val="00455C58"/>
    <w:rsid w:val="00466779"/>
    <w:rsid w:val="00466DDA"/>
    <w:rsid w:val="004719F1"/>
    <w:rsid w:val="00471B89"/>
    <w:rsid w:val="0048011F"/>
    <w:rsid w:val="004845AF"/>
    <w:rsid w:val="00490254"/>
    <w:rsid w:val="00494A88"/>
    <w:rsid w:val="0049555F"/>
    <w:rsid w:val="004B2D16"/>
    <w:rsid w:val="004B5552"/>
    <w:rsid w:val="004D45B7"/>
    <w:rsid w:val="004D72AB"/>
    <w:rsid w:val="004D7702"/>
    <w:rsid w:val="004E6B6F"/>
    <w:rsid w:val="004F1C4A"/>
    <w:rsid w:val="004F24E5"/>
    <w:rsid w:val="004F4CE5"/>
    <w:rsid w:val="004F5ACE"/>
    <w:rsid w:val="004F6EAB"/>
    <w:rsid w:val="00504D75"/>
    <w:rsid w:val="00505F01"/>
    <w:rsid w:val="005246B8"/>
    <w:rsid w:val="00525DBA"/>
    <w:rsid w:val="0053234C"/>
    <w:rsid w:val="005329B6"/>
    <w:rsid w:val="0054055F"/>
    <w:rsid w:val="00541035"/>
    <w:rsid w:val="0054257A"/>
    <w:rsid w:val="00543063"/>
    <w:rsid w:val="0054388E"/>
    <w:rsid w:val="00544D95"/>
    <w:rsid w:val="00546F0F"/>
    <w:rsid w:val="0055250F"/>
    <w:rsid w:val="005632BF"/>
    <w:rsid w:val="00573E52"/>
    <w:rsid w:val="0058055E"/>
    <w:rsid w:val="00586CD5"/>
    <w:rsid w:val="005A62C9"/>
    <w:rsid w:val="005B7974"/>
    <w:rsid w:val="005E1417"/>
    <w:rsid w:val="005E5AC8"/>
    <w:rsid w:val="006005AF"/>
    <w:rsid w:val="00610509"/>
    <w:rsid w:val="006255A7"/>
    <w:rsid w:val="00633B8D"/>
    <w:rsid w:val="00640130"/>
    <w:rsid w:val="00644C43"/>
    <w:rsid w:val="006460C5"/>
    <w:rsid w:val="00646B03"/>
    <w:rsid w:val="006549AD"/>
    <w:rsid w:val="006626EA"/>
    <w:rsid w:val="006634CA"/>
    <w:rsid w:val="00664BEC"/>
    <w:rsid w:val="006675EE"/>
    <w:rsid w:val="006741C7"/>
    <w:rsid w:val="006766D5"/>
    <w:rsid w:val="00676A46"/>
    <w:rsid w:val="0068478E"/>
    <w:rsid w:val="00690857"/>
    <w:rsid w:val="006945FF"/>
    <w:rsid w:val="006A2CAA"/>
    <w:rsid w:val="006B2228"/>
    <w:rsid w:val="006B57BF"/>
    <w:rsid w:val="006B72DF"/>
    <w:rsid w:val="006B7FCA"/>
    <w:rsid w:val="006E3396"/>
    <w:rsid w:val="006E53F2"/>
    <w:rsid w:val="00702E40"/>
    <w:rsid w:val="00704ADF"/>
    <w:rsid w:val="00725C93"/>
    <w:rsid w:val="007264AF"/>
    <w:rsid w:val="00726D23"/>
    <w:rsid w:val="00727FD3"/>
    <w:rsid w:val="00781594"/>
    <w:rsid w:val="00784701"/>
    <w:rsid w:val="00790CBC"/>
    <w:rsid w:val="007B5B1B"/>
    <w:rsid w:val="007B6F44"/>
    <w:rsid w:val="007C178F"/>
    <w:rsid w:val="007C2F6E"/>
    <w:rsid w:val="007C76C0"/>
    <w:rsid w:val="007D7461"/>
    <w:rsid w:val="007F0FDC"/>
    <w:rsid w:val="007F2F1C"/>
    <w:rsid w:val="007F701B"/>
    <w:rsid w:val="00806884"/>
    <w:rsid w:val="008107CF"/>
    <w:rsid w:val="00816A79"/>
    <w:rsid w:val="008235BC"/>
    <w:rsid w:val="00824189"/>
    <w:rsid w:val="00827361"/>
    <w:rsid w:val="00831AB9"/>
    <w:rsid w:val="00834A26"/>
    <w:rsid w:val="00835EBE"/>
    <w:rsid w:val="00846584"/>
    <w:rsid w:val="0084758C"/>
    <w:rsid w:val="008522E9"/>
    <w:rsid w:val="00857BD1"/>
    <w:rsid w:val="00861BE7"/>
    <w:rsid w:val="00865C99"/>
    <w:rsid w:val="008725EC"/>
    <w:rsid w:val="00877394"/>
    <w:rsid w:val="00880DCC"/>
    <w:rsid w:val="0088491D"/>
    <w:rsid w:val="00894DD3"/>
    <w:rsid w:val="008A195A"/>
    <w:rsid w:val="008B29B8"/>
    <w:rsid w:val="008B31B5"/>
    <w:rsid w:val="008B4B91"/>
    <w:rsid w:val="008B69F0"/>
    <w:rsid w:val="008C057F"/>
    <w:rsid w:val="008C39AC"/>
    <w:rsid w:val="008E258C"/>
    <w:rsid w:val="0090080A"/>
    <w:rsid w:val="00901A0E"/>
    <w:rsid w:val="00906472"/>
    <w:rsid w:val="00907FF9"/>
    <w:rsid w:val="00915F63"/>
    <w:rsid w:val="00921E6B"/>
    <w:rsid w:val="00927841"/>
    <w:rsid w:val="009347C1"/>
    <w:rsid w:val="00940374"/>
    <w:rsid w:val="00941EF7"/>
    <w:rsid w:val="009433C7"/>
    <w:rsid w:val="00944FEA"/>
    <w:rsid w:val="00946E6D"/>
    <w:rsid w:val="00954CB1"/>
    <w:rsid w:val="009665E6"/>
    <w:rsid w:val="00967AD1"/>
    <w:rsid w:val="009711EE"/>
    <w:rsid w:val="00975A79"/>
    <w:rsid w:val="00983D93"/>
    <w:rsid w:val="0099005D"/>
    <w:rsid w:val="0099774E"/>
    <w:rsid w:val="009C03F3"/>
    <w:rsid w:val="009C09BC"/>
    <w:rsid w:val="009C1F29"/>
    <w:rsid w:val="009C2E81"/>
    <w:rsid w:val="009D7934"/>
    <w:rsid w:val="00A026EA"/>
    <w:rsid w:val="00A115D8"/>
    <w:rsid w:val="00A1498D"/>
    <w:rsid w:val="00A172BD"/>
    <w:rsid w:val="00A24405"/>
    <w:rsid w:val="00A304EB"/>
    <w:rsid w:val="00A31170"/>
    <w:rsid w:val="00A40013"/>
    <w:rsid w:val="00A70CD1"/>
    <w:rsid w:val="00A84010"/>
    <w:rsid w:val="00A94ADA"/>
    <w:rsid w:val="00AA5637"/>
    <w:rsid w:val="00AA6630"/>
    <w:rsid w:val="00AC6D68"/>
    <w:rsid w:val="00AE1030"/>
    <w:rsid w:val="00AF2B3D"/>
    <w:rsid w:val="00AF4C6B"/>
    <w:rsid w:val="00AF5D7B"/>
    <w:rsid w:val="00B00481"/>
    <w:rsid w:val="00B00C09"/>
    <w:rsid w:val="00B01490"/>
    <w:rsid w:val="00B17746"/>
    <w:rsid w:val="00B3749C"/>
    <w:rsid w:val="00B46552"/>
    <w:rsid w:val="00B4708F"/>
    <w:rsid w:val="00B70072"/>
    <w:rsid w:val="00B73AAB"/>
    <w:rsid w:val="00B74886"/>
    <w:rsid w:val="00B75EB7"/>
    <w:rsid w:val="00B9253F"/>
    <w:rsid w:val="00BB5D4F"/>
    <w:rsid w:val="00BC3DD6"/>
    <w:rsid w:val="00BE199B"/>
    <w:rsid w:val="00BE3434"/>
    <w:rsid w:val="00BE7014"/>
    <w:rsid w:val="00BE7070"/>
    <w:rsid w:val="00BF2CDB"/>
    <w:rsid w:val="00BF7BF9"/>
    <w:rsid w:val="00C01F0D"/>
    <w:rsid w:val="00C30143"/>
    <w:rsid w:val="00C3609A"/>
    <w:rsid w:val="00C40F13"/>
    <w:rsid w:val="00C41E3B"/>
    <w:rsid w:val="00C44E41"/>
    <w:rsid w:val="00C46614"/>
    <w:rsid w:val="00C55CAE"/>
    <w:rsid w:val="00C62A90"/>
    <w:rsid w:val="00C6465E"/>
    <w:rsid w:val="00C7172C"/>
    <w:rsid w:val="00C72A50"/>
    <w:rsid w:val="00C7583A"/>
    <w:rsid w:val="00C760E0"/>
    <w:rsid w:val="00C8308C"/>
    <w:rsid w:val="00C83716"/>
    <w:rsid w:val="00C9035B"/>
    <w:rsid w:val="00C9370C"/>
    <w:rsid w:val="00CB48DC"/>
    <w:rsid w:val="00CC14E1"/>
    <w:rsid w:val="00CC79C2"/>
    <w:rsid w:val="00CD7FDC"/>
    <w:rsid w:val="00CE659D"/>
    <w:rsid w:val="00D00112"/>
    <w:rsid w:val="00D04C3D"/>
    <w:rsid w:val="00D05E33"/>
    <w:rsid w:val="00D10703"/>
    <w:rsid w:val="00D1072C"/>
    <w:rsid w:val="00D13578"/>
    <w:rsid w:val="00D14B53"/>
    <w:rsid w:val="00D1688B"/>
    <w:rsid w:val="00D16DE7"/>
    <w:rsid w:val="00D21044"/>
    <w:rsid w:val="00D277EE"/>
    <w:rsid w:val="00D3062D"/>
    <w:rsid w:val="00D33764"/>
    <w:rsid w:val="00D34FF9"/>
    <w:rsid w:val="00D50925"/>
    <w:rsid w:val="00D523FE"/>
    <w:rsid w:val="00D5293E"/>
    <w:rsid w:val="00D55981"/>
    <w:rsid w:val="00D55D3C"/>
    <w:rsid w:val="00D65B17"/>
    <w:rsid w:val="00D6629F"/>
    <w:rsid w:val="00D67F95"/>
    <w:rsid w:val="00D743C2"/>
    <w:rsid w:val="00D762B0"/>
    <w:rsid w:val="00D762D3"/>
    <w:rsid w:val="00D77859"/>
    <w:rsid w:val="00D8319A"/>
    <w:rsid w:val="00D9610F"/>
    <w:rsid w:val="00DA2D4B"/>
    <w:rsid w:val="00DA44F2"/>
    <w:rsid w:val="00DB64B6"/>
    <w:rsid w:val="00DB6F76"/>
    <w:rsid w:val="00DB7679"/>
    <w:rsid w:val="00DC707B"/>
    <w:rsid w:val="00DE11CE"/>
    <w:rsid w:val="00DE1501"/>
    <w:rsid w:val="00DE4006"/>
    <w:rsid w:val="00DF56CC"/>
    <w:rsid w:val="00DF61C9"/>
    <w:rsid w:val="00E04438"/>
    <w:rsid w:val="00E11B5B"/>
    <w:rsid w:val="00E158D3"/>
    <w:rsid w:val="00E17027"/>
    <w:rsid w:val="00E17836"/>
    <w:rsid w:val="00E208B7"/>
    <w:rsid w:val="00E21D25"/>
    <w:rsid w:val="00E24E75"/>
    <w:rsid w:val="00E24FF5"/>
    <w:rsid w:val="00E4640A"/>
    <w:rsid w:val="00E516D3"/>
    <w:rsid w:val="00E53CE9"/>
    <w:rsid w:val="00E610BE"/>
    <w:rsid w:val="00E66891"/>
    <w:rsid w:val="00E80A07"/>
    <w:rsid w:val="00E82079"/>
    <w:rsid w:val="00E8731C"/>
    <w:rsid w:val="00E92044"/>
    <w:rsid w:val="00E928EB"/>
    <w:rsid w:val="00EB6297"/>
    <w:rsid w:val="00EC4F7F"/>
    <w:rsid w:val="00EC6F90"/>
    <w:rsid w:val="00EC784A"/>
    <w:rsid w:val="00ED083C"/>
    <w:rsid w:val="00ED6267"/>
    <w:rsid w:val="00EF44C1"/>
    <w:rsid w:val="00F0451D"/>
    <w:rsid w:val="00F12D33"/>
    <w:rsid w:val="00F50405"/>
    <w:rsid w:val="00F61932"/>
    <w:rsid w:val="00F6735E"/>
    <w:rsid w:val="00F75DD1"/>
    <w:rsid w:val="00F815C9"/>
    <w:rsid w:val="00F8244D"/>
    <w:rsid w:val="00F83CB3"/>
    <w:rsid w:val="00F9033C"/>
    <w:rsid w:val="00F91F65"/>
    <w:rsid w:val="00FA2B9C"/>
    <w:rsid w:val="00FD54BE"/>
    <w:rsid w:val="00FD65E6"/>
    <w:rsid w:val="00FF2289"/>
    <w:rsid w:val="00FF24F1"/>
    <w:rsid w:val="00FF54AB"/>
    <w:rsid w:val="00FF57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3D"/>
    <w:pPr>
      <w:spacing w:after="160" w:line="259" w:lineRule="auto"/>
    </w:pPr>
    <w:rPr>
      <w:lang w:eastAsia="en-US"/>
    </w:rPr>
  </w:style>
  <w:style w:type="paragraph" w:styleId="1">
    <w:name w:val="heading 1"/>
    <w:basedOn w:val="a"/>
    <w:next w:val="a"/>
    <w:link w:val="10"/>
    <w:uiPriority w:val="99"/>
    <w:qFormat/>
    <w:rsid w:val="00E66891"/>
    <w:pPr>
      <w:keepNext/>
      <w:keepLines/>
      <w:spacing w:before="240" w:after="0"/>
      <w:outlineLvl w:val="0"/>
    </w:pPr>
    <w:rPr>
      <w:rFonts w:ascii="Calibri Light" w:eastAsia="Times New Roman" w:hAnsi="Calibri Light"/>
      <w:color w:val="2E74B5"/>
      <w:sz w:val="32"/>
      <w:szCs w:val="32"/>
    </w:rPr>
  </w:style>
  <w:style w:type="paragraph" w:styleId="3">
    <w:name w:val="heading 3"/>
    <w:basedOn w:val="a"/>
    <w:link w:val="30"/>
    <w:uiPriority w:val="99"/>
    <w:qFormat/>
    <w:rsid w:val="002F773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6891"/>
    <w:rPr>
      <w:rFonts w:ascii="Calibri Light" w:hAnsi="Calibri Light" w:cs="Times New Roman"/>
      <w:color w:val="2E74B5"/>
      <w:sz w:val="32"/>
      <w:szCs w:val="32"/>
    </w:rPr>
  </w:style>
  <w:style w:type="character" w:customStyle="1" w:styleId="30">
    <w:name w:val="Заголовок 3 Знак"/>
    <w:basedOn w:val="a0"/>
    <w:link w:val="3"/>
    <w:uiPriority w:val="99"/>
    <w:locked/>
    <w:rsid w:val="002F773B"/>
    <w:rPr>
      <w:rFonts w:ascii="Times New Roman" w:hAnsi="Times New Roman" w:cs="Times New Roman"/>
      <w:b/>
      <w:bCs/>
      <w:sz w:val="27"/>
      <w:szCs w:val="27"/>
    </w:rPr>
  </w:style>
  <w:style w:type="paragraph" w:styleId="a3">
    <w:name w:val="List Paragraph"/>
    <w:basedOn w:val="a"/>
    <w:uiPriority w:val="99"/>
    <w:qFormat/>
    <w:rsid w:val="0049555F"/>
    <w:pPr>
      <w:ind w:left="720"/>
      <w:contextualSpacing/>
    </w:pPr>
  </w:style>
  <w:style w:type="table" w:styleId="a4">
    <w:name w:val="Table Grid"/>
    <w:basedOn w:val="a1"/>
    <w:uiPriority w:val="99"/>
    <w:rsid w:val="003525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rsid w:val="002F773B"/>
    <w:pPr>
      <w:spacing w:before="100" w:beforeAutospacing="1" w:after="100" w:afterAutospacing="1" w:line="240" w:lineRule="auto"/>
    </w:pPr>
    <w:rPr>
      <w:rFonts w:ascii="Times New Roman" w:hAnsi="Times New Roman"/>
      <w:sz w:val="24"/>
      <w:szCs w:val="20"/>
      <w:lang w:eastAsia="ru-RU"/>
    </w:rPr>
  </w:style>
  <w:style w:type="character" w:customStyle="1" w:styleId="2">
    <w:name w:val="Стиль2"/>
    <w:basedOn w:val="a6"/>
    <w:uiPriority w:val="99"/>
    <w:rsid w:val="002F773B"/>
  </w:style>
  <w:style w:type="character" w:styleId="a6">
    <w:name w:val="line number"/>
    <w:basedOn w:val="a0"/>
    <w:uiPriority w:val="99"/>
    <w:rsid w:val="002F773B"/>
    <w:rPr>
      <w:rFonts w:cs="Times New Roman"/>
    </w:rPr>
  </w:style>
  <w:style w:type="paragraph" w:customStyle="1" w:styleId="rvps12">
    <w:name w:val="rvps12"/>
    <w:basedOn w:val="a"/>
    <w:uiPriority w:val="99"/>
    <w:rsid w:val="004F24E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rsid w:val="00101101"/>
    <w:pPr>
      <w:spacing w:after="120" w:line="240" w:lineRule="auto"/>
      <w:ind w:left="283"/>
    </w:pPr>
    <w:rPr>
      <w:rFonts w:ascii="Times New Roman" w:eastAsia="Times New Roman" w:hAnsi="Times New Roman"/>
      <w:sz w:val="24"/>
      <w:szCs w:val="24"/>
    </w:rPr>
  </w:style>
  <w:style w:type="character" w:customStyle="1" w:styleId="a8">
    <w:name w:val="Основной текст с отступом Знак"/>
    <w:basedOn w:val="a0"/>
    <w:link w:val="a7"/>
    <w:uiPriority w:val="99"/>
    <w:locked/>
    <w:rsid w:val="00101101"/>
    <w:rPr>
      <w:rFonts w:ascii="Times New Roman" w:hAnsi="Times New Roman" w:cs="Times New Roman"/>
      <w:sz w:val="24"/>
      <w:szCs w:val="24"/>
    </w:rPr>
  </w:style>
  <w:style w:type="paragraph" w:customStyle="1" w:styleId="Default">
    <w:name w:val="Default"/>
    <w:uiPriority w:val="99"/>
    <w:rsid w:val="0045055D"/>
    <w:pPr>
      <w:autoSpaceDE w:val="0"/>
      <w:autoSpaceDN w:val="0"/>
      <w:adjustRightInd w:val="0"/>
    </w:pPr>
    <w:rPr>
      <w:rFonts w:ascii="Times New Roman" w:eastAsia="Times New Roman" w:hAnsi="Times New Roman"/>
      <w:color w:val="000000"/>
      <w:sz w:val="24"/>
      <w:szCs w:val="24"/>
    </w:rPr>
  </w:style>
  <w:style w:type="paragraph" w:styleId="a9">
    <w:name w:val="Balloon Text"/>
    <w:basedOn w:val="a"/>
    <w:link w:val="aa"/>
    <w:uiPriority w:val="99"/>
    <w:semiHidden/>
    <w:rsid w:val="006675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6675EE"/>
    <w:rPr>
      <w:rFonts w:ascii="Segoe UI" w:hAnsi="Segoe UI" w:cs="Segoe UI"/>
      <w:sz w:val="18"/>
      <w:szCs w:val="18"/>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5"/>
    <w:uiPriority w:val="99"/>
    <w:locked/>
    <w:rsid w:val="004B5552"/>
    <w:rPr>
      <w:rFonts w:ascii="Times New Roman" w:hAnsi="Times New Roman"/>
      <w:sz w:val="24"/>
      <w:lang w:eastAsia="ru-RU"/>
    </w:rPr>
  </w:style>
  <w:style w:type="paragraph" w:styleId="ab">
    <w:name w:val="Body Text"/>
    <w:basedOn w:val="a"/>
    <w:link w:val="ac"/>
    <w:uiPriority w:val="99"/>
    <w:rsid w:val="00D67F95"/>
    <w:pPr>
      <w:spacing w:after="120"/>
    </w:pPr>
  </w:style>
  <w:style w:type="character" w:customStyle="1" w:styleId="ac">
    <w:name w:val="Основной текст Знак"/>
    <w:basedOn w:val="a0"/>
    <w:link w:val="ab"/>
    <w:uiPriority w:val="99"/>
    <w:locked/>
    <w:rsid w:val="00D67F95"/>
    <w:rPr>
      <w:rFonts w:cs="Times New Roman"/>
    </w:rPr>
  </w:style>
  <w:style w:type="paragraph" w:customStyle="1" w:styleId="rvps2">
    <w:name w:val="rvps2"/>
    <w:basedOn w:val="a"/>
    <w:uiPriority w:val="99"/>
    <w:rsid w:val="00D67F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Основной текст Знак1"/>
    <w:uiPriority w:val="99"/>
    <w:locked/>
    <w:rsid w:val="00D67F95"/>
    <w:rPr>
      <w:rFonts w:ascii="Times New Roman" w:hAnsi="Times New Roman"/>
      <w:sz w:val="22"/>
      <w:u w:val="none"/>
    </w:rPr>
  </w:style>
  <w:style w:type="character" w:customStyle="1" w:styleId="20">
    <w:name w:val="Основной текст (2) + Не полужирный"/>
    <w:basedOn w:val="a0"/>
    <w:uiPriority w:val="99"/>
    <w:rsid w:val="00D67F95"/>
    <w:rPr>
      <w:rFonts w:cs="Times New Roman"/>
      <w:b/>
      <w:bCs/>
      <w:sz w:val="22"/>
      <w:szCs w:val="22"/>
      <w:shd w:val="clear" w:color="auto" w:fill="FFFFFF"/>
    </w:rPr>
  </w:style>
  <w:style w:type="paragraph" w:styleId="ad">
    <w:name w:val="No Spacing"/>
    <w:link w:val="ae"/>
    <w:uiPriority w:val="99"/>
    <w:qFormat/>
    <w:rsid w:val="00D67F95"/>
    <w:rPr>
      <w:rFonts w:eastAsia="Times New Roman"/>
      <w:lang w:eastAsia="en-US"/>
    </w:rPr>
  </w:style>
  <w:style w:type="character" w:customStyle="1" w:styleId="ae">
    <w:name w:val="Без интервала Знак"/>
    <w:link w:val="ad"/>
    <w:uiPriority w:val="99"/>
    <w:locked/>
    <w:rsid w:val="00D67F95"/>
    <w:rPr>
      <w:rFonts w:eastAsia="Times New Roman"/>
      <w:sz w:val="22"/>
      <w:lang w:val="ru-RU" w:eastAsia="en-US"/>
    </w:rPr>
  </w:style>
  <w:style w:type="character" w:styleId="af">
    <w:name w:val="Emphasis"/>
    <w:basedOn w:val="a0"/>
    <w:uiPriority w:val="99"/>
    <w:qFormat/>
    <w:rsid w:val="00D77859"/>
    <w:rPr>
      <w:rFonts w:cs="Times New Roman"/>
      <w:i/>
      <w:iCs/>
    </w:rPr>
  </w:style>
  <w:style w:type="character" w:customStyle="1" w:styleId="rvts46">
    <w:name w:val="rvts46"/>
    <w:uiPriority w:val="99"/>
    <w:rsid w:val="00E4640A"/>
  </w:style>
</w:styles>
</file>

<file path=word/webSettings.xml><?xml version="1.0" encoding="utf-8"?>
<w:webSettings xmlns:r="http://schemas.openxmlformats.org/officeDocument/2006/relationships" xmlns:w="http://schemas.openxmlformats.org/wordprocessingml/2006/main">
  <w:divs>
    <w:div w:id="920139994">
      <w:marLeft w:val="0"/>
      <w:marRight w:val="0"/>
      <w:marTop w:val="0"/>
      <w:marBottom w:val="0"/>
      <w:divBdr>
        <w:top w:val="none" w:sz="0" w:space="0" w:color="auto"/>
        <w:left w:val="none" w:sz="0" w:space="0" w:color="auto"/>
        <w:bottom w:val="none" w:sz="0" w:space="0" w:color="auto"/>
        <w:right w:val="none" w:sz="0" w:space="0" w:color="auto"/>
      </w:divBdr>
    </w:div>
    <w:div w:id="920139995">
      <w:marLeft w:val="0"/>
      <w:marRight w:val="0"/>
      <w:marTop w:val="0"/>
      <w:marBottom w:val="0"/>
      <w:divBdr>
        <w:top w:val="none" w:sz="0" w:space="0" w:color="auto"/>
        <w:left w:val="none" w:sz="0" w:space="0" w:color="auto"/>
        <w:bottom w:val="none" w:sz="0" w:space="0" w:color="auto"/>
        <w:right w:val="none" w:sz="0" w:space="0" w:color="auto"/>
      </w:divBdr>
      <w:divsChild>
        <w:div w:id="920139998">
          <w:marLeft w:val="0"/>
          <w:marRight w:val="0"/>
          <w:marTop w:val="0"/>
          <w:marBottom w:val="0"/>
          <w:divBdr>
            <w:top w:val="none" w:sz="0" w:space="0" w:color="auto"/>
            <w:left w:val="none" w:sz="0" w:space="0" w:color="auto"/>
            <w:bottom w:val="none" w:sz="0" w:space="0" w:color="auto"/>
            <w:right w:val="none" w:sz="0" w:space="0" w:color="auto"/>
          </w:divBdr>
        </w:div>
      </w:divsChild>
    </w:div>
    <w:div w:id="920139996">
      <w:marLeft w:val="0"/>
      <w:marRight w:val="0"/>
      <w:marTop w:val="0"/>
      <w:marBottom w:val="0"/>
      <w:divBdr>
        <w:top w:val="none" w:sz="0" w:space="0" w:color="auto"/>
        <w:left w:val="none" w:sz="0" w:space="0" w:color="auto"/>
        <w:bottom w:val="none" w:sz="0" w:space="0" w:color="auto"/>
        <w:right w:val="none" w:sz="0" w:space="0" w:color="auto"/>
      </w:divBdr>
    </w:div>
    <w:div w:id="920139997">
      <w:marLeft w:val="0"/>
      <w:marRight w:val="0"/>
      <w:marTop w:val="0"/>
      <w:marBottom w:val="0"/>
      <w:divBdr>
        <w:top w:val="none" w:sz="0" w:space="0" w:color="auto"/>
        <w:left w:val="none" w:sz="0" w:space="0" w:color="auto"/>
        <w:bottom w:val="none" w:sz="0" w:space="0" w:color="auto"/>
        <w:right w:val="none" w:sz="0" w:space="0" w:color="auto"/>
      </w:divBdr>
    </w:div>
    <w:div w:id="920139999">
      <w:marLeft w:val="0"/>
      <w:marRight w:val="0"/>
      <w:marTop w:val="0"/>
      <w:marBottom w:val="0"/>
      <w:divBdr>
        <w:top w:val="none" w:sz="0" w:space="0" w:color="auto"/>
        <w:left w:val="none" w:sz="0" w:space="0" w:color="auto"/>
        <w:bottom w:val="none" w:sz="0" w:space="0" w:color="auto"/>
        <w:right w:val="none" w:sz="0" w:space="0" w:color="auto"/>
      </w:divBdr>
      <w:divsChild>
        <w:div w:id="920140007">
          <w:marLeft w:val="0"/>
          <w:marRight w:val="0"/>
          <w:marTop w:val="0"/>
          <w:marBottom w:val="0"/>
          <w:divBdr>
            <w:top w:val="none" w:sz="0" w:space="0" w:color="auto"/>
            <w:left w:val="none" w:sz="0" w:space="0" w:color="auto"/>
            <w:bottom w:val="none" w:sz="0" w:space="0" w:color="auto"/>
            <w:right w:val="none" w:sz="0" w:space="0" w:color="auto"/>
          </w:divBdr>
        </w:div>
      </w:divsChild>
    </w:div>
    <w:div w:id="920140000">
      <w:marLeft w:val="0"/>
      <w:marRight w:val="0"/>
      <w:marTop w:val="0"/>
      <w:marBottom w:val="0"/>
      <w:divBdr>
        <w:top w:val="none" w:sz="0" w:space="0" w:color="auto"/>
        <w:left w:val="none" w:sz="0" w:space="0" w:color="auto"/>
        <w:bottom w:val="none" w:sz="0" w:space="0" w:color="auto"/>
        <w:right w:val="none" w:sz="0" w:space="0" w:color="auto"/>
      </w:divBdr>
    </w:div>
    <w:div w:id="920140001">
      <w:marLeft w:val="0"/>
      <w:marRight w:val="0"/>
      <w:marTop w:val="0"/>
      <w:marBottom w:val="0"/>
      <w:divBdr>
        <w:top w:val="none" w:sz="0" w:space="0" w:color="auto"/>
        <w:left w:val="none" w:sz="0" w:space="0" w:color="auto"/>
        <w:bottom w:val="none" w:sz="0" w:space="0" w:color="auto"/>
        <w:right w:val="none" w:sz="0" w:space="0" w:color="auto"/>
      </w:divBdr>
    </w:div>
    <w:div w:id="920140002">
      <w:marLeft w:val="0"/>
      <w:marRight w:val="0"/>
      <w:marTop w:val="0"/>
      <w:marBottom w:val="0"/>
      <w:divBdr>
        <w:top w:val="none" w:sz="0" w:space="0" w:color="auto"/>
        <w:left w:val="none" w:sz="0" w:space="0" w:color="auto"/>
        <w:bottom w:val="none" w:sz="0" w:space="0" w:color="auto"/>
        <w:right w:val="none" w:sz="0" w:space="0" w:color="auto"/>
      </w:divBdr>
    </w:div>
    <w:div w:id="920140003">
      <w:marLeft w:val="0"/>
      <w:marRight w:val="0"/>
      <w:marTop w:val="0"/>
      <w:marBottom w:val="0"/>
      <w:divBdr>
        <w:top w:val="none" w:sz="0" w:space="0" w:color="auto"/>
        <w:left w:val="none" w:sz="0" w:space="0" w:color="auto"/>
        <w:bottom w:val="none" w:sz="0" w:space="0" w:color="auto"/>
        <w:right w:val="none" w:sz="0" w:space="0" w:color="auto"/>
      </w:divBdr>
    </w:div>
    <w:div w:id="920140004">
      <w:marLeft w:val="0"/>
      <w:marRight w:val="0"/>
      <w:marTop w:val="0"/>
      <w:marBottom w:val="0"/>
      <w:divBdr>
        <w:top w:val="none" w:sz="0" w:space="0" w:color="auto"/>
        <w:left w:val="none" w:sz="0" w:space="0" w:color="auto"/>
        <w:bottom w:val="none" w:sz="0" w:space="0" w:color="auto"/>
        <w:right w:val="none" w:sz="0" w:space="0" w:color="auto"/>
      </w:divBdr>
    </w:div>
    <w:div w:id="920140005">
      <w:marLeft w:val="0"/>
      <w:marRight w:val="0"/>
      <w:marTop w:val="0"/>
      <w:marBottom w:val="0"/>
      <w:divBdr>
        <w:top w:val="none" w:sz="0" w:space="0" w:color="auto"/>
        <w:left w:val="none" w:sz="0" w:space="0" w:color="auto"/>
        <w:bottom w:val="none" w:sz="0" w:space="0" w:color="auto"/>
        <w:right w:val="none" w:sz="0" w:space="0" w:color="auto"/>
      </w:divBdr>
    </w:div>
    <w:div w:id="92014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19</Pages>
  <Words>4021</Words>
  <Characters>28593</Characters>
  <Application>Microsoft Office Word</Application>
  <DocSecurity>0</DocSecurity>
  <Lines>238</Lines>
  <Paragraphs>65</Paragraphs>
  <ScaleCrop>false</ScaleCrop>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Пользователь Windows</dc:creator>
  <cp:keywords/>
  <dc:description/>
  <cp:lastModifiedBy>User</cp:lastModifiedBy>
  <cp:revision>29</cp:revision>
  <cp:lastPrinted>2020-02-27T08:39:00Z</cp:lastPrinted>
  <dcterms:created xsi:type="dcterms:W3CDTF">2021-03-24T11:39:00Z</dcterms:created>
  <dcterms:modified xsi:type="dcterms:W3CDTF">2021-04-14T12:03:00Z</dcterms:modified>
</cp:coreProperties>
</file>