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AC" w:rsidRPr="00646EA3" w:rsidRDefault="006C16AC" w:rsidP="007A7A9F">
      <w:pPr>
        <w:jc w:val="center"/>
        <w:rPr>
          <w:rFonts w:ascii="Times New Roman" w:hAnsi="Times New Roman"/>
          <w:b/>
          <w:sz w:val="28"/>
          <w:szCs w:val="28"/>
          <w:lang w:val="uk-UA"/>
        </w:rPr>
      </w:pPr>
      <w:r w:rsidRPr="00646EA3">
        <w:rPr>
          <w:rFonts w:ascii="Times New Roman" w:hAnsi="Times New Roman"/>
          <w:b/>
          <w:sz w:val="28"/>
          <w:szCs w:val="28"/>
          <w:lang w:val="uk-UA"/>
        </w:rPr>
        <w:t>АНАЛІЗ</w:t>
      </w:r>
    </w:p>
    <w:p w:rsidR="006C16AC" w:rsidRPr="00646EA3" w:rsidRDefault="006C16AC" w:rsidP="007A7A9F">
      <w:pPr>
        <w:jc w:val="center"/>
        <w:rPr>
          <w:rFonts w:ascii="Times New Roman" w:hAnsi="Times New Roman"/>
          <w:b/>
          <w:sz w:val="28"/>
          <w:szCs w:val="28"/>
          <w:lang w:val="uk-UA"/>
        </w:rPr>
      </w:pPr>
      <w:r w:rsidRPr="00646EA3">
        <w:rPr>
          <w:rFonts w:ascii="Times New Roman" w:hAnsi="Times New Roman"/>
          <w:b/>
          <w:sz w:val="28"/>
          <w:szCs w:val="28"/>
          <w:lang w:val="uk-UA"/>
        </w:rPr>
        <w:t xml:space="preserve">регуляторного впливу </w:t>
      </w:r>
      <w:proofErr w:type="spellStart"/>
      <w:r w:rsidRPr="00646EA3">
        <w:rPr>
          <w:rFonts w:ascii="Times New Roman" w:hAnsi="Times New Roman"/>
          <w:b/>
          <w:sz w:val="28"/>
          <w:szCs w:val="28"/>
          <w:lang w:val="uk-UA"/>
        </w:rPr>
        <w:t>про</w:t>
      </w:r>
      <w:r>
        <w:rPr>
          <w:rFonts w:ascii="Times New Roman" w:hAnsi="Times New Roman"/>
          <w:b/>
          <w:sz w:val="28"/>
          <w:szCs w:val="28"/>
          <w:lang w:val="uk-UA"/>
        </w:rPr>
        <w:t>є</w:t>
      </w:r>
      <w:r w:rsidRPr="00646EA3">
        <w:rPr>
          <w:rFonts w:ascii="Times New Roman" w:hAnsi="Times New Roman"/>
          <w:b/>
          <w:sz w:val="28"/>
          <w:szCs w:val="28"/>
          <w:lang w:val="uk-UA"/>
        </w:rPr>
        <w:t>кту</w:t>
      </w:r>
      <w:proofErr w:type="spellEnd"/>
      <w:r w:rsidRPr="00646EA3">
        <w:rPr>
          <w:rFonts w:ascii="Times New Roman" w:hAnsi="Times New Roman"/>
          <w:b/>
          <w:sz w:val="28"/>
          <w:szCs w:val="28"/>
          <w:lang w:val="uk-UA"/>
        </w:rPr>
        <w:t xml:space="preserve"> рішення «Про встановлення  ставок туристичного збору на 202</w:t>
      </w:r>
      <w:r>
        <w:rPr>
          <w:rFonts w:ascii="Times New Roman" w:hAnsi="Times New Roman"/>
          <w:b/>
          <w:sz w:val="28"/>
          <w:szCs w:val="28"/>
          <w:lang w:val="uk-UA"/>
        </w:rPr>
        <w:t>2</w:t>
      </w:r>
      <w:r w:rsidRPr="00646EA3">
        <w:rPr>
          <w:rFonts w:ascii="Times New Roman" w:hAnsi="Times New Roman"/>
          <w:b/>
          <w:sz w:val="28"/>
          <w:szCs w:val="28"/>
          <w:lang w:val="uk-UA"/>
        </w:rPr>
        <w:t xml:space="preserve"> рік»</w:t>
      </w:r>
    </w:p>
    <w:p w:rsidR="006C16AC" w:rsidRDefault="006C16AC" w:rsidP="002A0A91">
      <w:pPr>
        <w:ind w:firstLine="567"/>
        <w:jc w:val="both"/>
        <w:rPr>
          <w:rFonts w:ascii="Times New Roman" w:hAnsi="Times New Roman"/>
          <w:sz w:val="28"/>
          <w:szCs w:val="28"/>
          <w:lang w:val="uk-UA"/>
        </w:rPr>
      </w:pPr>
      <w:r w:rsidRPr="00646EA3">
        <w:rPr>
          <w:rFonts w:ascii="Times New Roman" w:hAnsi="Times New Roman"/>
          <w:sz w:val="28"/>
          <w:szCs w:val="28"/>
          <w:lang w:val="uk-UA"/>
        </w:rPr>
        <w:t xml:space="preserve">Цей аналіз регуляторного впливу (надалі – Аналіз)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та відстеження результативності впливу регуляторного акта, затвердженої постановою Кабінету Міністрів України від 11.03.2014 №308 «Про затвердження методик проведення аналізу впливу та відстеження результативності регуляторного акта» зі змінами, внесеними постановою Кабінету Міністрів України від 16.12.2015 №1151 та визначає правові та організаційні засади реалізації </w:t>
      </w:r>
      <w:proofErr w:type="spellStart"/>
      <w:r w:rsidRPr="00646EA3">
        <w:rPr>
          <w:rFonts w:ascii="Times New Roman" w:hAnsi="Times New Roman"/>
          <w:sz w:val="28"/>
          <w:szCs w:val="28"/>
          <w:lang w:val="uk-UA"/>
        </w:rPr>
        <w:t>про</w:t>
      </w:r>
      <w:r>
        <w:rPr>
          <w:rFonts w:ascii="Times New Roman" w:hAnsi="Times New Roman"/>
          <w:sz w:val="28"/>
          <w:szCs w:val="28"/>
          <w:lang w:val="uk-UA"/>
        </w:rPr>
        <w:t>є</w:t>
      </w:r>
      <w:r w:rsidRPr="00646EA3">
        <w:rPr>
          <w:rFonts w:ascii="Times New Roman" w:hAnsi="Times New Roman"/>
          <w:sz w:val="28"/>
          <w:szCs w:val="28"/>
          <w:lang w:val="uk-UA"/>
        </w:rPr>
        <w:t>кту</w:t>
      </w:r>
      <w:proofErr w:type="spellEnd"/>
      <w:r w:rsidRPr="00646EA3">
        <w:rPr>
          <w:rFonts w:ascii="Times New Roman" w:hAnsi="Times New Roman"/>
          <w:sz w:val="28"/>
          <w:szCs w:val="28"/>
          <w:lang w:val="uk-UA"/>
        </w:rPr>
        <w:t xml:space="preserve"> рішення </w:t>
      </w:r>
      <w:proofErr w:type="spellStart"/>
      <w:r>
        <w:rPr>
          <w:rFonts w:ascii="Times New Roman" w:hAnsi="Times New Roman"/>
          <w:sz w:val="28"/>
          <w:szCs w:val="28"/>
          <w:lang w:val="uk-UA"/>
        </w:rPr>
        <w:t>Зачепилів</w:t>
      </w:r>
      <w:r w:rsidRPr="00646EA3">
        <w:rPr>
          <w:rFonts w:ascii="Times New Roman" w:hAnsi="Times New Roman"/>
          <w:sz w:val="28"/>
          <w:szCs w:val="28"/>
          <w:lang w:val="uk-UA"/>
        </w:rPr>
        <w:t>ської</w:t>
      </w:r>
      <w:proofErr w:type="spellEnd"/>
      <w:r w:rsidRPr="00646EA3">
        <w:rPr>
          <w:rFonts w:ascii="Times New Roman" w:hAnsi="Times New Roman"/>
          <w:sz w:val="28"/>
          <w:szCs w:val="28"/>
          <w:lang w:val="uk-UA"/>
        </w:rPr>
        <w:t xml:space="preserve"> с</w:t>
      </w:r>
      <w:r>
        <w:rPr>
          <w:rFonts w:ascii="Times New Roman" w:hAnsi="Times New Roman"/>
          <w:sz w:val="28"/>
          <w:szCs w:val="28"/>
          <w:lang w:val="uk-UA"/>
        </w:rPr>
        <w:t>елищн</w:t>
      </w:r>
      <w:r w:rsidRPr="00646EA3">
        <w:rPr>
          <w:rFonts w:ascii="Times New Roman" w:hAnsi="Times New Roman"/>
          <w:sz w:val="28"/>
          <w:szCs w:val="28"/>
          <w:lang w:val="uk-UA"/>
        </w:rPr>
        <w:t xml:space="preserve">ої ради «Про встановлення </w:t>
      </w:r>
      <w:r>
        <w:rPr>
          <w:rFonts w:ascii="Times New Roman" w:hAnsi="Times New Roman"/>
          <w:sz w:val="28"/>
          <w:szCs w:val="28"/>
          <w:lang w:val="uk-UA"/>
        </w:rPr>
        <w:t xml:space="preserve">ставок </w:t>
      </w:r>
      <w:r w:rsidRPr="00646EA3">
        <w:rPr>
          <w:rFonts w:ascii="Times New Roman" w:hAnsi="Times New Roman"/>
          <w:sz w:val="28"/>
          <w:szCs w:val="28"/>
          <w:lang w:val="uk-UA"/>
        </w:rPr>
        <w:t>туристичного збору на 202</w:t>
      </w:r>
      <w:r>
        <w:rPr>
          <w:rFonts w:ascii="Times New Roman" w:hAnsi="Times New Roman"/>
          <w:sz w:val="28"/>
          <w:szCs w:val="28"/>
          <w:lang w:val="uk-UA"/>
        </w:rPr>
        <w:t>2</w:t>
      </w:r>
      <w:r w:rsidRPr="00646EA3">
        <w:rPr>
          <w:rFonts w:ascii="Times New Roman" w:hAnsi="Times New Roman"/>
          <w:sz w:val="28"/>
          <w:szCs w:val="28"/>
          <w:lang w:val="uk-UA"/>
        </w:rPr>
        <w:t xml:space="preserve"> рік ».</w:t>
      </w:r>
    </w:p>
    <w:p w:rsidR="006C16AC" w:rsidRPr="00436087" w:rsidRDefault="006C16AC" w:rsidP="0095117A">
      <w:pPr>
        <w:pStyle w:val="af0"/>
        <w:rPr>
          <w:rFonts w:ascii="Times New Roman" w:hAnsi="Times New Roman"/>
          <w:sz w:val="28"/>
          <w:szCs w:val="28"/>
          <w:lang w:val="uk-UA"/>
        </w:rPr>
      </w:pPr>
      <w:r w:rsidRPr="00436087">
        <w:rPr>
          <w:rFonts w:ascii="Times New Roman" w:hAnsi="Times New Roman"/>
          <w:b/>
          <w:sz w:val="28"/>
          <w:szCs w:val="28"/>
          <w:lang w:val="uk-UA"/>
        </w:rPr>
        <w:t>Регуляторний орган:</w:t>
      </w:r>
      <w:r w:rsidRPr="00436087">
        <w:rPr>
          <w:rFonts w:ascii="Times New Roman" w:hAnsi="Times New Roman"/>
          <w:sz w:val="28"/>
          <w:szCs w:val="28"/>
          <w:lang w:val="uk-UA"/>
        </w:rPr>
        <w:t xml:space="preserve"> </w:t>
      </w:r>
      <w:proofErr w:type="spellStart"/>
      <w:r>
        <w:rPr>
          <w:rFonts w:ascii="Times New Roman" w:hAnsi="Times New Roman"/>
          <w:sz w:val="28"/>
          <w:szCs w:val="28"/>
          <w:lang w:val="uk-UA"/>
        </w:rPr>
        <w:t>Зачепилів</w:t>
      </w:r>
      <w:r w:rsidRPr="00436087">
        <w:rPr>
          <w:rFonts w:ascii="Times New Roman" w:hAnsi="Times New Roman"/>
          <w:sz w:val="28"/>
          <w:szCs w:val="28"/>
          <w:lang w:val="uk-UA"/>
        </w:rPr>
        <w:t>ська</w:t>
      </w:r>
      <w:proofErr w:type="spellEnd"/>
      <w:r w:rsidRPr="00436087">
        <w:rPr>
          <w:rFonts w:ascii="Times New Roman" w:hAnsi="Times New Roman"/>
          <w:sz w:val="28"/>
          <w:szCs w:val="28"/>
          <w:lang w:val="uk-UA"/>
        </w:rPr>
        <w:t xml:space="preserve"> с</w:t>
      </w:r>
      <w:r>
        <w:rPr>
          <w:rFonts w:ascii="Times New Roman" w:hAnsi="Times New Roman"/>
          <w:sz w:val="28"/>
          <w:szCs w:val="28"/>
          <w:lang w:val="uk-UA"/>
        </w:rPr>
        <w:t>елищн</w:t>
      </w:r>
      <w:r w:rsidRPr="00436087">
        <w:rPr>
          <w:rFonts w:ascii="Times New Roman" w:hAnsi="Times New Roman"/>
          <w:sz w:val="28"/>
          <w:szCs w:val="28"/>
          <w:lang w:val="uk-UA"/>
        </w:rPr>
        <w:t>а рада.</w:t>
      </w:r>
    </w:p>
    <w:p w:rsidR="006C16AC" w:rsidRPr="00436087" w:rsidRDefault="006C16AC" w:rsidP="0095117A">
      <w:pPr>
        <w:pStyle w:val="af0"/>
        <w:rPr>
          <w:rFonts w:ascii="Times New Roman" w:hAnsi="Times New Roman"/>
          <w:sz w:val="28"/>
          <w:szCs w:val="28"/>
          <w:lang w:val="uk-UA"/>
        </w:rPr>
      </w:pPr>
      <w:r w:rsidRPr="00436087">
        <w:rPr>
          <w:rFonts w:ascii="Times New Roman" w:hAnsi="Times New Roman"/>
          <w:b/>
          <w:sz w:val="28"/>
          <w:szCs w:val="28"/>
          <w:lang w:val="uk-UA"/>
        </w:rPr>
        <w:t xml:space="preserve">Розробник </w:t>
      </w:r>
      <w:proofErr w:type="spellStart"/>
      <w:r w:rsidRPr="00436087">
        <w:rPr>
          <w:rFonts w:ascii="Times New Roman" w:hAnsi="Times New Roman"/>
          <w:b/>
          <w:sz w:val="28"/>
          <w:szCs w:val="28"/>
          <w:lang w:val="uk-UA"/>
        </w:rPr>
        <w:t>прєкту</w:t>
      </w:r>
      <w:proofErr w:type="spellEnd"/>
      <w:r w:rsidRPr="00436087">
        <w:rPr>
          <w:rFonts w:ascii="Times New Roman" w:hAnsi="Times New Roman"/>
          <w:b/>
          <w:sz w:val="28"/>
          <w:szCs w:val="28"/>
          <w:lang w:val="uk-UA"/>
        </w:rPr>
        <w:t xml:space="preserve"> рішення:</w:t>
      </w:r>
      <w:r w:rsidRPr="00436087">
        <w:rPr>
          <w:rFonts w:ascii="Times New Roman" w:hAnsi="Times New Roman"/>
          <w:sz w:val="28"/>
          <w:szCs w:val="28"/>
          <w:lang w:val="uk-UA"/>
        </w:rPr>
        <w:t xml:space="preserve"> </w:t>
      </w:r>
      <w:r>
        <w:rPr>
          <w:rFonts w:ascii="Times New Roman" w:hAnsi="Times New Roman"/>
          <w:sz w:val="28"/>
          <w:szCs w:val="28"/>
          <w:lang w:val="uk-UA"/>
        </w:rPr>
        <w:t xml:space="preserve">Фінансовий </w:t>
      </w:r>
      <w:r w:rsidRPr="00436087">
        <w:rPr>
          <w:rFonts w:ascii="Times New Roman" w:hAnsi="Times New Roman"/>
          <w:sz w:val="28"/>
          <w:szCs w:val="28"/>
          <w:lang w:val="uk-UA"/>
        </w:rPr>
        <w:t xml:space="preserve">відділ </w:t>
      </w:r>
      <w:proofErr w:type="spellStart"/>
      <w:r>
        <w:rPr>
          <w:rFonts w:ascii="Times New Roman" w:hAnsi="Times New Roman"/>
          <w:sz w:val="28"/>
          <w:szCs w:val="28"/>
          <w:lang w:val="uk-UA"/>
        </w:rPr>
        <w:t>Зачепилів</w:t>
      </w:r>
      <w:r w:rsidRPr="00436087">
        <w:rPr>
          <w:rFonts w:ascii="Times New Roman" w:hAnsi="Times New Roman"/>
          <w:sz w:val="28"/>
          <w:szCs w:val="28"/>
          <w:lang w:val="uk-UA"/>
        </w:rPr>
        <w:t>ської</w:t>
      </w:r>
      <w:proofErr w:type="spellEnd"/>
      <w:r w:rsidRPr="00436087">
        <w:rPr>
          <w:rFonts w:ascii="Times New Roman" w:hAnsi="Times New Roman"/>
          <w:sz w:val="28"/>
          <w:szCs w:val="28"/>
          <w:lang w:val="uk-UA"/>
        </w:rPr>
        <w:t xml:space="preserve"> с</w:t>
      </w:r>
      <w:r>
        <w:rPr>
          <w:rFonts w:ascii="Times New Roman" w:hAnsi="Times New Roman"/>
          <w:sz w:val="28"/>
          <w:szCs w:val="28"/>
          <w:lang w:val="uk-UA"/>
        </w:rPr>
        <w:t>елищн</w:t>
      </w:r>
      <w:r w:rsidRPr="00436087">
        <w:rPr>
          <w:rFonts w:ascii="Times New Roman" w:hAnsi="Times New Roman"/>
          <w:sz w:val="28"/>
          <w:szCs w:val="28"/>
          <w:lang w:val="uk-UA"/>
        </w:rPr>
        <w:t>ої ради.</w:t>
      </w:r>
    </w:p>
    <w:p w:rsidR="006C16AC" w:rsidRPr="00436087" w:rsidRDefault="006C16AC" w:rsidP="0095117A">
      <w:pPr>
        <w:pStyle w:val="af0"/>
        <w:rPr>
          <w:rFonts w:ascii="Times New Roman" w:hAnsi="Times New Roman"/>
          <w:sz w:val="28"/>
          <w:szCs w:val="28"/>
          <w:lang w:val="uk-UA"/>
        </w:rPr>
      </w:pPr>
      <w:r w:rsidRPr="00436087">
        <w:rPr>
          <w:rFonts w:ascii="Times New Roman" w:hAnsi="Times New Roman"/>
          <w:b/>
          <w:sz w:val="28"/>
          <w:szCs w:val="28"/>
          <w:lang w:val="uk-UA"/>
        </w:rPr>
        <w:t>Розробник аналізу регуляторного впливу:</w:t>
      </w:r>
      <w:r w:rsidRPr="00436087">
        <w:rPr>
          <w:rFonts w:ascii="Times New Roman" w:hAnsi="Times New Roman"/>
          <w:sz w:val="28"/>
          <w:szCs w:val="28"/>
          <w:lang w:val="uk-UA"/>
        </w:rPr>
        <w:t xml:space="preserve"> </w:t>
      </w:r>
      <w:r>
        <w:rPr>
          <w:rFonts w:ascii="Times New Roman" w:hAnsi="Times New Roman"/>
          <w:sz w:val="28"/>
          <w:szCs w:val="28"/>
          <w:lang w:val="uk-UA"/>
        </w:rPr>
        <w:t xml:space="preserve">Фінансовий </w:t>
      </w:r>
      <w:r w:rsidRPr="00436087">
        <w:rPr>
          <w:rFonts w:ascii="Times New Roman" w:hAnsi="Times New Roman"/>
          <w:sz w:val="28"/>
          <w:szCs w:val="28"/>
          <w:lang w:val="uk-UA"/>
        </w:rPr>
        <w:t xml:space="preserve">відділ </w:t>
      </w:r>
      <w:proofErr w:type="spellStart"/>
      <w:r>
        <w:rPr>
          <w:rFonts w:ascii="Times New Roman" w:hAnsi="Times New Roman"/>
          <w:sz w:val="28"/>
          <w:szCs w:val="28"/>
          <w:lang w:val="uk-UA"/>
        </w:rPr>
        <w:t>Зачепилів</w:t>
      </w:r>
      <w:r w:rsidRPr="00436087">
        <w:rPr>
          <w:rFonts w:ascii="Times New Roman" w:hAnsi="Times New Roman"/>
          <w:sz w:val="28"/>
          <w:szCs w:val="28"/>
          <w:lang w:val="uk-UA"/>
        </w:rPr>
        <w:t>ської</w:t>
      </w:r>
      <w:proofErr w:type="spellEnd"/>
      <w:r w:rsidRPr="00436087">
        <w:rPr>
          <w:rFonts w:ascii="Times New Roman" w:hAnsi="Times New Roman"/>
          <w:sz w:val="28"/>
          <w:szCs w:val="28"/>
          <w:lang w:val="uk-UA"/>
        </w:rPr>
        <w:t xml:space="preserve"> с</w:t>
      </w:r>
      <w:r>
        <w:rPr>
          <w:rFonts w:ascii="Times New Roman" w:hAnsi="Times New Roman"/>
          <w:sz w:val="28"/>
          <w:szCs w:val="28"/>
          <w:lang w:val="uk-UA"/>
        </w:rPr>
        <w:t>елищн</w:t>
      </w:r>
      <w:r w:rsidRPr="00436087">
        <w:rPr>
          <w:rFonts w:ascii="Times New Roman" w:hAnsi="Times New Roman"/>
          <w:sz w:val="28"/>
          <w:szCs w:val="28"/>
          <w:lang w:val="uk-UA"/>
        </w:rPr>
        <w:t>ої ради.</w:t>
      </w:r>
    </w:p>
    <w:p w:rsidR="006C16AC" w:rsidRDefault="006C16AC" w:rsidP="009C0856">
      <w:pPr>
        <w:shd w:val="clear" w:color="auto" w:fill="FFFFFF"/>
        <w:spacing w:after="0" w:line="240" w:lineRule="auto"/>
        <w:jc w:val="center"/>
        <w:rPr>
          <w:rFonts w:ascii="Times New Roman" w:hAnsi="Times New Roman"/>
          <w:b/>
          <w:bCs/>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smartTag w:uri="urn:schemas-microsoft-com:office:smarttags" w:element="place">
        <w:r>
          <w:rPr>
            <w:rFonts w:ascii="Times New Roman" w:hAnsi="Times New Roman"/>
            <w:b/>
            <w:bCs/>
            <w:sz w:val="28"/>
            <w:szCs w:val="28"/>
            <w:lang w:val="en-US" w:eastAsia="ru-RU"/>
          </w:rPr>
          <w:t>I</w:t>
        </w:r>
        <w:r w:rsidRPr="00646EA3">
          <w:rPr>
            <w:rFonts w:ascii="Times New Roman" w:hAnsi="Times New Roman"/>
            <w:b/>
            <w:bCs/>
            <w:sz w:val="28"/>
            <w:szCs w:val="28"/>
            <w:lang w:val="uk-UA" w:eastAsia="ru-RU"/>
          </w:rPr>
          <w:t>.</w:t>
        </w:r>
      </w:smartTag>
      <w:proofErr w:type="gramStart"/>
      <w:r w:rsidRPr="00646EA3">
        <w:rPr>
          <w:rFonts w:ascii="Times New Roman" w:hAnsi="Times New Roman"/>
          <w:b/>
          <w:bCs/>
          <w:sz w:val="28"/>
          <w:szCs w:val="28"/>
          <w:lang w:val="uk-UA" w:eastAsia="ru-RU"/>
        </w:rPr>
        <w:t>  Визначення</w:t>
      </w:r>
      <w:proofErr w:type="gramEnd"/>
      <w:r w:rsidRPr="00646EA3">
        <w:rPr>
          <w:rFonts w:ascii="Times New Roman" w:hAnsi="Times New Roman"/>
          <w:b/>
          <w:bCs/>
          <w:sz w:val="28"/>
          <w:szCs w:val="28"/>
          <w:lang w:val="uk-UA" w:eastAsia="ru-RU"/>
        </w:rPr>
        <w:t xml:space="preserve"> проблеми</w:t>
      </w: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Джерелами надходження коштів до місцевого бюджету, є податки та збори, які сплачуються суб’єктами господарської діяльності, зареєстрованими на території  </w:t>
      </w:r>
      <w:proofErr w:type="spellStart"/>
      <w:r>
        <w:rPr>
          <w:rFonts w:ascii="Times New Roman" w:hAnsi="Times New Roman"/>
          <w:sz w:val="28"/>
          <w:szCs w:val="28"/>
          <w:lang w:val="uk-UA" w:eastAsia="ru-RU"/>
        </w:rPr>
        <w:t>Зачепилів</w:t>
      </w:r>
      <w:r w:rsidRPr="00646EA3">
        <w:rPr>
          <w:rFonts w:ascii="Times New Roman" w:hAnsi="Times New Roman"/>
          <w:sz w:val="28"/>
          <w:szCs w:val="28"/>
          <w:lang w:val="uk-UA" w:eastAsia="ru-RU"/>
        </w:rPr>
        <w:t>ської</w:t>
      </w:r>
      <w:proofErr w:type="spellEnd"/>
      <w:r w:rsidRPr="00646EA3">
        <w:rPr>
          <w:rFonts w:ascii="Times New Roman" w:hAnsi="Times New Roman"/>
          <w:sz w:val="28"/>
          <w:szCs w:val="28"/>
          <w:lang w:val="uk-UA" w:eastAsia="ru-RU"/>
        </w:rPr>
        <w:t xml:space="preserve"> с</w:t>
      </w:r>
      <w:r>
        <w:rPr>
          <w:rFonts w:ascii="Times New Roman" w:hAnsi="Times New Roman"/>
          <w:sz w:val="28"/>
          <w:szCs w:val="28"/>
          <w:lang w:val="uk-UA" w:eastAsia="ru-RU"/>
        </w:rPr>
        <w:t>елищн</w:t>
      </w:r>
      <w:r w:rsidRPr="00646EA3">
        <w:rPr>
          <w:rFonts w:ascii="Times New Roman" w:hAnsi="Times New Roman"/>
          <w:sz w:val="28"/>
          <w:szCs w:val="28"/>
          <w:lang w:val="uk-UA" w:eastAsia="ru-RU"/>
        </w:rPr>
        <w:t>ої  ради, відповідно до Податкового кодексу України (ПКУ), та розміри ставок яких встановлюються місцевими радами.</w:t>
      </w: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Відповідно до статті 10 ПКУ місцеві ради обов’язково встановлюють розмір ставки туристичного збору.</w:t>
      </w: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Пунктом 24 частини 1 статті 26 Закону України </w:t>
      </w:r>
      <w:r w:rsidRPr="00646EA3">
        <w:rPr>
          <w:rFonts w:ascii="Times New Roman" w:hAnsi="Times New Roman"/>
          <w:b/>
          <w:bCs/>
          <w:sz w:val="28"/>
          <w:szCs w:val="28"/>
          <w:lang w:val="uk-UA" w:eastAsia="ru-RU"/>
        </w:rPr>
        <w:t>«</w:t>
      </w:r>
      <w:r w:rsidRPr="00646EA3">
        <w:rPr>
          <w:rFonts w:ascii="Times New Roman" w:hAnsi="Times New Roman"/>
          <w:sz w:val="28"/>
          <w:szCs w:val="28"/>
          <w:lang w:val="uk-UA" w:eastAsia="ru-RU"/>
        </w:rPr>
        <w:t>Про місцеве самоврядування в Україні</w:t>
      </w:r>
      <w:r w:rsidRPr="00646EA3">
        <w:rPr>
          <w:rFonts w:ascii="Times New Roman" w:hAnsi="Times New Roman"/>
          <w:b/>
          <w:bCs/>
          <w:sz w:val="28"/>
          <w:szCs w:val="28"/>
          <w:lang w:val="uk-UA" w:eastAsia="ru-RU"/>
        </w:rPr>
        <w:t>» </w:t>
      </w:r>
      <w:r w:rsidRPr="00646EA3">
        <w:rPr>
          <w:rFonts w:ascii="Times New Roman" w:hAnsi="Times New Roman"/>
          <w:sz w:val="28"/>
          <w:szCs w:val="28"/>
          <w:lang w:val="uk-UA" w:eastAsia="ru-RU"/>
        </w:rPr>
        <w:t>задекларовано, що встановлення  розмірів ставок місцевих податків і зборів у межах, визначених законом, відноситься до виключної компетенції органів місцевого самоврядування. Одним із місцевих зборів є туристичний збір.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 xml:space="preserve">Враховуючи вимоги </w:t>
      </w:r>
      <w:r>
        <w:rPr>
          <w:rFonts w:ascii="Times New Roman" w:hAnsi="Times New Roman"/>
          <w:sz w:val="28"/>
          <w:szCs w:val="28"/>
          <w:lang w:val="uk-UA" w:eastAsia="ru-RU"/>
        </w:rPr>
        <w:t>підпункту</w:t>
      </w:r>
      <w:r w:rsidRPr="00646EA3">
        <w:rPr>
          <w:rFonts w:ascii="Times New Roman" w:hAnsi="Times New Roman"/>
          <w:sz w:val="28"/>
          <w:szCs w:val="28"/>
          <w:lang w:val="uk-UA" w:eastAsia="ru-RU"/>
        </w:rPr>
        <w:t xml:space="preserve"> 12.3.4.</w:t>
      </w:r>
      <w:r>
        <w:rPr>
          <w:rFonts w:ascii="Times New Roman" w:hAnsi="Times New Roman"/>
          <w:sz w:val="28"/>
          <w:szCs w:val="28"/>
          <w:lang w:val="uk-UA" w:eastAsia="ru-RU"/>
        </w:rPr>
        <w:t xml:space="preserve"> пункту 12.3 статті 12</w:t>
      </w:r>
      <w:r w:rsidRPr="00646EA3">
        <w:rPr>
          <w:rFonts w:ascii="Times New Roman" w:hAnsi="Times New Roman"/>
          <w:sz w:val="28"/>
          <w:szCs w:val="28"/>
          <w:lang w:val="uk-UA" w:eastAsia="ru-RU"/>
        </w:rPr>
        <w:t xml:space="preserve"> Податкового кодексу</w:t>
      </w:r>
      <w:r>
        <w:rPr>
          <w:rFonts w:ascii="Times New Roman" w:hAnsi="Times New Roman"/>
          <w:sz w:val="28"/>
          <w:szCs w:val="28"/>
          <w:lang w:val="uk-UA" w:eastAsia="ru-RU"/>
        </w:rPr>
        <w:t xml:space="preserve"> України</w:t>
      </w:r>
      <w:r w:rsidRPr="00646EA3">
        <w:rPr>
          <w:rFonts w:ascii="Times New Roman" w:hAnsi="Times New Roman"/>
          <w:sz w:val="28"/>
          <w:szCs w:val="28"/>
          <w:lang w:val="uk-UA" w:eastAsia="ru-RU"/>
        </w:rPr>
        <w:t xml:space="preserve">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w:t>
      </w:r>
      <w:r w:rsidRPr="00646EA3">
        <w:rPr>
          <w:rFonts w:ascii="Times New Roman" w:hAnsi="Times New Roman"/>
          <w:sz w:val="28"/>
          <w:szCs w:val="28"/>
          <w:lang w:val="uk-UA" w:eastAsia="ru-RU"/>
        </w:rPr>
        <w:lastRenderedPageBreak/>
        <w:t>(плановий період). Тобто для встановлення місцевого туристичного збору, з урахуванням з</w:t>
      </w:r>
      <w:r>
        <w:rPr>
          <w:rFonts w:ascii="Times New Roman" w:hAnsi="Times New Roman"/>
          <w:sz w:val="28"/>
          <w:szCs w:val="28"/>
          <w:lang w:val="uk-UA" w:eastAsia="ru-RU"/>
        </w:rPr>
        <w:t>мін ст.268 Податкового Кодексу</w:t>
      </w:r>
      <w:r w:rsidRPr="00646EA3">
        <w:rPr>
          <w:rFonts w:ascii="Times New Roman" w:hAnsi="Times New Roman"/>
          <w:sz w:val="28"/>
          <w:szCs w:val="28"/>
          <w:lang w:val="uk-UA" w:eastAsia="ru-RU"/>
        </w:rPr>
        <w:t> необхідно проведення регуляторної процедури.</w:t>
      </w:r>
    </w:p>
    <w:p w:rsidR="006C16AC" w:rsidRDefault="006C16AC" w:rsidP="00350763">
      <w:pPr>
        <w:shd w:val="clear" w:color="auto" w:fill="FFFFFF"/>
        <w:spacing w:after="0" w:line="240" w:lineRule="auto"/>
        <w:ind w:firstLine="567"/>
        <w:jc w:val="both"/>
        <w:rPr>
          <w:rFonts w:ascii="Times New Roman" w:hAnsi="Times New Roman"/>
          <w:sz w:val="28"/>
          <w:szCs w:val="28"/>
          <w:lang w:val="uk-UA"/>
        </w:rPr>
      </w:pPr>
      <w:r w:rsidRPr="00646EA3">
        <w:rPr>
          <w:rFonts w:ascii="Times New Roman" w:hAnsi="Times New Roman"/>
          <w:sz w:val="28"/>
          <w:szCs w:val="28"/>
          <w:lang w:val="uk-UA"/>
        </w:rPr>
        <w:t xml:space="preserve">У разі неприйняття рішення про встановлення туристичного збору на території </w:t>
      </w:r>
      <w:proofErr w:type="spellStart"/>
      <w:r>
        <w:rPr>
          <w:rFonts w:ascii="Times New Roman" w:hAnsi="Times New Roman"/>
          <w:sz w:val="28"/>
          <w:szCs w:val="28"/>
          <w:lang w:val="uk-UA"/>
        </w:rPr>
        <w:t>Зачепилів</w:t>
      </w:r>
      <w:r w:rsidRPr="00646EA3">
        <w:rPr>
          <w:rFonts w:ascii="Times New Roman" w:hAnsi="Times New Roman"/>
          <w:sz w:val="28"/>
          <w:szCs w:val="28"/>
          <w:lang w:val="uk-UA"/>
        </w:rPr>
        <w:t>ської</w:t>
      </w:r>
      <w:proofErr w:type="spellEnd"/>
      <w:r w:rsidRPr="00646EA3">
        <w:rPr>
          <w:rFonts w:ascii="Times New Roman" w:hAnsi="Times New Roman"/>
          <w:sz w:val="28"/>
          <w:szCs w:val="28"/>
          <w:lang w:val="uk-UA"/>
        </w:rPr>
        <w:t xml:space="preserve"> с</w:t>
      </w:r>
      <w:r>
        <w:rPr>
          <w:rFonts w:ascii="Times New Roman" w:hAnsi="Times New Roman"/>
          <w:sz w:val="28"/>
          <w:szCs w:val="28"/>
          <w:lang w:val="uk-UA"/>
        </w:rPr>
        <w:t>елищн</w:t>
      </w:r>
      <w:r w:rsidRPr="00646EA3">
        <w:rPr>
          <w:rFonts w:ascii="Times New Roman" w:hAnsi="Times New Roman"/>
          <w:sz w:val="28"/>
          <w:szCs w:val="28"/>
          <w:lang w:val="uk-UA"/>
        </w:rPr>
        <w:t>ої ради  на 202</w:t>
      </w:r>
      <w:r>
        <w:rPr>
          <w:rFonts w:ascii="Times New Roman" w:hAnsi="Times New Roman"/>
          <w:sz w:val="28"/>
          <w:szCs w:val="28"/>
          <w:lang w:val="uk-UA"/>
        </w:rPr>
        <w:t>2</w:t>
      </w:r>
      <w:r w:rsidRPr="00646EA3">
        <w:rPr>
          <w:rFonts w:ascii="Times New Roman" w:hAnsi="Times New Roman"/>
          <w:sz w:val="28"/>
          <w:szCs w:val="28"/>
          <w:lang w:val="uk-UA"/>
        </w:rPr>
        <w:t xml:space="preserve"> рік, податки та збори будуть справлятимуться по мінімальним ставкам, що спричинить втрати дохідної частини бюджету. Як наслідок будуть не </w:t>
      </w:r>
      <w:r>
        <w:rPr>
          <w:rFonts w:ascii="Times New Roman" w:hAnsi="Times New Roman"/>
          <w:sz w:val="28"/>
          <w:szCs w:val="28"/>
          <w:lang w:val="uk-UA"/>
        </w:rPr>
        <w:t xml:space="preserve">в повному обсязі </w:t>
      </w:r>
      <w:r w:rsidRPr="00646EA3">
        <w:rPr>
          <w:rFonts w:ascii="Times New Roman" w:hAnsi="Times New Roman"/>
          <w:sz w:val="28"/>
          <w:szCs w:val="28"/>
          <w:lang w:val="uk-UA"/>
        </w:rPr>
        <w:t>профінансовані соціальні програми громади.</w:t>
      </w:r>
    </w:p>
    <w:p w:rsidR="006C16AC" w:rsidRPr="00975A79" w:rsidRDefault="006C16AC" w:rsidP="00E854C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sidRPr="00975A79">
        <w:rPr>
          <w:rFonts w:ascii="PT Sans Narrow" w:hAnsi="PT Sans Narrow" w:cs="PT Sans Narrow"/>
          <w:sz w:val="28"/>
          <w:szCs w:val="28"/>
          <w:lang w:val="uk-UA"/>
        </w:rPr>
        <w:t xml:space="preserve">Прийняття цього регуляторного акта дасть можливість здійснення контролю за додержанням правил розрахунку та сплати </w:t>
      </w:r>
      <w:r>
        <w:rPr>
          <w:rFonts w:ascii="PT Sans Narrow" w:hAnsi="PT Sans Narrow" w:cs="PT Sans Narrow"/>
          <w:sz w:val="28"/>
          <w:szCs w:val="28"/>
          <w:lang w:val="uk-UA"/>
        </w:rPr>
        <w:t>туристичного збору</w:t>
      </w:r>
      <w:r w:rsidRPr="00975A79">
        <w:rPr>
          <w:rFonts w:ascii="Times New Roman" w:hAnsi="Times New Roman" w:cs="PT Sans Narrow"/>
          <w:sz w:val="28"/>
          <w:szCs w:val="28"/>
          <w:lang w:val="uk-UA"/>
        </w:rPr>
        <w:t xml:space="preserve">, </w:t>
      </w:r>
      <w:r w:rsidRPr="00975A79">
        <w:rPr>
          <w:rFonts w:ascii="PT Sans Narrow" w:hAnsi="PT Sans Narrow" w:cs="PT Sans Narrow"/>
          <w:sz w:val="28"/>
          <w:szCs w:val="28"/>
          <w:lang w:val="uk-UA"/>
        </w:rPr>
        <w:t>поповн</w:t>
      </w:r>
      <w:r w:rsidRPr="00975A79">
        <w:rPr>
          <w:rFonts w:ascii="Times New Roman" w:hAnsi="Times New Roman" w:cs="PT Sans Narrow"/>
          <w:sz w:val="28"/>
          <w:szCs w:val="28"/>
          <w:lang w:val="uk-UA"/>
        </w:rPr>
        <w:t xml:space="preserve">ити </w:t>
      </w:r>
      <w:r w:rsidRPr="00975A79">
        <w:rPr>
          <w:rFonts w:ascii="PT Sans Narrow" w:hAnsi="PT Sans Narrow" w:cs="PT Sans Narrow"/>
          <w:sz w:val="28"/>
          <w:szCs w:val="28"/>
          <w:lang w:val="uk-UA"/>
        </w:rPr>
        <w:t>місцев</w:t>
      </w:r>
      <w:r w:rsidRPr="00975A79">
        <w:rPr>
          <w:rFonts w:ascii="Times New Roman" w:hAnsi="Times New Roman" w:cs="PT Sans Narrow"/>
          <w:sz w:val="28"/>
          <w:szCs w:val="28"/>
          <w:lang w:val="uk-UA"/>
        </w:rPr>
        <w:t>ий</w:t>
      </w:r>
      <w:r w:rsidRPr="00975A79">
        <w:rPr>
          <w:rFonts w:ascii="PT Sans Narrow" w:hAnsi="PT Sans Narrow" w:cs="PT Sans Narrow"/>
          <w:sz w:val="28"/>
          <w:szCs w:val="28"/>
          <w:lang w:val="uk-UA"/>
        </w:rPr>
        <w:t xml:space="preserve"> бюджет</w:t>
      </w:r>
      <w:r w:rsidRPr="00975A79">
        <w:rPr>
          <w:rFonts w:ascii="Times New Roman" w:hAnsi="Times New Roman" w:cs="PT Sans Narrow"/>
          <w:sz w:val="28"/>
          <w:szCs w:val="28"/>
          <w:lang w:val="uk-UA"/>
        </w:rPr>
        <w:t>, що надасть змогу</w:t>
      </w:r>
      <w:r w:rsidRPr="00975A79">
        <w:rPr>
          <w:rFonts w:ascii="PT Sans Narrow" w:hAnsi="PT Sans Narrow" w:cs="PT Sans Narrow"/>
          <w:sz w:val="28"/>
          <w:szCs w:val="28"/>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сіл. </w:t>
      </w:r>
    </w:p>
    <w:p w:rsidR="006C16AC" w:rsidRDefault="006C16AC" w:rsidP="00E854C6">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56EFF">
        <w:rPr>
          <w:rFonts w:ascii="Times New Roman" w:hAnsi="Times New Roman" w:cs="Times New Roman"/>
          <w:sz w:val="28"/>
          <w:szCs w:val="28"/>
          <w:lang w:val="uk-UA"/>
        </w:rPr>
        <w:t xml:space="preserve">Даним </w:t>
      </w:r>
      <w:proofErr w:type="spellStart"/>
      <w:r w:rsidRPr="00856EFF">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856EFF">
        <w:rPr>
          <w:rFonts w:ascii="Times New Roman" w:hAnsi="Times New Roman" w:cs="Times New Roman"/>
          <w:sz w:val="28"/>
          <w:szCs w:val="28"/>
          <w:lang w:val="uk-UA"/>
        </w:rPr>
        <w:t>ктом</w:t>
      </w:r>
      <w:proofErr w:type="spellEnd"/>
      <w:r w:rsidRPr="00856EFF">
        <w:rPr>
          <w:rFonts w:ascii="Times New Roman" w:hAnsi="Times New Roman" w:cs="Times New Roman"/>
          <w:sz w:val="28"/>
          <w:szCs w:val="28"/>
          <w:lang w:val="uk-UA"/>
        </w:rPr>
        <w:t xml:space="preserve"> регуляторного акта визначається коло платників </w:t>
      </w:r>
      <w:r>
        <w:rPr>
          <w:rFonts w:ascii="Times New Roman" w:hAnsi="Times New Roman" w:cs="Times New Roman"/>
          <w:sz w:val="28"/>
          <w:szCs w:val="28"/>
          <w:lang w:val="uk-UA"/>
        </w:rPr>
        <w:t>туристичного збору</w:t>
      </w:r>
      <w:r w:rsidRPr="00856EFF">
        <w:rPr>
          <w:rFonts w:ascii="Times New Roman" w:hAnsi="Times New Roman" w:cs="Times New Roman"/>
          <w:sz w:val="28"/>
          <w:szCs w:val="28"/>
          <w:lang w:val="uk-UA"/>
        </w:rPr>
        <w:t xml:space="preserve">, об’єкт та база оподаткування, ставки </w:t>
      </w:r>
      <w:r>
        <w:rPr>
          <w:rFonts w:ascii="Times New Roman" w:hAnsi="Times New Roman" w:cs="Times New Roman"/>
          <w:sz w:val="28"/>
          <w:szCs w:val="28"/>
          <w:lang w:val="uk-UA"/>
        </w:rPr>
        <w:t>збор</w:t>
      </w:r>
      <w:r w:rsidRPr="00856EFF">
        <w:rPr>
          <w:rFonts w:ascii="Times New Roman" w:hAnsi="Times New Roman" w:cs="Times New Roman"/>
          <w:sz w:val="28"/>
          <w:szCs w:val="28"/>
          <w:lang w:val="uk-UA"/>
        </w:rPr>
        <w:t xml:space="preserve">у, порядок обчислення суми податку, порядок та терміни його сплати, відповідальність платників податку. </w:t>
      </w:r>
      <w:proofErr w:type="spellStart"/>
      <w:r w:rsidRPr="00856EFF">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856EFF">
        <w:rPr>
          <w:rFonts w:ascii="Times New Roman" w:hAnsi="Times New Roman" w:cs="Times New Roman"/>
          <w:sz w:val="28"/>
          <w:szCs w:val="28"/>
          <w:lang w:val="uk-UA"/>
        </w:rPr>
        <w:t>кт</w:t>
      </w:r>
      <w:proofErr w:type="spellEnd"/>
      <w:r w:rsidRPr="00856EFF">
        <w:rPr>
          <w:rFonts w:ascii="Times New Roman" w:hAnsi="Times New Roman" w:cs="Times New Roman"/>
          <w:sz w:val="28"/>
          <w:szCs w:val="28"/>
          <w:lang w:val="uk-UA"/>
        </w:rPr>
        <w:t xml:space="preserve"> рішення регулює організаційні та економічні відносини, пов`язані зі справлянням </w:t>
      </w:r>
      <w:r>
        <w:rPr>
          <w:rFonts w:ascii="Times New Roman" w:hAnsi="Times New Roman" w:cs="Times New Roman"/>
          <w:noProof/>
          <w:sz w:val="28"/>
          <w:szCs w:val="28"/>
          <w:lang w:val="uk-UA"/>
        </w:rPr>
        <w:t>туристичного збору</w:t>
      </w:r>
      <w:r w:rsidRPr="00856EFF">
        <w:rPr>
          <w:rFonts w:ascii="Times New Roman" w:hAnsi="Times New Roman" w:cs="Times New Roman"/>
          <w:sz w:val="28"/>
          <w:szCs w:val="28"/>
          <w:lang w:val="uk-UA"/>
        </w:rPr>
        <w:t xml:space="preserve"> на території об’єднаної територіальної громади.</w:t>
      </w:r>
    </w:p>
    <w:p w:rsidR="006C16AC" w:rsidRPr="00DB64B6" w:rsidRDefault="006C16AC" w:rsidP="00A11108">
      <w:pPr>
        <w:spacing w:after="0"/>
        <w:ind w:firstLine="567"/>
        <w:jc w:val="both"/>
        <w:rPr>
          <w:rFonts w:ascii="Times New Roman" w:hAnsi="Times New Roman"/>
          <w:sz w:val="28"/>
          <w:szCs w:val="28"/>
        </w:rPr>
      </w:pPr>
      <w:r>
        <w:rPr>
          <w:rFonts w:ascii="Times New Roman" w:hAnsi="Times New Roman"/>
          <w:sz w:val="28"/>
          <w:szCs w:val="28"/>
          <w:lang w:val="uk-UA"/>
        </w:rPr>
        <w:tab/>
        <w:t xml:space="preserve">На території </w:t>
      </w:r>
      <w:proofErr w:type="spellStart"/>
      <w:r>
        <w:rPr>
          <w:rFonts w:ascii="Times New Roman" w:hAnsi="Times New Roman"/>
          <w:sz w:val="28"/>
          <w:szCs w:val="28"/>
          <w:lang w:val="uk-UA"/>
        </w:rPr>
        <w:t>Зачепилівської</w:t>
      </w:r>
      <w:proofErr w:type="spellEnd"/>
      <w:r>
        <w:rPr>
          <w:rFonts w:ascii="Times New Roman" w:hAnsi="Times New Roman"/>
          <w:sz w:val="28"/>
          <w:szCs w:val="28"/>
          <w:lang w:val="uk-UA"/>
        </w:rPr>
        <w:t xml:space="preserve"> селищної ради на даний час зареєстрований один суб</w:t>
      </w:r>
      <w:r w:rsidRPr="00A11108">
        <w:rPr>
          <w:rFonts w:ascii="Times New Roman" w:hAnsi="Times New Roman"/>
          <w:sz w:val="28"/>
          <w:szCs w:val="28"/>
          <w:lang w:val="uk-UA"/>
        </w:rPr>
        <w:t>’єкт господарювання</w:t>
      </w:r>
      <w:r>
        <w:rPr>
          <w:rFonts w:ascii="Times New Roman" w:hAnsi="Times New Roman"/>
          <w:sz w:val="28"/>
          <w:szCs w:val="28"/>
          <w:lang w:val="uk-UA"/>
        </w:rPr>
        <w:t xml:space="preserve">, що справляє туристичний збір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Павлова С.В. Беручи до уваги, що надходження від сплати туристичного збору до селищного бюджету за три попередні роки зростає, а саме</w:t>
      </w:r>
      <w:r w:rsidRPr="00DB64B6">
        <w:rPr>
          <w:rFonts w:ascii="Times New Roman" w:hAnsi="Times New Roman"/>
          <w:sz w:val="28"/>
          <w:szCs w:val="28"/>
          <w:lang w:val="uk-UA"/>
        </w:rPr>
        <w:t xml:space="preserve">: </w:t>
      </w:r>
      <w:r w:rsidRPr="001A6243">
        <w:rPr>
          <w:rFonts w:ascii="Times New Roman" w:hAnsi="Times New Roman"/>
          <w:sz w:val="28"/>
          <w:szCs w:val="28"/>
          <w:lang w:val="uk-UA"/>
        </w:rPr>
        <w:t xml:space="preserve">2018 рік – 1,2 </w:t>
      </w:r>
      <w:proofErr w:type="spellStart"/>
      <w:r w:rsidRPr="001A6243">
        <w:rPr>
          <w:rFonts w:ascii="Times New Roman" w:hAnsi="Times New Roman"/>
          <w:sz w:val="28"/>
          <w:szCs w:val="28"/>
          <w:lang w:val="uk-UA"/>
        </w:rPr>
        <w:t>тис.грн</w:t>
      </w:r>
      <w:proofErr w:type="spellEnd"/>
      <w:r w:rsidRPr="001A6243">
        <w:rPr>
          <w:rFonts w:ascii="Times New Roman" w:hAnsi="Times New Roman"/>
          <w:sz w:val="28"/>
          <w:szCs w:val="28"/>
          <w:lang w:val="uk-UA"/>
        </w:rPr>
        <w:t xml:space="preserve">., 2019 рік – 1,5 </w:t>
      </w:r>
      <w:proofErr w:type="spellStart"/>
      <w:r w:rsidRPr="001A6243">
        <w:rPr>
          <w:rFonts w:ascii="Times New Roman" w:hAnsi="Times New Roman"/>
          <w:sz w:val="28"/>
          <w:szCs w:val="28"/>
          <w:lang w:val="uk-UA"/>
        </w:rPr>
        <w:t>тис.грн</w:t>
      </w:r>
      <w:proofErr w:type="spellEnd"/>
      <w:r w:rsidRPr="001A6243">
        <w:rPr>
          <w:rFonts w:ascii="Times New Roman" w:hAnsi="Times New Roman"/>
          <w:sz w:val="28"/>
          <w:szCs w:val="28"/>
          <w:lang w:val="uk-UA"/>
        </w:rPr>
        <w:t xml:space="preserve">., 2020 рік – 3,8 </w:t>
      </w:r>
      <w:proofErr w:type="spellStart"/>
      <w:r w:rsidRPr="001A6243">
        <w:rPr>
          <w:rFonts w:ascii="Times New Roman" w:hAnsi="Times New Roman"/>
          <w:sz w:val="28"/>
          <w:szCs w:val="28"/>
          <w:lang w:val="uk-UA"/>
        </w:rPr>
        <w:t>тис.грн</w:t>
      </w:r>
      <w:proofErr w:type="spellEnd"/>
      <w:r w:rsidRPr="001A6243">
        <w:rPr>
          <w:rFonts w:ascii="Times New Roman" w:hAnsi="Times New Roman"/>
          <w:sz w:val="28"/>
          <w:szCs w:val="28"/>
          <w:lang w:val="uk-UA"/>
        </w:rPr>
        <w:t xml:space="preserve">., можна зробити висновок, що на території </w:t>
      </w:r>
      <w:proofErr w:type="spellStart"/>
      <w:r w:rsidRPr="001A6243">
        <w:rPr>
          <w:rFonts w:ascii="Times New Roman" w:hAnsi="Times New Roman"/>
          <w:sz w:val="28"/>
          <w:szCs w:val="28"/>
          <w:lang w:val="uk-UA"/>
        </w:rPr>
        <w:t>Зачепилівської</w:t>
      </w:r>
      <w:proofErr w:type="spellEnd"/>
      <w:r w:rsidRPr="001A6243">
        <w:rPr>
          <w:rFonts w:ascii="Times New Roman" w:hAnsi="Times New Roman"/>
          <w:sz w:val="28"/>
          <w:szCs w:val="28"/>
          <w:lang w:val="uk-UA"/>
        </w:rPr>
        <w:t xml:space="preserve"> територіальної громади створено сприятливе економічне середовище для функціонування готельного бізнесу. Тому встановлення вище зазначених ставок не матиме негативного впливу на діяльність </w:t>
      </w:r>
      <w:proofErr w:type="spellStart"/>
      <w:r w:rsidRPr="001A6243">
        <w:rPr>
          <w:rFonts w:ascii="Times New Roman" w:hAnsi="Times New Roman"/>
          <w:sz w:val="28"/>
          <w:szCs w:val="28"/>
          <w:lang w:val="uk-UA"/>
        </w:rPr>
        <w:t>суб</w:t>
      </w:r>
      <w:proofErr w:type="spellEnd"/>
      <w:r w:rsidRPr="001A6243">
        <w:rPr>
          <w:rFonts w:ascii="Times New Roman" w:hAnsi="Times New Roman"/>
          <w:sz w:val="28"/>
          <w:szCs w:val="28"/>
        </w:rPr>
        <w:t>’</w:t>
      </w:r>
      <w:proofErr w:type="spellStart"/>
      <w:r w:rsidRPr="001A6243">
        <w:rPr>
          <w:rFonts w:ascii="Times New Roman" w:hAnsi="Times New Roman"/>
          <w:sz w:val="28"/>
          <w:szCs w:val="28"/>
        </w:rPr>
        <w:t>єктів</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господарювання</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і</w:t>
      </w:r>
      <w:proofErr w:type="spellEnd"/>
      <w:r w:rsidRPr="00DB64B6">
        <w:rPr>
          <w:rFonts w:ascii="Times New Roman" w:hAnsi="Times New Roman"/>
          <w:sz w:val="28"/>
          <w:szCs w:val="28"/>
        </w:rPr>
        <w:t xml:space="preserve"> не </w:t>
      </w:r>
      <w:proofErr w:type="spellStart"/>
      <w:r w:rsidRPr="00DB64B6">
        <w:rPr>
          <w:rFonts w:ascii="Times New Roman" w:hAnsi="Times New Roman"/>
          <w:sz w:val="28"/>
          <w:szCs w:val="28"/>
        </w:rPr>
        <w:t>призведе</w:t>
      </w:r>
      <w:proofErr w:type="spellEnd"/>
      <w:r w:rsidRPr="00DB64B6">
        <w:rPr>
          <w:rFonts w:ascii="Times New Roman" w:hAnsi="Times New Roman"/>
          <w:sz w:val="28"/>
          <w:szCs w:val="28"/>
        </w:rPr>
        <w:t xml:space="preserve"> до </w:t>
      </w:r>
      <w:proofErr w:type="spellStart"/>
      <w:r w:rsidRPr="00DB64B6">
        <w:rPr>
          <w:rFonts w:ascii="Times New Roman" w:hAnsi="Times New Roman"/>
          <w:sz w:val="28"/>
          <w:szCs w:val="28"/>
        </w:rPr>
        <w:t>надмірного</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навантаження</w:t>
      </w:r>
      <w:proofErr w:type="spellEnd"/>
      <w:r w:rsidRPr="00DB64B6">
        <w:rPr>
          <w:rFonts w:ascii="Times New Roman" w:hAnsi="Times New Roman"/>
          <w:sz w:val="28"/>
          <w:szCs w:val="28"/>
        </w:rPr>
        <w:t xml:space="preserve"> на </w:t>
      </w:r>
      <w:proofErr w:type="spellStart"/>
      <w:r w:rsidRPr="00DB64B6">
        <w:rPr>
          <w:rFonts w:ascii="Times New Roman" w:hAnsi="Times New Roman"/>
          <w:sz w:val="28"/>
          <w:szCs w:val="28"/>
        </w:rPr>
        <w:t>бізнес</w:t>
      </w:r>
      <w:proofErr w:type="spellEnd"/>
      <w:r w:rsidRPr="00DB64B6">
        <w:rPr>
          <w:rFonts w:ascii="Times New Roman" w:hAnsi="Times New Roman"/>
          <w:sz w:val="28"/>
          <w:szCs w:val="28"/>
        </w:rPr>
        <w:t>.</w:t>
      </w:r>
    </w:p>
    <w:p w:rsidR="006C16AC" w:rsidRPr="00A11108" w:rsidRDefault="006C16AC" w:rsidP="00E854C6">
      <w:pPr>
        <w:pStyle w:val="HTML"/>
        <w:jc w:val="both"/>
        <w:rPr>
          <w:rFonts w:ascii="Times New Roman" w:hAnsi="Times New Roman" w:cs="Times New Roman"/>
          <w:sz w:val="28"/>
          <w:szCs w:val="28"/>
        </w:rPr>
      </w:pP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rPr>
      </w:pPr>
    </w:p>
    <w:p w:rsidR="006C16AC" w:rsidRPr="00646EA3" w:rsidRDefault="006C16AC" w:rsidP="003C7BF5">
      <w:pPr>
        <w:shd w:val="clear" w:color="auto" w:fill="FFFFFF"/>
        <w:spacing w:after="0" w:line="240" w:lineRule="auto"/>
        <w:ind w:firstLine="567"/>
        <w:jc w:val="center"/>
        <w:rPr>
          <w:rFonts w:ascii="Times New Roman" w:hAnsi="Times New Roman"/>
          <w:sz w:val="28"/>
          <w:szCs w:val="28"/>
          <w:lang w:val="uk-UA"/>
        </w:rPr>
      </w:pPr>
      <w:r w:rsidRPr="00646EA3">
        <w:rPr>
          <w:rFonts w:ascii="Times New Roman" w:hAnsi="Times New Roman"/>
          <w:sz w:val="28"/>
          <w:szCs w:val="28"/>
          <w:lang w:val="uk-UA"/>
        </w:rPr>
        <w:t>Аналіз втрат до бюджету сел</w:t>
      </w:r>
      <w:r>
        <w:rPr>
          <w:rFonts w:ascii="Times New Roman" w:hAnsi="Times New Roman"/>
          <w:sz w:val="28"/>
          <w:szCs w:val="28"/>
          <w:lang w:val="uk-UA"/>
        </w:rPr>
        <w:t>ища</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
        <w:gridCol w:w="1804"/>
        <w:gridCol w:w="1537"/>
        <w:gridCol w:w="1434"/>
        <w:gridCol w:w="1401"/>
        <w:gridCol w:w="1332"/>
        <w:gridCol w:w="1624"/>
      </w:tblGrid>
      <w:tr w:rsidR="006C16AC" w:rsidRPr="00D42A38" w:rsidTr="00D42A38">
        <w:tc>
          <w:tcPr>
            <w:tcW w:w="453" w:type="dxa"/>
            <w:vMerge w:val="restart"/>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п/ н</w:t>
            </w:r>
          </w:p>
        </w:tc>
        <w:tc>
          <w:tcPr>
            <w:tcW w:w="1804" w:type="dxa"/>
            <w:vMerge w:val="restart"/>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Назва показника</w:t>
            </w:r>
          </w:p>
        </w:tc>
        <w:tc>
          <w:tcPr>
            <w:tcW w:w="2971" w:type="dxa"/>
            <w:gridSpan w:val="2"/>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У разі прийняття рішення про встановлення туристичного збору на 202</w:t>
            </w:r>
            <w:r>
              <w:rPr>
                <w:rFonts w:ascii="Times New Roman" w:hAnsi="Times New Roman"/>
                <w:sz w:val="24"/>
                <w:szCs w:val="24"/>
                <w:lang w:val="uk-UA"/>
              </w:rPr>
              <w:t>2</w:t>
            </w:r>
            <w:r w:rsidRPr="00D42A38">
              <w:rPr>
                <w:rFonts w:ascii="Times New Roman" w:hAnsi="Times New Roman"/>
                <w:sz w:val="24"/>
                <w:szCs w:val="24"/>
                <w:lang w:val="uk-UA"/>
              </w:rPr>
              <w:t xml:space="preserve"> рік</w:t>
            </w:r>
          </w:p>
        </w:tc>
        <w:tc>
          <w:tcPr>
            <w:tcW w:w="2733" w:type="dxa"/>
            <w:gridSpan w:val="2"/>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У разі не прийняття рішення про встановлення туристичного збору на 202</w:t>
            </w:r>
            <w:r>
              <w:rPr>
                <w:rFonts w:ascii="Times New Roman" w:hAnsi="Times New Roman"/>
                <w:sz w:val="24"/>
                <w:szCs w:val="24"/>
                <w:lang w:val="uk-UA"/>
              </w:rPr>
              <w:t>2</w:t>
            </w:r>
            <w:r w:rsidRPr="00D42A38">
              <w:rPr>
                <w:rFonts w:ascii="Times New Roman" w:hAnsi="Times New Roman"/>
                <w:sz w:val="24"/>
                <w:szCs w:val="24"/>
                <w:lang w:val="uk-UA"/>
              </w:rPr>
              <w:t xml:space="preserve"> рік</w:t>
            </w:r>
          </w:p>
        </w:tc>
        <w:tc>
          <w:tcPr>
            <w:tcW w:w="1624" w:type="dxa"/>
            <w:vMerge w:val="restart"/>
          </w:tcPr>
          <w:p w:rsidR="006C16AC" w:rsidRPr="00D42A38" w:rsidRDefault="006C16AC" w:rsidP="00D42A38">
            <w:pPr>
              <w:spacing w:after="0" w:line="240" w:lineRule="auto"/>
              <w:jc w:val="center"/>
              <w:rPr>
                <w:rFonts w:ascii="Times New Roman" w:hAnsi="Times New Roman"/>
                <w:sz w:val="24"/>
                <w:szCs w:val="24"/>
                <w:highlight w:val="yellow"/>
                <w:lang w:val="uk-UA"/>
              </w:rPr>
            </w:pPr>
            <w:r w:rsidRPr="00D42A38">
              <w:rPr>
                <w:rFonts w:ascii="Times New Roman" w:hAnsi="Times New Roman"/>
                <w:sz w:val="24"/>
                <w:szCs w:val="24"/>
                <w:lang w:val="uk-UA"/>
              </w:rPr>
              <w:t xml:space="preserve">Відхилення, </w:t>
            </w:r>
            <w:proofErr w:type="spellStart"/>
            <w:r w:rsidRPr="00D42A38">
              <w:rPr>
                <w:rFonts w:ascii="Times New Roman" w:hAnsi="Times New Roman"/>
                <w:sz w:val="24"/>
                <w:szCs w:val="24"/>
                <w:lang w:val="uk-UA"/>
              </w:rPr>
              <w:t>тис.грн</w:t>
            </w:r>
            <w:proofErr w:type="spellEnd"/>
            <w:r w:rsidRPr="00D42A38">
              <w:rPr>
                <w:rFonts w:ascii="Times New Roman" w:hAnsi="Times New Roman"/>
                <w:sz w:val="24"/>
                <w:szCs w:val="24"/>
                <w:lang w:val="uk-UA"/>
              </w:rPr>
              <w:t>. (втрати до бюджету)</w:t>
            </w:r>
          </w:p>
        </w:tc>
      </w:tr>
      <w:tr w:rsidR="006C16AC" w:rsidRPr="00D42A38" w:rsidTr="00D42A38">
        <w:tc>
          <w:tcPr>
            <w:tcW w:w="453" w:type="dxa"/>
            <w:vMerge/>
          </w:tcPr>
          <w:p w:rsidR="006C16AC" w:rsidRPr="00D42A38" w:rsidRDefault="006C16AC" w:rsidP="00D42A38">
            <w:pPr>
              <w:spacing w:after="0" w:line="240" w:lineRule="auto"/>
              <w:jc w:val="center"/>
              <w:rPr>
                <w:rFonts w:ascii="Times New Roman" w:hAnsi="Times New Roman"/>
                <w:sz w:val="24"/>
                <w:szCs w:val="24"/>
                <w:lang w:val="uk-UA"/>
              </w:rPr>
            </w:pPr>
          </w:p>
        </w:tc>
        <w:tc>
          <w:tcPr>
            <w:tcW w:w="1804" w:type="dxa"/>
            <w:vMerge/>
          </w:tcPr>
          <w:p w:rsidR="006C16AC" w:rsidRPr="00D42A38" w:rsidRDefault="006C16AC" w:rsidP="00D42A38">
            <w:pPr>
              <w:spacing w:after="0" w:line="240" w:lineRule="auto"/>
              <w:jc w:val="center"/>
              <w:rPr>
                <w:rFonts w:ascii="Times New Roman" w:hAnsi="Times New Roman"/>
                <w:sz w:val="24"/>
                <w:szCs w:val="24"/>
                <w:lang w:val="uk-UA"/>
              </w:rPr>
            </w:pPr>
          </w:p>
        </w:tc>
        <w:tc>
          <w:tcPr>
            <w:tcW w:w="1537" w:type="dxa"/>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Ставка %</w:t>
            </w:r>
          </w:p>
        </w:tc>
        <w:tc>
          <w:tcPr>
            <w:tcW w:w="1434" w:type="dxa"/>
          </w:tcPr>
          <w:p w:rsidR="006C16AC" w:rsidRPr="00D42A38" w:rsidRDefault="006C16AC" w:rsidP="00D42A38">
            <w:pPr>
              <w:spacing w:after="0" w:line="240" w:lineRule="auto"/>
              <w:jc w:val="center"/>
              <w:rPr>
                <w:rFonts w:ascii="Times New Roman" w:hAnsi="Times New Roman"/>
                <w:sz w:val="24"/>
                <w:szCs w:val="24"/>
                <w:lang w:val="uk-UA"/>
              </w:rPr>
            </w:pPr>
            <w:proofErr w:type="spellStart"/>
            <w:r w:rsidRPr="00D42A38">
              <w:rPr>
                <w:rFonts w:ascii="Times New Roman" w:hAnsi="Times New Roman"/>
                <w:sz w:val="24"/>
                <w:szCs w:val="24"/>
                <w:lang w:val="uk-UA"/>
              </w:rPr>
              <w:t>Очікуван</w:t>
            </w:r>
            <w:proofErr w:type="spellEnd"/>
            <w:r w:rsidRPr="00D42A38">
              <w:rPr>
                <w:rFonts w:ascii="Times New Roman" w:hAnsi="Times New Roman"/>
                <w:sz w:val="24"/>
                <w:szCs w:val="24"/>
                <w:lang w:val="uk-UA"/>
              </w:rPr>
              <w:t xml:space="preserve"> </w:t>
            </w:r>
            <w:proofErr w:type="spellStart"/>
            <w:r w:rsidRPr="00D42A38">
              <w:rPr>
                <w:rFonts w:ascii="Times New Roman" w:hAnsi="Times New Roman"/>
                <w:sz w:val="24"/>
                <w:szCs w:val="24"/>
                <w:lang w:val="uk-UA"/>
              </w:rPr>
              <w:t>ий</w:t>
            </w:r>
            <w:proofErr w:type="spellEnd"/>
            <w:r w:rsidRPr="00D42A38">
              <w:rPr>
                <w:rFonts w:ascii="Times New Roman" w:hAnsi="Times New Roman"/>
                <w:sz w:val="24"/>
                <w:szCs w:val="24"/>
                <w:lang w:val="uk-UA"/>
              </w:rPr>
              <w:t xml:space="preserve"> обсяг </w:t>
            </w:r>
            <w:proofErr w:type="spellStart"/>
            <w:r w:rsidRPr="00D42A38">
              <w:rPr>
                <w:rFonts w:ascii="Times New Roman" w:hAnsi="Times New Roman"/>
                <w:sz w:val="24"/>
                <w:szCs w:val="24"/>
                <w:lang w:val="uk-UA"/>
              </w:rPr>
              <w:t>надходже</w:t>
            </w:r>
            <w:proofErr w:type="spellEnd"/>
            <w:r w:rsidRPr="00D42A38">
              <w:rPr>
                <w:rFonts w:ascii="Times New Roman" w:hAnsi="Times New Roman"/>
                <w:sz w:val="24"/>
                <w:szCs w:val="24"/>
                <w:lang w:val="uk-UA"/>
              </w:rPr>
              <w:t xml:space="preserve"> </w:t>
            </w:r>
            <w:proofErr w:type="spellStart"/>
            <w:r w:rsidRPr="00D42A38">
              <w:rPr>
                <w:rFonts w:ascii="Times New Roman" w:hAnsi="Times New Roman"/>
                <w:sz w:val="24"/>
                <w:szCs w:val="24"/>
                <w:lang w:val="uk-UA"/>
              </w:rPr>
              <w:t>нь</w:t>
            </w:r>
            <w:proofErr w:type="spellEnd"/>
            <w:r w:rsidRPr="00D42A38">
              <w:rPr>
                <w:rFonts w:ascii="Times New Roman" w:hAnsi="Times New Roman"/>
                <w:sz w:val="24"/>
                <w:szCs w:val="24"/>
                <w:lang w:val="uk-UA"/>
              </w:rPr>
              <w:t xml:space="preserve"> </w:t>
            </w:r>
            <w:proofErr w:type="spellStart"/>
            <w:r w:rsidRPr="00D42A38">
              <w:rPr>
                <w:rFonts w:ascii="Times New Roman" w:hAnsi="Times New Roman"/>
                <w:sz w:val="24"/>
                <w:szCs w:val="24"/>
                <w:lang w:val="uk-UA"/>
              </w:rPr>
              <w:t>тис.грн</w:t>
            </w:r>
            <w:proofErr w:type="spellEnd"/>
            <w:r w:rsidRPr="00D42A38">
              <w:rPr>
                <w:rFonts w:ascii="Times New Roman" w:hAnsi="Times New Roman"/>
                <w:sz w:val="24"/>
                <w:szCs w:val="24"/>
                <w:lang w:val="uk-UA"/>
              </w:rPr>
              <w:t>.</w:t>
            </w:r>
          </w:p>
        </w:tc>
        <w:tc>
          <w:tcPr>
            <w:tcW w:w="1401" w:type="dxa"/>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Ставка % (мінімальна)</w:t>
            </w:r>
          </w:p>
        </w:tc>
        <w:tc>
          <w:tcPr>
            <w:tcW w:w="1332" w:type="dxa"/>
          </w:tcPr>
          <w:p w:rsidR="006C16AC" w:rsidRPr="00D42A38" w:rsidRDefault="006C16AC" w:rsidP="00D42A38">
            <w:pPr>
              <w:spacing w:after="0" w:line="240" w:lineRule="auto"/>
              <w:jc w:val="center"/>
              <w:rPr>
                <w:rFonts w:ascii="Times New Roman" w:hAnsi="Times New Roman"/>
                <w:sz w:val="24"/>
                <w:szCs w:val="24"/>
                <w:lang w:val="uk-UA"/>
              </w:rPr>
            </w:pPr>
            <w:proofErr w:type="spellStart"/>
            <w:r w:rsidRPr="00D42A38">
              <w:rPr>
                <w:rFonts w:ascii="Times New Roman" w:hAnsi="Times New Roman"/>
                <w:sz w:val="24"/>
                <w:szCs w:val="24"/>
                <w:lang w:val="uk-UA"/>
              </w:rPr>
              <w:t>Очікуван</w:t>
            </w:r>
            <w:proofErr w:type="spellEnd"/>
            <w:r w:rsidRPr="00D42A38">
              <w:rPr>
                <w:rFonts w:ascii="Times New Roman" w:hAnsi="Times New Roman"/>
                <w:sz w:val="24"/>
                <w:szCs w:val="24"/>
                <w:lang w:val="uk-UA"/>
              </w:rPr>
              <w:t xml:space="preserve"> </w:t>
            </w:r>
            <w:proofErr w:type="spellStart"/>
            <w:r w:rsidRPr="00D42A38">
              <w:rPr>
                <w:rFonts w:ascii="Times New Roman" w:hAnsi="Times New Roman"/>
                <w:sz w:val="24"/>
                <w:szCs w:val="24"/>
                <w:lang w:val="uk-UA"/>
              </w:rPr>
              <w:t>ий</w:t>
            </w:r>
            <w:proofErr w:type="spellEnd"/>
            <w:r w:rsidRPr="00D42A38">
              <w:rPr>
                <w:rFonts w:ascii="Times New Roman" w:hAnsi="Times New Roman"/>
                <w:sz w:val="24"/>
                <w:szCs w:val="24"/>
                <w:lang w:val="uk-UA"/>
              </w:rPr>
              <w:t xml:space="preserve"> обсяг </w:t>
            </w:r>
            <w:proofErr w:type="spellStart"/>
            <w:r w:rsidRPr="00D42A38">
              <w:rPr>
                <w:rFonts w:ascii="Times New Roman" w:hAnsi="Times New Roman"/>
                <w:sz w:val="24"/>
                <w:szCs w:val="24"/>
                <w:lang w:val="uk-UA"/>
              </w:rPr>
              <w:t>надходже</w:t>
            </w:r>
            <w:proofErr w:type="spellEnd"/>
            <w:r w:rsidRPr="00D42A38">
              <w:rPr>
                <w:rFonts w:ascii="Times New Roman" w:hAnsi="Times New Roman"/>
                <w:sz w:val="24"/>
                <w:szCs w:val="24"/>
                <w:lang w:val="uk-UA"/>
              </w:rPr>
              <w:t xml:space="preserve"> </w:t>
            </w:r>
            <w:proofErr w:type="spellStart"/>
            <w:r w:rsidRPr="00D42A38">
              <w:rPr>
                <w:rFonts w:ascii="Times New Roman" w:hAnsi="Times New Roman"/>
                <w:sz w:val="24"/>
                <w:szCs w:val="24"/>
                <w:lang w:val="uk-UA"/>
              </w:rPr>
              <w:t>нь</w:t>
            </w:r>
            <w:proofErr w:type="spellEnd"/>
            <w:r w:rsidRPr="00D42A38">
              <w:rPr>
                <w:rFonts w:ascii="Times New Roman" w:hAnsi="Times New Roman"/>
                <w:sz w:val="24"/>
                <w:szCs w:val="24"/>
                <w:lang w:val="uk-UA"/>
              </w:rPr>
              <w:t xml:space="preserve"> </w:t>
            </w:r>
            <w:proofErr w:type="spellStart"/>
            <w:r w:rsidRPr="00D42A38">
              <w:rPr>
                <w:rFonts w:ascii="Times New Roman" w:hAnsi="Times New Roman"/>
                <w:sz w:val="24"/>
                <w:szCs w:val="24"/>
                <w:lang w:val="uk-UA"/>
              </w:rPr>
              <w:t>тис.грн</w:t>
            </w:r>
            <w:proofErr w:type="spellEnd"/>
            <w:r w:rsidRPr="00D42A38">
              <w:rPr>
                <w:rFonts w:ascii="Times New Roman" w:hAnsi="Times New Roman"/>
                <w:sz w:val="24"/>
                <w:szCs w:val="24"/>
                <w:lang w:val="uk-UA"/>
              </w:rPr>
              <w:t>.</w:t>
            </w:r>
          </w:p>
        </w:tc>
        <w:tc>
          <w:tcPr>
            <w:tcW w:w="1624" w:type="dxa"/>
            <w:vMerge/>
          </w:tcPr>
          <w:p w:rsidR="006C16AC" w:rsidRPr="00D42A38" w:rsidRDefault="006C16AC" w:rsidP="00D42A38">
            <w:pPr>
              <w:spacing w:after="0" w:line="240" w:lineRule="auto"/>
              <w:jc w:val="center"/>
              <w:rPr>
                <w:rFonts w:ascii="Times New Roman" w:hAnsi="Times New Roman"/>
                <w:sz w:val="24"/>
                <w:szCs w:val="24"/>
                <w:highlight w:val="yellow"/>
                <w:lang w:val="uk-UA"/>
              </w:rPr>
            </w:pPr>
          </w:p>
        </w:tc>
      </w:tr>
      <w:tr w:rsidR="006C16AC" w:rsidRPr="00D42A38" w:rsidTr="00D42A38">
        <w:tc>
          <w:tcPr>
            <w:tcW w:w="453" w:type="dxa"/>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1</w:t>
            </w:r>
          </w:p>
        </w:tc>
        <w:tc>
          <w:tcPr>
            <w:tcW w:w="1804" w:type="dxa"/>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Туристичний збір</w:t>
            </w:r>
          </w:p>
        </w:tc>
        <w:tc>
          <w:tcPr>
            <w:tcW w:w="1537" w:type="dxa"/>
          </w:tcPr>
          <w:p w:rsidR="006C16AC" w:rsidRPr="00857FE7" w:rsidRDefault="006C16AC" w:rsidP="00D42A38">
            <w:pPr>
              <w:spacing w:after="0" w:line="240" w:lineRule="auto"/>
              <w:jc w:val="center"/>
              <w:rPr>
                <w:rFonts w:ascii="Times New Roman" w:hAnsi="Times New Roman"/>
                <w:sz w:val="24"/>
                <w:szCs w:val="24"/>
                <w:lang w:val="uk-UA"/>
              </w:rPr>
            </w:pPr>
            <w:r>
              <w:rPr>
                <w:rFonts w:ascii="Times New Roman" w:hAnsi="Times New Roman"/>
                <w:sz w:val="28"/>
                <w:szCs w:val="28"/>
                <w:lang w:val="uk-UA"/>
              </w:rPr>
              <w:t>0,5</w:t>
            </w:r>
            <w:r w:rsidRPr="00D42A38">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5%</w:t>
            </w:r>
          </w:p>
        </w:tc>
        <w:tc>
          <w:tcPr>
            <w:tcW w:w="1434" w:type="dxa"/>
          </w:tcPr>
          <w:p w:rsidR="006C16AC" w:rsidRPr="00D42A38" w:rsidRDefault="006C16AC" w:rsidP="00D42A38">
            <w:pPr>
              <w:spacing w:after="0" w:line="240" w:lineRule="auto"/>
              <w:jc w:val="center"/>
              <w:rPr>
                <w:rFonts w:ascii="Times New Roman" w:hAnsi="Times New Roman"/>
                <w:sz w:val="24"/>
                <w:szCs w:val="24"/>
                <w:highlight w:val="yellow"/>
                <w:lang w:val="en-US"/>
              </w:rPr>
            </w:pPr>
            <w:r>
              <w:rPr>
                <w:rFonts w:ascii="Times New Roman" w:hAnsi="Times New Roman"/>
                <w:sz w:val="24"/>
                <w:szCs w:val="24"/>
                <w:lang w:val="uk-UA"/>
              </w:rPr>
              <w:t>4,5</w:t>
            </w:r>
          </w:p>
        </w:tc>
        <w:tc>
          <w:tcPr>
            <w:tcW w:w="1401" w:type="dxa"/>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8"/>
                <w:szCs w:val="28"/>
                <w:lang w:val="uk-UA"/>
              </w:rPr>
              <w:t xml:space="preserve">   0%</w:t>
            </w:r>
          </w:p>
        </w:tc>
        <w:tc>
          <w:tcPr>
            <w:tcW w:w="1332" w:type="dxa"/>
          </w:tcPr>
          <w:p w:rsidR="006C16AC" w:rsidRPr="00D42A38" w:rsidRDefault="006C16AC" w:rsidP="00D42A38">
            <w:pPr>
              <w:spacing w:after="0" w:line="240" w:lineRule="auto"/>
              <w:jc w:val="center"/>
              <w:rPr>
                <w:rFonts w:ascii="Times New Roman" w:hAnsi="Times New Roman"/>
                <w:sz w:val="24"/>
                <w:szCs w:val="24"/>
                <w:lang w:val="uk-UA"/>
              </w:rPr>
            </w:pPr>
            <w:r w:rsidRPr="00D42A38">
              <w:rPr>
                <w:rFonts w:ascii="Times New Roman" w:hAnsi="Times New Roman"/>
                <w:sz w:val="24"/>
                <w:szCs w:val="24"/>
                <w:lang w:val="en-US"/>
              </w:rPr>
              <w:t>0</w:t>
            </w:r>
          </w:p>
        </w:tc>
        <w:tc>
          <w:tcPr>
            <w:tcW w:w="1624" w:type="dxa"/>
          </w:tcPr>
          <w:p w:rsidR="006C16AC" w:rsidRPr="00D42A38" w:rsidRDefault="006C16AC" w:rsidP="00D42A38">
            <w:pPr>
              <w:spacing w:after="0" w:line="240" w:lineRule="auto"/>
              <w:jc w:val="center"/>
              <w:rPr>
                <w:rFonts w:ascii="Times New Roman" w:hAnsi="Times New Roman"/>
                <w:sz w:val="24"/>
                <w:szCs w:val="24"/>
                <w:highlight w:val="yellow"/>
                <w:lang w:val="uk-UA"/>
              </w:rPr>
            </w:pPr>
            <w:r w:rsidRPr="00D42A38">
              <w:rPr>
                <w:rFonts w:ascii="Times New Roman" w:hAnsi="Times New Roman"/>
                <w:sz w:val="24"/>
                <w:szCs w:val="24"/>
                <w:lang w:val="uk-UA"/>
              </w:rPr>
              <w:t>-</w:t>
            </w:r>
            <w:r>
              <w:rPr>
                <w:rFonts w:ascii="Times New Roman" w:hAnsi="Times New Roman"/>
                <w:sz w:val="24"/>
                <w:szCs w:val="24"/>
                <w:lang w:val="uk-UA"/>
              </w:rPr>
              <w:t>4,5</w:t>
            </w:r>
          </w:p>
        </w:tc>
      </w:tr>
    </w:tbl>
    <w:p w:rsidR="006C16AC" w:rsidRPr="00A911C5" w:rsidRDefault="006C16AC" w:rsidP="003C7BF5">
      <w:pPr>
        <w:shd w:val="clear" w:color="auto" w:fill="FFFFFF"/>
        <w:spacing w:after="0" w:line="240" w:lineRule="auto"/>
        <w:ind w:firstLine="567"/>
        <w:jc w:val="center"/>
        <w:rPr>
          <w:rFonts w:ascii="Times New Roman" w:hAnsi="Times New Roman"/>
          <w:color w:val="FF0000"/>
          <w:sz w:val="28"/>
          <w:szCs w:val="28"/>
          <w:lang w:val="uk-UA"/>
        </w:rPr>
      </w:pP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rPr>
      </w:pPr>
      <w:r w:rsidRPr="00646EA3">
        <w:rPr>
          <w:rFonts w:ascii="Times New Roman" w:hAnsi="Times New Roman"/>
          <w:sz w:val="28"/>
          <w:szCs w:val="28"/>
          <w:u w:val="single"/>
          <w:lang w:val="uk-UA"/>
        </w:rPr>
        <w:lastRenderedPageBreak/>
        <w:t>Підтвердження важливості проблеми:</w:t>
      </w:r>
      <w:r w:rsidRPr="00646EA3">
        <w:rPr>
          <w:rFonts w:ascii="Times New Roman" w:hAnsi="Times New Roman"/>
          <w:sz w:val="28"/>
          <w:szCs w:val="28"/>
          <w:lang w:val="uk-UA"/>
        </w:rPr>
        <w:t xml:space="preserve"> Важливість проблеми при затвердженні туристичного збору полягає в необхідності наповнення с</w:t>
      </w:r>
      <w:r>
        <w:rPr>
          <w:rFonts w:ascii="Times New Roman" w:hAnsi="Times New Roman"/>
          <w:sz w:val="28"/>
          <w:szCs w:val="28"/>
          <w:lang w:val="uk-UA"/>
        </w:rPr>
        <w:t>елищн</w:t>
      </w:r>
      <w:r w:rsidRPr="00646EA3">
        <w:rPr>
          <w:rFonts w:ascii="Times New Roman" w:hAnsi="Times New Roman"/>
          <w:sz w:val="28"/>
          <w:szCs w:val="28"/>
          <w:lang w:val="uk-UA"/>
        </w:rPr>
        <w:t xml:space="preserve">ого бюджету та спрямування отриманих коштів від сплати податку на вирішення соціальних проблем </w:t>
      </w:r>
      <w:r>
        <w:rPr>
          <w:rFonts w:ascii="Times New Roman" w:hAnsi="Times New Roman"/>
          <w:sz w:val="28"/>
          <w:szCs w:val="28"/>
          <w:lang w:val="uk-UA"/>
        </w:rPr>
        <w:t>громади</w:t>
      </w:r>
      <w:r w:rsidRPr="00646EA3">
        <w:rPr>
          <w:rFonts w:ascii="Times New Roman" w:hAnsi="Times New Roman"/>
          <w:sz w:val="28"/>
          <w:szCs w:val="28"/>
          <w:lang w:val="uk-UA"/>
        </w:rPr>
        <w:t xml:space="preserve"> та покращення інфраструктури.</w:t>
      </w: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rPr>
        <w:t>Основні групи, на які проблема справляє вплив:</w:t>
      </w:r>
    </w:p>
    <w:p w:rsidR="006C16AC" w:rsidRPr="00646EA3" w:rsidRDefault="006C16AC" w:rsidP="00350763">
      <w:pPr>
        <w:shd w:val="clear" w:color="auto" w:fill="FFFFFF"/>
        <w:spacing w:after="0" w:line="240" w:lineRule="auto"/>
        <w:ind w:firstLine="567"/>
        <w:jc w:val="both"/>
        <w:rPr>
          <w:rFonts w:ascii="Times New Roman" w:hAnsi="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2"/>
        <w:gridCol w:w="2762"/>
        <w:gridCol w:w="2467"/>
      </w:tblGrid>
      <w:tr w:rsidR="006C16AC" w:rsidRPr="00D42A38" w:rsidTr="00D42A38">
        <w:tc>
          <w:tcPr>
            <w:tcW w:w="2268" w:type="pct"/>
          </w:tcPr>
          <w:p w:rsidR="006C16AC" w:rsidRPr="00D42A38" w:rsidRDefault="006C16AC" w:rsidP="00D42A38">
            <w:pPr>
              <w:spacing w:before="15" w:after="15" w:line="240" w:lineRule="auto"/>
              <w:jc w:val="center"/>
              <w:rPr>
                <w:rFonts w:ascii="Times New Roman" w:hAnsi="Times New Roman"/>
                <w:b/>
                <w:sz w:val="28"/>
                <w:szCs w:val="28"/>
                <w:lang w:val="uk-UA" w:eastAsia="ru-RU"/>
              </w:rPr>
            </w:pPr>
            <w:r w:rsidRPr="00D42A38">
              <w:rPr>
                <w:rFonts w:ascii="Times New Roman" w:hAnsi="Times New Roman"/>
                <w:b/>
                <w:sz w:val="28"/>
                <w:szCs w:val="28"/>
                <w:lang w:val="uk-UA" w:eastAsia="ru-RU"/>
              </w:rPr>
              <w:t>Групи (підгрупи)</w:t>
            </w:r>
          </w:p>
        </w:tc>
        <w:tc>
          <w:tcPr>
            <w:tcW w:w="1443" w:type="pct"/>
          </w:tcPr>
          <w:p w:rsidR="006C16AC" w:rsidRPr="00D42A38" w:rsidRDefault="006C16AC" w:rsidP="00D42A38">
            <w:pPr>
              <w:spacing w:before="15" w:after="15" w:line="240" w:lineRule="auto"/>
              <w:jc w:val="center"/>
              <w:rPr>
                <w:rFonts w:ascii="Times New Roman" w:hAnsi="Times New Roman"/>
                <w:b/>
                <w:sz w:val="28"/>
                <w:szCs w:val="28"/>
                <w:lang w:val="uk-UA" w:eastAsia="ru-RU"/>
              </w:rPr>
            </w:pPr>
            <w:r w:rsidRPr="00D42A38">
              <w:rPr>
                <w:rFonts w:ascii="Times New Roman" w:hAnsi="Times New Roman"/>
                <w:b/>
                <w:sz w:val="28"/>
                <w:szCs w:val="28"/>
                <w:lang w:val="uk-UA" w:eastAsia="ru-RU"/>
              </w:rPr>
              <w:t>Так</w:t>
            </w:r>
          </w:p>
        </w:tc>
        <w:tc>
          <w:tcPr>
            <w:tcW w:w="1289" w:type="pct"/>
          </w:tcPr>
          <w:p w:rsidR="006C16AC" w:rsidRPr="00D42A38" w:rsidRDefault="006C16AC" w:rsidP="00D42A38">
            <w:pPr>
              <w:spacing w:before="15" w:after="15" w:line="240" w:lineRule="auto"/>
              <w:jc w:val="center"/>
              <w:rPr>
                <w:rFonts w:ascii="Times New Roman" w:hAnsi="Times New Roman"/>
                <w:b/>
                <w:sz w:val="28"/>
                <w:szCs w:val="28"/>
                <w:lang w:val="uk-UA" w:eastAsia="ru-RU"/>
              </w:rPr>
            </w:pPr>
            <w:r w:rsidRPr="00D42A38">
              <w:rPr>
                <w:rFonts w:ascii="Times New Roman" w:hAnsi="Times New Roman"/>
                <w:b/>
                <w:sz w:val="28"/>
                <w:szCs w:val="28"/>
                <w:lang w:val="uk-UA" w:eastAsia="ru-RU"/>
              </w:rPr>
              <w:t>Ні</w:t>
            </w:r>
          </w:p>
        </w:tc>
      </w:tr>
      <w:tr w:rsidR="006C16AC" w:rsidRPr="00D42A38" w:rsidTr="00D42A38">
        <w:tc>
          <w:tcPr>
            <w:tcW w:w="2268"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Громадяни</w:t>
            </w:r>
          </w:p>
        </w:tc>
        <w:tc>
          <w:tcPr>
            <w:tcW w:w="1443"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sz w:val="28"/>
                <w:szCs w:val="28"/>
                <w:lang w:val="uk-UA" w:eastAsia="ru-RU"/>
              </w:rPr>
              <w:t>+</w:t>
            </w:r>
          </w:p>
        </w:tc>
        <w:tc>
          <w:tcPr>
            <w:tcW w:w="1289"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sz w:val="28"/>
                <w:szCs w:val="28"/>
                <w:lang w:val="uk-UA" w:eastAsia="ru-RU"/>
              </w:rPr>
              <w:t>-</w:t>
            </w:r>
          </w:p>
        </w:tc>
      </w:tr>
      <w:tr w:rsidR="006C16AC" w:rsidRPr="00D42A38" w:rsidTr="00D42A38">
        <w:tc>
          <w:tcPr>
            <w:tcW w:w="2268"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Держава</w:t>
            </w:r>
          </w:p>
        </w:tc>
        <w:tc>
          <w:tcPr>
            <w:tcW w:w="1443"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sz w:val="28"/>
                <w:szCs w:val="28"/>
                <w:lang w:val="uk-UA" w:eastAsia="ru-RU"/>
              </w:rPr>
              <w:t>+</w:t>
            </w:r>
          </w:p>
        </w:tc>
        <w:tc>
          <w:tcPr>
            <w:tcW w:w="1289"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sz w:val="28"/>
                <w:szCs w:val="28"/>
                <w:lang w:val="uk-UA" w:eastAsia="ru-RU"/>
              </w:rPr>
              <w:t>-</w:t>
            </w:r>
          </w:p>
        </w:tc>
      </w:tr>
      <w:tr w:rsidR="006C16AC" w:rsidRPr="00D42A38" w:rsidTr="00D42A38">
        <w:tc>
          <w:tcPr>
            <w:tcW w:w="2268"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Суб'єкти господарювання</w:t>
            </w:r>
          </w:p>
        </w:tc>
        <w:tc>
          <w:tcPr>
            <w:tcW w:w="1443"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sz w:val="28"/>
                <w:szCs w:val="28"/>
                <w:lang w:val="uk-UA" w:eastAsia="ru-RU"/>
              </w:rPr>
              <w:t>+</w:t>
            </w:r>
          </w:p>
        </w:tc>
        <w:tc>
          <w:tcPr>
            <w:tcW w:w="1289"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sz w:val="28"/>
                <w:szCs w:val="28"/>
                <w:lang w:val="uk-UA" w:eastAsia="ru-RU"/>
              </w:rPr>
              <w:t>-</w:t>
            </w:r>
          </w:p>
        </w:tc>
      </w:tr>
    </w:tbl>
    <w:p w:rsidR="006C16AC" w:rsidRPr="00646EA3" w:rsidRDefault="006C16AC" w:rsidP="007A7A9F">
      <w:pPr>
        <w:shd w:val="clear" w:color="auto" w:fill="FFFFFF"/>
        <w:spacing w:after="0" w:line="240" w:lineRule="auto"/>
        <w:ind w:firstLine="708"/>
        <w:jc w:val="both"/>
        <w:rPr>
          <w:rFonts w:ascii="Times New Roman" w:hAnsi="Times New Roman"/>
          <w:bCs/>
          <w:sz w:val="28"/>
          <w:szCs w:val="28"/>
          <w:lang w:val="uk-UA" w:eastAsia="ru-RU"/>
        </w:rPr>
      </w:pPr>
    </w:p>
    <w:p w:rsidR="006C16AC" w:rsidRPr="00646EA3" w:rsidRDefault="006C16AC" w:rsidP="007A7A9F">
      <w:pPr>
        <w:shd w:val="clear" w:color="auto" w:fill="FFFFFF"/>
        <w:spacing w:after="0" w:line="240" w:lineRule="auto"/>
        <w:ind w:firstLine="708"/>
        <w:jc w:val="both"/>
        <w:rPr>
          <w:rFonts w:ascii="Times New Roman" w:hAnsi="Times New Roman"/>
          <w:bCs/>
          <w:sz w:val="28"/>
          <w:szCs w:val="28"/>
          <w:lang w:val="uk-UA" w:eastAsia="ru-RU"/>
        </w:rPr>
      </w:pPr>
      <w:r w:rsidRPr="00646EA3">
        <w:rPr>
          <w:rFonts w:ascii="Times New Roman" w:hAnsi="Times New Roman"/>
          <w:bCs/>
          <w:sz w:val="28"/>
          <w:szCs w:val="28"/>
          <w:lang w:val="uk-UA" w:eastAsia="ru-RU"/>
        </w:rPr>
        <w:t>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туристичного збору не може бути розв’язана за допомогою ринкових механізмів.</w:t>
      </w:r>
    </w:p>
    <w:p w:rsidR="006C16AC" w:rsidRPr="00646EA3" w:rsidRDefault="006C16AC" w:rsidP="007A7A9F">
      <w:pPr>
        <w:shd w:val="clear" w:color="auto" w:fill="FFFFFF"/>
        <w:spacing w:after="0" w:line="240" w:lineRule="auto"/>
        <w:ind w:firstLine="708"/>
        <w:jc w:val="both"/>
        <w:rPr>
          <w:rFonts w:ascii="Times New Roman" w:hAnsi="Times New Roman"/>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en-US" w:eastAsia="ru-RU"/>
        </w:rPr>
        <w:t>II</w:t>
      </w:r>
      <w:r w:rsidRPr="00646EA3">
        <w:rPr>
          <w:rFonts w:ascii="Times New Roman" w:hAnsi="Times New Roman"/>
          <w:b/>
          <w:bCs/>
          <w:sz w:val="28"/>
          <w:szCs w:val="28"/>
          <w:lang w:val="uk-UA" w:eastAsia="ru-RU"/>
        </w:rPr>
        <w:t>.    Цілі державного регулювання</w:t>
      </w:r>
    </w:p>
    <w:p w:rsidR="006C16AC" w:rsidRPr="00646EA3" w:rsidRDefault="006C16AC" w:rsidP="00160864">
      <w:pPr>
        <w:pStyle w:val="a6"/>
        <w:spacing w:after="0"/>
        <w:ind w:left="0" w:firstLine="567"/>
        <w:jc w:val="both"/>
        <w:rPr>
          <w:rFonts w:ascii="Times New Roman" w:hAnsi="Times New Roman"/>
          <w:sz w:val="28"/>
          <w:szCs w:val="28"/>
          <w:lang w:val="uk-UA"/>
        </w:rPr>
      </w:pPr>
      <w:r w:rsidRPr="00646EA3">
        <w:rPr>
          <w:rFonts w:ascii="Times New Roman" w:hAnsi="Times New Roman"/>
          <w:sz w:val="28"/>
          <w:szCs w:val="28"/>
          <w:lang w:val="uk-UA"/>
        </w:rPr>
        <w:t>Основними цілями прийняття пропонованого регуляторного акту є:</w:t>
      </w:r>
    </w:p>
    <w:p w:rsidR="006C16AC" w:rsidRPr="00646EA3" w:rsidRDefault="006C16AC" w:rsidP="00350763">
      <w:pPr>
        <w:shd w:val="clear" w:color="auto" w:fill="FFFFFF"/>
        <w:tabs>
          <w:tab w:val="left" w:pos="709"/>
        </w:tabs>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  забезпечення дотримання вимог Податкового кодексу України;</w:t>
      </w:r>
    </w:p>
    <w:p w:rsidR="006C16AC" w:rsidRDefault="006C16AC" w:rsidP="00350763">
      <w:pPr>
        <w:shd w:val="clear" w:color="auto" w:fill="FFFFFF"/>
        <w:tabs>
          <w:tab w:val="left" w:pos="709"/>
        </w:tabs>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 xml:space="preserve">-  встановлення в </w:t>
      </w:r>
      <w:proofErr w:type="spellStart"/>
      <w:r w:rsidRPr="00646EA3">
        <w:rPr>
          <w:rFonts w:ascii="Times New Roman" w:hAnsi="Times New Roman"/>
          <w:sz w:val="28"/>
          <w:szCs w:val="28"/>
          <w:lang w:val="uk-UA" w:eastAsia="ru-RU"/>
        </w:rPr>
        <w:t>с</w:t>
      </w:r>
      <w:r>
        <w:rPr>
          <w:rFonts w:ascii="Times New Roman" w:hAnsi="Times New Roman"/>
          <w:sz w:val="28"/>
          <w:szCs w:val="28"/>
          <w:lang w:val="uk-UA" w:eastAsia="ru-RU"/>
        </w:rPr>
        <w:t>елищн</w:t>
      </w:r>
      <w:r w:rsidRPr="00646EA3">
        <w:rPr>
          <w:rFonts w:ascii="Times New Roman" w:hAnsi="Times New Roman"/>
          <w:sz w:val="28"/>
          <w:szCs w:val="28"/>
          <w:lang w:val="uk-UA" w:eastAsia="ru-RU"/>
        </w:rPr>
        <w:t>й</w:t>
      </w:r>
      <w:proofErr w:type="spellEnd"/>
      <w:r w:rsidRPr="00646EA3">
        <w:rPr>
          <w:rFonts w:ascii="Times New Roman" w:hAnsi="Times New Roman"/>
          <w:sz w:val="28"/>
          <w:szCs w:val="28"/>
          <w:lang w:val="uk-UA" w:eastAsia="ru-RU"/>
        </w:rPr>
        <w:t xml:space="preserve"> раді ставок туристичного збору в межах, виз</w:t>
      </w:r>
      <w:r w:rsidRPr="00646EA3">
        <w:rPr>
          <w:rFonts w:ascii="Times New Roman" w:hAnsi="Times New Roman"/>
          <w:sz w:val="28"/>
          <w:szCs w:val="28"/>
          <w:lang w:val="uk-UA" w:eastAsia="ru-RU"/>
        </w:rPr>
        <w:softHyphen/>
        <w:t>начених Податковим кодексом України, граничних розмірів ставок;</w:t>
      </w:r>
    </w:p>
    <w:p w:rsidR="006C16AC" w:rsidRPr="00646EA3" w:rsidRDefault="006C16AC" w:rsidP="00350763">
      <w:pPr>
        <w:shd w:val="clear" w:color="auto" w:fill="FFFFFF"/>
        <w:tabs>
          <w:tab w:val="left" w:pos="709"/>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впорядкувати та вдосконалити надання готельних послуг;</w:t>
      </w:r>
    </w:p>
    <w:p w:rsidR="006C16AC" w:rsidRPr="00646EA3" w:rsidRDefault="006C16AC" w:rsidP="00321C6C">
      <w:pPr>
        <w:shd w:val="clear" w:color="auto" w:fill="FFFFFF"/>
        <w:tabs>
          <w:tab w:val="left" w:pos="709"/>
        </w:tabs>
        <w:spacing w:after="0" w:line="240" w:lineRule="auto"/>
        <w:ind w:firstLine="567"/>
        <w:jc w:val="both"/>
        <w:rPr>
          <w:rFonts w:ascii="Times New Roman" w:hAnsi="Times New Roman"/>
          <w:sz w:val="28"/>
          <w:szCs w:val="28"/>
          <w:lang w:val="uk-UA" w:eastAsia="ru-RU"/>
        </w:rPr>
      </w:pPr>
      <w:r w:rsidRPr="00646EA3">
        <w:rPr>
          <w:rFonts w:ascii="Times New Roman" w:hAnsi="Times New Roman"/>
          <w:sz w:val="28"/>
          <w:szCs w:val="28"/>
          <w:lang w:val="uk-UA" w:eastAsia="ru-RU"/>
        </w:rPr>
        <w:t>-  наповнення дохідної частини с</w:t>
      </w:r>
      <w:r>
        <w:rPr>
          <w:rFonts w:ascii="Times New Roman" w:hAnsi="Times New Roman"/>
          <w:sz w:val="28"/>
          <w:szCs w:val="28"/>
          <w:lang w:val="uk-UA" w:eastAsia="ru-RU"/>
        </w:rPr>
        <w:t>елищн</w:t>
      </w:r>
      <w:r w:rsidRPr="00646EA3">
        <w:rPr>
          <w:rFonts w:ascii="Times New Roman" w:hAnsi="Times New Roman"/>
          <w:sz w:val="28"/>
          <w:szCs w:val="28"/>
          <w:lang w:val="uk-UA" w:eastAsia="ru-RU"/>
        </w:rPr>
        <w:t>ого бюджету.</w:t>
      </w:r>
    </w:p>
    <w:p w:rsidR="006C16AC" w:rsidRPr="00646EA3" w:rsidRDefault="006C16AC" w:rsidP="00321C6C">
      <w:pPr>
        <w:shd w:val="clear" w:color="auto" w:fill="FFFFFF"/>
        <w:spacing w:after="0" w:line="240" w:lineRule="auto"/>
        <w:ind w:firstLine="567"/>
        <w:jc w:val="both"/>
        <w:rPr>
          <w:rFonts w:ascii="Times New Roman" w:hAnsi="Times New Roman"/>
          <w:sz w:val="28"/>
          <w:szCs w:val="28"/>
          <w:lang w:val="uk-UA"/>
        </w:rPr>
      </w:pPr>
      <w:r w:rsidRPr="00646EA3">
        <w:rPr>
          <w:rFonts w:ascii="Times New Roman" w:hAnsi="Times New Roman"/>
          <w:sz w:val="28"/>
          <w:szCs w:val="28"/>
          <w:lang w:val="uk-UA" w:eastAsia="ru-RU"/>
        </w:rPr>
        <w:t> </w:t>
      </w:r>
      <w:r w:rsidRPr="00646EA3">
        <w:rPr>
          <w:rFonts w:ascii="Times New Roman" w:hAnsi="Times New Roman"/>
          <w:sz w:val="28"/>
          <w:szCs w:val="28"/>
          <w:lang w:val="uk-UA"/>
        </w:rPr>
        <w:t xml:space="preserve">- здійснення планування та прогнозування надходжень від туристичного збору при формуванні бюджету; </w:t>
      </w:r>
    </w:p>
    <w:p w:rsidR="006C16AC" w:rsidRPr="00646EA3" w:rsidRDefault="006C16AC" w:rsidP="00321C6C">
      <w:pPr>
        <w:shd w:val="clear" w:color="auto" w:fill="FFFFFF"/>
        <w:spacing w:after="0" w:line="240" w:lineRule="auto"/>
        <w:ind w:firstLine="567"/>
        <w:jc w:val="both"/>
        <w:rPr>
          <w:rFonts w:ascii="Times New Roman" w:hAnsi="Times New Roman"/>
          <w:sz w:val="28"/>
          <w:szCs w:val="28"/>
          <w:lang w:val="uk-UA"/>
        </w:rPr>
      </w:pPr>
      <w:r w:rsidRPr="00646EA3">
        <w:rPr>
          <w:rFonts w:ascii="Times New Roman" w:hAnsi="Times New Roman"/>
          <w:sz w:val="28"/>
          <w:szCs w:val="28"/>
          <w:lang w:val="uk-UA"/>
        </w:rPr>
        <w:t>- встановити доцільні і обґрунтовані розміри ставок туристичного збору з урахуванням рівня платоспроможності громадян та суб’єктів господарювання та відповідно до потреб с</w:t>
      </w:r>
      <w:r>
        <w:rPr>
          <w:rFonts w:ascii="Times New Roman" w:hAnsi="Times New Roman"/>
          <w:sz w:val="28"/>
          <w:szCs w:val="28"/>
          <w:lang w:val="uk-UA"/>
        </w:rPr>
        <w:t>елищн</w:t>
      </w:r>
      <w:r w:rsidRPr="00646EA3">
        <w:rPr>
          <w:rFonts w:ascii="Times New Roman" w:hAnsi="Times New Roman"/>
          <w:sz w:val="28"/>
          <w:szCs w:val="28"/>
          <w:lang w:val="uk-UA"/>
        </w:rPr>
        <w:t xml:space="preserve">ого бюджету; </w:t>
      </w:r>
    </w:p>
    <w:p w:rsidR="006C16AC" w:rsidRPr="00646EA3" w:rsidRDefault="006C16AC" w:rsidP="00321C6C">
      <w:pPr>
        <w:shd w:val="clear" w:color="auto" w:fill="FFFFFF"/>
        <w:spacing w:after="0" w:line="240" w:lineRule="auto"/>
        <w:ind w:firstLine="567"/>
        <w:jc w:val="both"/>
        <w:rPr>
          <w:rFonts w:ascii="Times New Roman" w:hAnsi="Times New Roman"/>
          <w:sz w:val="28"/>
          <w:szCs w:val="28"/>
          <w:lang w:val="uk-UA"/>
        </w:rPr>
      </w:pPr>
      <w:r w:rsidRPr="00646EA3">
        <w:rPr>
          <w:rFonts w:ascii="Times New Roman" w:hAnsi="Times New Roman"/>
          <w:sz w:val="28"/>
          <w:szCs w:val="28"/>
          <w:lang w:val="uk-UA"/>
        </w:rPr>
        <w:t>- забезпечити своєчасне надходження до с</w:t>
      </w:r>
      <w:r>
        <w:rPr>
          <w:rFonts w:ascii="Times New Roman" w:hAnsi="Times New Roman"/>
          <w:sz w:val="28"/>
          <w:szCs w:val="28"/>
          <w:lang w:val="uk-UA"/>
        </w:rPr>
        <w:t>елищн</w:t>
      </w:r>
      <w:r w:rsidRPr="00646EA3">
        <w:rPr>
          <w:rFonts w:ascii="Times New Roman" w:hAnsi="Times New Roman"/>
          <w:sz w:val="28"/>
          <w:szCs w:val="28"/>
          <w:lang w:val="uk-UA"/>
        </w:rPr>
        <w:t>ого бюджету туристичного збору;</w:t>
      </w:r>
    </w:p>
    <w:p w:rsidR="006C16AC" w:rsidRDefault="006C16AC" w:rsidP="00321C6C">
      <w:pPr>
        <w:shd w:val="clear" w:color="auto" w:fill="FFFFFF"/>
        <w:spacing w:after="0" w:line="240" w:lineRule="auto"/>
        <w:ind w:firstLine="567"/>
        <w:jc w:val="both"/>
        <w:rPr>
          <w:rFonts w:ascii="Times New Roman" w:hAnsi="Times New Roman"/>
          <w:sz w:val="28"/>
          <w:szCs w:val="28"/>
          <w:lang w:val="uk-UA"/>
        </w:rPr>
      </w:pPr>
      <w:r w:rsidRPr="00646EA3">
        <w:rPr>
          <w:rFonts w:ascii="Times New Roman" w:hAnsi="Times New Roman"/>
          <w:sz w:val="28"/>
          <w:szCs w:val="28"/>
          <w:lang w:val="uk-UA"/>
        </w:rPr>
        <w:t xml:space="preserve"> - забезпечити відкритість процедури, прозорість дій органу місцевого самоврядування.</w:t>
      </w:r>
    </w:p>
    <w:p w:rsidR="006C16AC" w:rsidRDefault="006C16AC" w:rsidP="00321C6C">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Негативні зовнішні фактори, що можуть вплинути на досягнення цілей у разі прийняття цього рішення:</w:t>
      </w:r>
    </w:p>
    <w:p w:rsidR="006C16AC" w:rsidRDefault="006C16AC" w:rsidP="00E854C6">
      <w:pPr>
        <w:pStyle w:val="a6"/>
        <w:numPr>
          <w:ilvl w:val="0"/>
          <w:numId w:val="3"/>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 потреби в наданні готельних послуг через зниження життєвого рівня громадян;</w:t>
      </w:r>
    </w:p>
    <w:p w:rsidR="006C16AC" w:rsidRDefault="006C16AC" w:rsidP="00E854C6">
      <w:pPr>
        <w:pStyle w:val="a6"/>
        <w:numPr>
          <w:ilvl w:val="0"/>
          <w:numId w:val="3"/>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оренда житла у фізичних осіб;</w:t>
      </w:r>
    </w:p>
    <w:p w:rsidR="006C16AC" w:rsidRPr="00E854C6" w:rsidRDefault="006C16AC" w:rsidP="00E854C6">
      <w:pPr>
        <w:pStyle w:val="a6"/>
        <w:numPr>
          <w:ilvl w:val="0"/>
          <w:numId w:val="3"/>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зменшення кількості відряджених фізичних осіб.</w:t>
      </w:r>
    </w:p>
    <w:p w:rsidR="006C16AC" w:rsidRDefault="006C16AC" w:rsidP="00321C6C">
      <w:pPr>
        <w:shd w:val="clear" w:color="auto" w:fill="FFFFFF"/>
        <w:spacing w:after="0" w:line="240" w:lineRule="auto"/>
        <w:ind w:firstLine="567"/>
        <w:jc w:val="both"/>
        <w:rPr>
          <w:rFonts w:ascii="Times New Roman" w:hAnsi="Times New Roman"/>
          <w:sz w:val="28"/>
          <w:szCs w:val="28"/>
          <w:lang w:val="uk-UA" w:eastAsia="ru-RU"/>
        </w:rPr>
      </w:pPr>
    </w:p>
    <w:p w:rsidR="00510B63" w:rsidRDefault="00510B63" w:rsidP="00321C6C">
      <w:pPr>
        <w:shd w:val="clear" w:color="auto" w:fill="FFFFFF"/>
        <w:spacing w:after="0" w:line="240" w:lineRule="auto"/>
        <w:ind w:firstLine="567"/>
        <w:jc w:val="both"/>
        <w:rPr>
          <w:rFonts w:ascii="Times New Roman" w:hAnsi="Times New Roman"/>
          <w:sz w:val="28"/>
          <w:szCs w:val="28"/>
          <w:lang w:val="uk-UA" w:eastAsia="ru-RU"/>
        </w:rPr>
      </w:pPr>
    </w:p>
    <w:p w:rsidR="00510B63" w:rsidRDefault="00510B63" w:rsidP="00321C6C">
      <w:pPr>
        <w:shd w:val="clear" w:color="auto" w:fill="FFFFFF"/>
        <w:spacing w:after="0" w:line="240" w:lineRule="auto"/>
        <w:ind w:firstLine="567"/>
        <w:jc w:val="both"/>
        <w:rPr>
          <w:rFonts w:ascii="Times New Roman" w:hAnsi="Times New Roman"/>
          <w:sz w:val="28"/>
          <w:szCs w:val="28"/>
          <w:lang w:val="uk-UA" w:eastAsia="ru-RU"/>
        </w:rPr>
      </w:pPr>
    </w:p>
    <w:p w:rsidR="00510B63" w:rsidRDefault="00510B63" w:rsidP="00321C6C">
      <w:pPr>
        <w:shd w:val="clear" w:color="auto" w:fill="FFFFFF"/>
        <w:spacing w:after="0" w:line="240" w:lineRule="auto"/>
        <w:ind w:firstLine="567"/>
        <w:jc w:val="both"/>
        <w:rPr>
          <w:rFonts w:ascii="Times New Roman" w:hAnsi="Times New Roman"/>
          <w:sz w:val="28"/>
          <w:szCs w:val="28"/>
          <w:lang w:val="uk-UA" w:eastAsia="ru-RU"/>
        </w:rPr>
      </w:pPr>
    </w:p>
    <w:p w:rsidR="00510B63" w:rsidRPr="00646EA3" w:rsidRDefault="00510B63" w:rsidP="00321C6C">
      <w:pPr>
        <w:shd w:val="clear" w:color="auto" w:fill="FFFFFF"/>
        <w:spacing w:after="0" w:line="240" w:lineRule="auto"/>
        <w:ind w:firstLine="567"/>
        <w:jc w:val="both"/>
        <w:rPr>
          <w:rFonts w:ascii="Times New Roman" w:hAnsi="Times New Roman"/>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lastRenderedPageBreak/>
        <w:t>III</w:t>
      </w:r>
      <w:r w:rsidRPr="00646EA3">
        <w:rPr>
          <w:rFonts w:ascii="Times New Roman" w:hAnsi="Times New Roman"/>
          <w:b/>
          <w:bCs/>
          <w:sz w:val="28"/>
          <w:szCs w:val="28"/>
          <w:lang w:val="uk-UA" w:eastAsia="ru-RU"/>
        </w:rPr>
        <w:t>. Визначення та оцінка альтернативних способів досягнення цілей</w:t>
      </w:r>
    </w:p>
    <w:p w:rsidR="006C16AC" w:rsidRPr="00646EA3" w:rsidRDefault="006C16AC" w:rsidP="009C0856">
      <w:pPr>
        <w:shd w:val="clear" w:color="auto" w:fill="FFFFFF"/>
        <w:spacing w:after="0" w:line="240" w:lineRule="auto"/>
        <w:jc w:val="both"/>
        <w:rPr>
          <w:rFonts w:ascii="Times New Roman" w:hAnsi="Times New Roman"/>
          <w:sz w:val="28"/>
          <w:szCs w:val="28"/>
          <w:lang w:val="uk-UA" w:eastAsia="ru-RU"/>
        </w:rPr>
      </w:pPr>
      <w:r w:rsidRPr="00646EA3">
        <w:rPr>
          <w:rFonts w:ascii="Times New Roman" w:hAnsi="Times New Roman"/>
          <w:sz w:val="28"/>
          <w:szCs w:val="28"/>
          <w:lang w:val="uk-UA" w:eastAsia="ru-RU"/>
        </w:rPr>
        <w:t> </w:t>
      </w: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sidRPr="00646EA3">
        <w:rPr>
          <w:rFonts w:ascii="Times New Roman" w:hAnsi="Times New Roman"/>
          <w:sz w:val="28"/>
          <w:szCs w:val="28"/>
          <w:lang w:val="uk-UA" w:eastAsia="ru-RU"/>
        </w:rPr>
        <w:t>3.1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6"/>
        <w:gridCol w:w="6055"/>
      </w:tblGrid>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color w:val="000000"/>
                <w:sz w:val="28"/>
                <w:szCs w:val="28"/>
                <w:lang w:val="uk-UA" w:eastAsia="ru-RU"/>
              </w:rPr>
            </w:pPr>
            <w:r w:rsidRPr="00D42A38">
              <w:rPr>
                <w:rFonts w:ascii="Times New Roman" w:hAnsi="Times New Roman"/>
                <w:b/>
                <w:bCs/>
                <w:color w:val="000000"/>
                <w:sz w:val="28"/>
                <w:szCs w:val="28"/>
                <w:lang w:val="uk-UA" w:eastAsia="ru-RU"/>
              </w:rPr>
              <w:t>Вид альтернативи</w:t>
            </w:r>
          </w:p>
        </w:tc>
        <w:tc>
          <w:tcPr>
            <w:tcW w:w="3100" w:type="pct"/>
          </w:tcPr>
          <w:p w:rsidR="006C16AC" w:rsidRPr="00D42A38" w:rsidRDefault="006C16AC" w:rsidP="00D42A38">
            <w:pPr>
              <w:spacing w:before="15" w:after="15" w:line="240" w:lineRule="auto"/>
              <w:jc w:val="center"/>
              <w:rPr>
                <w:rFonts w:ascii="Times New Roman" w:hAnsi="Times New Roman"/>
                <w:color w:val="000000"/>
                <w:sz w:val="28"/>
                <w:szCs w:val="28"/>
                <w:lang w:val="uk-UA" w:eastAsia="ru-RU"/>
              </w:rPr>
            </w:pPr>
            <w:r w:rsidRPr="00D42A38">
              <w:rPr>
                <w:rFonts w:ascii="Times New Roman" w:hAnsi="Times New Roman"/>
                <w:b/>
                <w:bCs/>
                <w:color w:val="000000"/>
                <w:sz w:val="28"/>
                <w:szCs w:val="28"/>
                <w:lang w:val="uk-UA" w:eastAsia="ru-RU"/>
              </w:rPr>
              <w:t>Опис альтернативи</w:t>
            </w:r>
          </w:p>
        </w:tc>
      </w:tr>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color w:val="000000"/>
                <w:sz w:val="24"/>
                <w:szCs w:val="24"/>
                <w:lang w:val="uk-UA" w:eastAsia="ru-RU"/>
              </w:rPr>
            </w:pPr>
            <w:r w:rsidRPr="00D42A38">
              <w:rPr>
                <w:rFonts w:ascii="Times New Roman" w:hAnsi="Times New Roman"/>
                <w:sz w:val="24"/>
                <w:szCs w:val="24"/>
                <w:lang w:val="uk-UA"/>
              </w:rPr>
              <w:t>Альтернатива1</w:t>
            </w:r>
          </w:p>
          <w:p w:rsidR="006C16AC" w:rsidRPr="00D42A38" w:rsidRDefault="006C16AC" w:rsidP="00D42A38">
            <w:pPr>
              <w:spacing w:before="15" w:after="15" w:line="240" w:lineRule="auto"/>
              <w:jc w:val="center"/>
              <w:rPr>
                <w:rFonts w:ascii="Times New Roman" w:hAnsi="Times New Roman"/>
                <w:color w:val="000000"/>
                <w:sz w:val="24"/>
                <w:szCs w:val="24"/>
                <w:lang w:val="uk-UA" w:eastAsia="ru-RU"/>
              </w:rPr>
            </w:pPr>
            <w:r w:rsidRPr="00D42A38">
              <w:rPr>
                <w:rFonts w:ascii="Times New Roman" w:hAnsi="Times New Roman"/>
                <w:color w:val="000000"/>
                <w:sz w:val="24"/>
                <w:szCs w:val="24"/>
                <w:lang w:val="uk-UA" w:eastAsia="ru-RU"/>
              </w:rPr>
              <w:t>Не прийняття регуляторного акта (залишення існуючої на даний момент ситуації без змін)</w:t>
            </w:r>
          </w:p>
        </w:tc>
        <w:tc>
          <w:tcPr>
            <w:tcW w:w="3100" w:type="pct"/>
          </w:tcPr>
          <w:p w:rsidR="006C16AC" w:rsidRPr="00D42A38" w:rsidRDefault="006C16AC" w:rsidP="00D42A38">
            <w:pPr>
              <w:spacing w:before="15" w:after="15" w:line="240" w:lineRule="auto"/>
              <w:rPr>
                <w:rFonts w:ascii="Times New Roman" w:hAnsi="Times New Roman"/>
                <w:color w:val="000000"/>
                <w:sz w:val="24"/>
                <w:szCs w:val="24"/>
                <w:lang w:val="uk-UA" w:eastAsia="ru-RU"/>
              </w:rPr>
            </w:pPr>
            <w:r w:rsidRPr="00D42A38">
              <w:rPr>
                <w:rFonts w:ascii="Times New Roman" w:hAnsi="Times New Roman"/>
                <w:color w:val="000000"/>
                <w:sz w:val="24"/>
                <w:szCs w:val="24"/>
                <w:lang w:val="uk-UA" w:eastAsia="ru-RU"/>
              </w:rPr>
              <w:t>Ця альтернатива не може бути прийнятою для органів місцевого самоврядування, оскільки буде не дотримана вимога до п.12.4.1. ст.12 Податкового кодексу України.</w:t>
            </w:r>
          </w:p>
          <w:p w:rsidR="006C16AC" w:rsidRPr="00D42A38" w:rsidRDefault="006C16AC" w:rsidP="00D42A38">
            <w:pPr>
              <w:spacing w:before="15" w:after="15" w:line="240" w:lineRule="auto"/>
              <w:rPr>
                <w:rFonts w:ascii="Times New Roman" w:hAnsi="Times New Roman"/>
                <w:color w:val="000000"/>
                <w:sz w:val="24"/>
                <w:szCs w:val="24"/>
                <w:lang w:val="uk-UA" w:eastAsia="ru-RU"/>
              </w:rPr>
            </w:pPr>
            <w:r w:rsidRPr="00D42A38">
              <w:rPr>
                <w:rFonts w:ascii="Times New Roman" w:hAnsi="Times New Roman"/>
                <w:sz w:val="24"/>
                <w:szCs w:val="24"/>
                <w:lang w:val="uk-UA"/>
              </w:rPr>
              <w:t>Очікувані втрати с</w:t>
            </w:r>
            <w:r>
              <w:rPr>
                <w:rFonts w:ascii="Times New Roman" w:hAnsi="Times New Roman"/>
                <w:sz w:val="24"/>
                <w:szCs w:val="24"/>
                <w:lang w:val="uk-UA"/>
              </w:rPr>
              <w:t>елищн</w:t>
            </w:r>
            <w:r w:rsidRPr="00D42A38">
              <w:rPr>
                <w:rFonts w:ascii="Times New Roman" w:hAnsi="Times New Roman"/>
                <w:sz w:val="24"/>
                <w:szCs w:val="24"/>
                <w:lang w:val="uk-UA"/>
              </w:rPr>
              <w:t xml:space="preserve">ого  бюджету в результаті неприйняття рішення «Про встановлення </w:t>
            </w:r>
            <w:r>
              <w:rPr>
                <w:rFonts w:ascii="Times New Roman" w:hAnsi="Times New Roman"/>
                <w:sz w:val="24"/>
                <w:szCs w:val="24"/>
                <w:lang w:val="uk-UA"/>
              </w:rPr>
              <w:t xml:space="preserve">ставок </w:t>
            </w:r>
            <w:r w:rsidRPr="00D42A38">
              <w:rPr>
                <w:rFonts w:ascii="Times New Roman" w:hAnsi="Times New Roman"/>
                <w:sz w:val="24"/>
                <w:szCs w:val="24"/>
                <w:lang w:val="uk-UA"/>
              </w:rPr>
              <w:t>туристичного збору на 202</w:t>
            </w:r>
            <w:r>
              <w:rPr>
                <w:rFonts w:ascii="Times New Roman" w:hAnsi="Times New Roman"/>
                <w:sz w:val="24"/>
                <w:szCs w:val="24"/>
                <w:lang w:val="uk-UA"/>
              </w:rPr>
              <w:t>2</w:t>
            </w:r>
            <w:r w:rsidRPr="00D42A38">
              <w:rPr>
                <w:rFonts w:ascii="Times New Roman" w:hAnsi="Times New Roman"/>
                <w:sz w:val="24"/>
                <w:szCs w:val="24"/>
                <w:lang w:val="uk-UA"/>
              </w:rPr>
              <w:t xml:space="preserve"> рік» складатимуть</w:t>
            </w:r>
            <w:r>
              <w:rPr>
                <w:rFonts w:ascii="Times New Roman" w:hAnsi="Times New Roman"/>
                <w:sz w:val="24"/>
                <w:szCs w:val="24"/>
                <w:lang w:val="uk-UA"/>
              </w:rPr>
              <w:t xml:space="preserve"> 4,5 </w:t>
            </w:r>
            <w:proofErr w:type="spellStart"/>
            <w:r w:rsidRPr="00D42A38">
              <w:rPr>
                <w:rFonts w:ascii="Times New Roman" w:hAnsi="Times New Roman"/>
                <w:sz w:val="24"/>
                <w:szCs w:val="24"/>
                <w:lang w:val="uk-UA"/>
              </w:rPr>
              <w:t>тис.грн</w:t>
            </w:r>
            <w:proofErr w:type="spellEnd"/>
            <w:r w:rsidRPr="00D42A38">
              <w:rPr>
                <w:rFonts w:ascii="Times New Roman" w:hAnsi="Times New Roman"/>
                <w:sz w:val="24"/>
                <w:szCs w:val="24"/>
                <w:lang w:val="uk-UA"/>
              </w:rPr>
              <w:t>., що не дозволить профінансувати заходи соціального значення села.</w:t>
            </w:r>
          </w:p>
        </w:tc>
      </w:tr>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color w:val="000000"/>
                <w:sz w:val="24"/>
                <w:szCs w:val="24"/>
                <w:lang w:val="uk-UA" w:eastAsia="ru-RU"/>
              </w:rPr>
            </w:pPr>
            <w:r w:rsidRPr="00D42A38">
              <w:rPr>
                <w:rFonts w:ascii="Times New Roman" w:hAnsi="Times New Roman"/>
                <w:sz w:val="24"/>
                <w:szCs w:val="24"/>
                <w:lang w:val="uk-UA"/>
              </w:rPr>
              <w:t>Альтернатива2</w:t>
            </w:r>
          </w:p>
          <w:p w:rsidR="006C16AC" w:rsidRDefault="006C16AC" w:rsidP="00D42A38">
            <w:pPr>
              <w:spacing w:before="15" w:after="15" w:line="240" w:lineRule="auto"/>
              <w:jc w:val="center"/>
              <w:rPr>
                <w:rFonts w:ascii="Times New Roman" w:hAnsi="Times New Roman"/>
                <w:color w:val="000000"/>
                <w:sz w:val="24"/>
                <w:szCs w:val="24"/>
                <w:lang w:val="uk-UA" w:eastAsia="ru-RU"/>
              </w:rPr>
            </w:pPr>
            <w:r w:rsidRPr="00D42A38">
              <w:rPr>
                <w:rFonts w:ascii="Times New Roman" w:hAnsi="Times New Roman"/>
                <w:color w:val="000000"/>
                <w:sz w:val="24"/>
                <w:szCs w:val="24"/>
                <w:lang w:val="uk-UA" w:eastAsia="ru-RU"/>
              </w:rPr>
              <w:t>Прийняття регуляторного акта відповідно до вимог Податкового кодексу України</w:t>
            </w:r>
          </w:p>
          <w:p w:rsidR="006C16AC" w:rsidRPr="00D42A38" w:rsidRDefault="006C16AC" w:rsidP="00D42A38">
            <w:pPr>
              <w:spacing w:before="15" w:after="15"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у запропонованому вигляді</w:t>
            </w:r>
          </w:p>
        </w:tc>
        <w:tc>
          <w:tcPr>
            <w:tcW w:w="3100" w:type="pct"/>
          </w:tcPr>
          <w:p w:rsidR="006C16AC" w:rsidRPr="00D42A38" w:rsidRDefault="006C16AC" w:rsidP="00D42A38">
            <w:pPr>
              <w:spacing w:before="15" w:after="15" w:line="240" w:lineRule="auto"/>
              <w:rPr>
                <w:rFonts w:ascii="Times New Roman" w:hAnsi="Times New Roman"/>
                <w:color w:val="000000"/>
                <w:sz w:val="24"/>
                <w:szCs w:val="24"/>
                <w:lang w:val="uk-UA" w:eastAsia="ru-RU"/>
              </w:rPr>
            </w:pPr>
            <w:r w:rsidRPr="00D42A38">
              <w:rPr>
                <w:rFonts w:ascii="Times New Roman" w:hAnsi="Times New Roman"/>
                <w:color w:val="000000"/>
                <w:sz w:val="24"/>
                <w:szCs w:val="24"/>
                <w:lang w:val="uk-UA" w:eastAsia="ru-RU"/>
              </w:rPr>
              <w:t>Дотримання вимог податкового законодавства.</w:t>
            </w:r>
          </w:p>
          <w:p w:rsidR="006C16AC" w:rsidRPr="00D42A38" w:rsidRDefault="006C16AC" w:rsidP="00D42A38">
            <w:pPr>
              <w:spacing w:before="15" w:after="15" w:line="240" w:lineRule="auto"/>
              <w:rPr>
                <w:rFonts w:ascii="Times New Roman" w:hAnsi="Times New Roman"/>
                <w:color w:val="000000"/>
                <w:sz w:val="24"/>
                <w:szCs w:val="24"/>
                <w:lang w:val="uk-UA" w:eastAsia="ru-RU"/>
              </w:rPr>
            </w:pPr>
            <w:r w:rsidRPr="00D42A38">
              <w:rPr>
                <w:rFonts w:ascii="Times New Roman" w:hAnsi="Times New Roman"/>
                <w:color w:val="000000"/>
                <w:sz w:val="24"/>
                <w:szCs w:val="24"/>
                <w:lang w:val="uk-UA" w:eastAsia="ru-RU"/>
              </w:rPr>
              <w:t>Забезпечення досягнення цілей державного регулювання.</w:t>
            </w:r>
          </w:p>
          <w:p w:rsidR="006C16AC" w:rsidRPr="00D42A38" w:rsidRDefault="006C16AC" w:rsidP="00D42A38">
            <w:pPr>
              <w:spacing w:before="15" w:after="15" w:line="240" w:lineRule="auto"/>
              <w:rPr>
                <w:rFonts w:ascii="Times New Roman" w:hAnsi="Times New Roman"/>
                <w:color w:val="000000"/>
                <w:sz w:val="24"/>
                <w:szCs w:val="24"/>
                <w:lang w:val="uk-UA" w:eastAsia="ru-RU"/>
              </w:rPr>
            </w:pPr>
            <w:r w:rsidRPr="00D42A38">
              <w:rPr>
                <w:rFonts w:ascii="Times New Roman" w:hAnsi="Times New Roman"/>
                <w:sz w:val="24"/>
                <w:szCs w:val="24"/>
                <w:lang w:val="uk-UA"/>
              </w:rPr>
              <w:t>Прийняття даного рішення с</w:t>
            </w:r>
            <w:r>
              <w:rPr>
                <w:rFonts w:ascii="Times New Roman" w:hAnsi="Times New Roman"/>
                <w:sz w:val="24"/>
                <w:szCs w:val="24"/>
                <w:lang w:val="uk-UA"/>
              </w:rPr>
              <w:t>елищн</w:t>
            </w:r>
            <w:r w:rsidRPr="00D42A38">
              <w:rPr>
                <w:rFonts w:ascii="Times New Roman" w:hAnsi="Times New Roman"/>
                <w:sz w:val="24"/>
                <w:szCs w:val="24"/>
                <w:lang w:val="uk-UA"/>
              </w:rPr>
              <w:t xml:space="preserve">ої ради забезпечить досягнути встановлених цілей, чітких та прозорих механізмів справляння та сплати туристичного збору,  а також відповідне наповнення бюджету </w:t>
            </w:r>
            <w:r>
              <w:rPr>
                <w:rFonts w:ascii="Times New Roman" w:hAnsi="Times New Roman"/>
                <w:sz w:val="24"/>
                <w:szCs w:val="24"/>
                <w:lang w:val="uk-UA"/>
              </w:rPr>
              <w:t>громади</w:t>
            </w:r>
            <w:r w:rsidRPr="00D42A38">
              <w:rPr>
                <w:rFonts w:ascii="Times New Roman" w:hAnsi="Times New Roman"/>
                <w:sz w:val="24"/>
                <w:szCs w:val="24"/>
                <w:lang w:val="uk-UA"/>
              </w:rPr>
              <w:t xml:space="preserve">.              До   </w:t>
            </w:r>
            <w:r>
              <w:rPr>
                <w:rFonts w:ascii="Times New Roman" w:hAnsi="Times New Roman"/>
                <w:sz w:val="24"/>
                <w:szCs w:val="24"/>
                <w:lang w:val="uk-UA"/>
              </w:rPr>
              <w:t xml:space="preserve">селищного </w:t>
            </w:r>
            <w:r w:rsidRPr="00D42A38">
              <w:rPr>
                <w:rFonts w:ascii="Times New Roman" w:hAnsi="Times New Roman"/>
                <w:sz w:val="24"/>
                <w:szCs w:val="24"/>
                <w:lang w:val="uk-UA"/>
              </w:rPr>
              <w:t xml:space="preserve">бюджету надійде </w:t>
            </w:r>
            <w:r>
              <w:rPr>
                <w:rFonts w:ascii="Times New Roman" w:hAnsi="Times New Roman"/>
                <w:sz w:val="24"/>
                <w:szCs w:val="24"/>
                <w:lang w:val="uk-UA"/>
              </w:rPr>
              <w:t xml:space="preserve">4,5 </w:t>
            </w:r>
            <w:proofErr w:type="spellStart"/>
            <w:r w:rsidRPr="00D42A38">
              <w:rPr>
                <w:rFonts w:ascii="Times New Roman" w:hAnsi="Times New Roman"/>
                <w:sz w:val="24"/>
                <w:szCs w:val="24"/>
                <w:lang w:val="uk-UA"/>
              </w:rPr>
              <w:t>тис.грн</w:t>
            </w:r>
            <w:proofErr w:type="spellEnd"/>
            <w:r w:rsidRPr="00D42A38">
              <w:rPr>
                <w:rFonts w:ascii="Times New Roman" w:hAnsi="Times New Roman"/>
                <w:sz w:val="24"/>
                <w:szCs w:val="24"/>
                <w:lang w:val="uk-UA"/>
              </w:rPr>
              <w:t xml:space="preserve">., що дозволить </w:t>
            </w:r>
            <w:r>
              <w:rPr>
                <w:rFonts w:ascii="Times New Roman" w:hAnsi="Times New Roman"/>
                <w:sz w:val="24"/>
                <w:szCs w:val="24"/>
                <w:lang w:val="uk-UA"/>
              </w:rPr>
              <w:t xml:space="preserve">залучити ці кошти на </w:t>
            </w:r>
            <w:r w:rsidRPr="00D42A38">
              <w:rPr>
                <w:rFonts w:ascii="Times New Roman" w:hAnsi="Times New Roman"/>
                <w:sz w:val="24"/>
                <w:szCs w:val="24"/>
                <w:lang w:val="uk-UA"/>
              </w:rPr>
              <w:t>фінансува</w:t>
            </w:r>
            <w:r>
              <w:rPr>
                <w:rFonts w:ascii="Times New Roman" w:hAnsi="Times New Roman"/>
                <w:sz w:val="24"/>
                <w:szCs w:val="24"/>
                <w:lang w:val="uk-UA"/>
              </w:rPr>
              <w:t>ння</w:t>
            </w:r>
            <w:r w:rsidRPr="00D42A38">
              <w:rPr>
                <w:rFonts w:ascii="Times New Roman" w:hAnsi="Times New Roman"/>
                <w:sz w:val="24"/>
                <w:szCs w:val="24"/>
                <w:lang w:val="uk-UA"/>
              </w:rPr>
              <w:t xml:space="preserve"> </w:t>
            </w:r>
            <w:r>
              <w:rPr>
                <w:rFonts w:ascii="Times New Roman" w:hAnsi="Times New Roman"/>
                <w:sz w:val="24"/>
                <w:szCs w:val="24"/>
                <w:lang w:val="uk-UA"/>
              </w:rPr>
              <w:t xml:space="preserve">соціально важливих </w:t>
            </w:r>
            <w:r w:rsidRPr="00D42A38">
              <w:rPr>
                <w:rFonts w:ascii="Times New Roman" w:hAnsi="Times New Roman"/>
                <w:sz w:val="24"/>
                <w:szCs w:val="24"/>
                <w:lang w:val="uk-UA"/>
              </w:rPr>
              <w:t xml:space="preserve"> </w:t>
            </w:r>
            <w:r>
              <w:rPr>
                <w:rFonts w:ascii="Times New Roman" w:hAnsi="Times New Roman"/>
                <w:sz w:val="24"/>
                <w:szCs w:val="24"/>
                <w:lang w:val="uk-UA"/>
              </w:rPr>
              <w:t>програм</w:t>
            </w:r>
            <w:r w:rsidRPr="00D42A38">
              <w:rPr>
                <w:rFonts w:ascii="Times New Roman" w:hAnsi="Times New Roman"/>
                <w:sz w:val="24"/>
                <w:szCs w:val="24"/>
                <w:lang w:val="uk-UA"/>
              </w:rPr>
              <w:t>.</w:t>
            </w:r>
          </w:p>
        </w:tc>
      </w:tr>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t>Альтернатива3</w:t>
            </w:r>
          </w:p>
          <w:p w:rsidR="006C16AC" w:rsidRPr="00D42A38" w:rsidRDefault="006C16AC" w:rsidP="00D42A38">
            <w:pPr>
              <w:spacing w:before="15" w:after="15" w:line="240" w:lineRule="auto"/>
              <w:jc w:val="center"/>
              <w:rPr>
                <w:rFonts w:ascii="Times New Roman" w:hAnsi="Times New Roman"/>
                <w:color w:val="000000"/>
                <w:sz w:val="24"/>
                <w:szCs w:val="24"/>
                <w:lang w:val="uk-UA" w:eastAsia="ru-RU"/>
              </w:rPr>
            </w:pPr>
            <w:r w:rsidRPr="00D42A38">
              <w:rPr>
                <w:rFonts w:ascii="Times New Roman" w:hAnsi="Times New Roman"/>
                <w:sz w:val="24"/>
                <w:szCs w:val="24"/>
                <w:lang w:val="uk-UA"/>
              </w:rPr>
              <w:t>Встановлення максимальних ставок туристичного збору на 202</w:t>
            </w:r>
            <w:r>
              <w:rPr>
                <w:rFonts w:ascii="Times New Roman" w:hAnsi="Times New Roman"/>
                <w:sz w:val="24"/>
                <w:szCs w:val="24"/>
                <w:lang w:val="uk-UA"/>
              </w:rPr>
              <w:t>2</w:t>
            </w:r>
            <w:r w:rsidRPr="00D42A38">
              <w:rPr>
                <w:rFonts w:ascii="Times New Roman" w:hAnsi="Times New Roman"/>
                <w:sz w:val="24"/>
                <w:szCs w:val="24"/>
                <w:lang w:val="uk-UA"/>
              </w:rPr>
              <w:t xml:space="preserve"> рік</w:t>
            </w:r>
          </w:p>
        </w:tc>
        <w:tc>
          <w:tcPr>
            <w:tcW w:w="3100" w:type="pct"/>
          </w:tcPr>
          <w:p w:rsidR="006C16AC" w:rsidRPr="00D42A38" w:rsidRDefault="006C16AC" w:rsidP="00D42A38">
            <w:pPr>
              <w:spacing w:before="15" w:after="15" w:line="240" w:lineRule="auto"/>
              <w:rPr>
                <w:rFonts w:ascii="Times New Roman" w:hAnsi="Times New Roman"/>
                <w:color w:val="000000"/>
                <w:sz w:val="24"/>
                <w:szCs w:val="24"/>
                <w:lang w:val="uk-UA" w:eastAsia="ru-RU"/>
              </w:rPr>
            </w:pPr>
            <w:r w:rsidRPr="00D42A38">
              <w:rPr>
                <w:rFonts w:ascii="Times New Roman" w:hAnsi="Times New Roman"/>
                <w:sz w:val="24"/>
                <w:szCs w:val="24"/>
                <w:lang w:val="uk-UA"/>
              </w:rPr>
              <w:t>За рахунок прийняття максимальних ставок, надій</w:t>
            </w:r>
            <w:r>
              <w:rPr>
                <w:rFonts w:ascii="Times New Roman" w:hAnsi="Times New Roman"/>
                <w:sz w:val="24"/>
                <w:szCs w:val="24"/>
                <w:lang w:val="uk-UA"/>
              </w:rPr>
              <w:t>д</w:t>
            </w:r>
            <w:r w:rsidRPr="00D42A38">
              <w:rPr>
                <w:rFonts w:ascii="Times New Roman" w:hAnsi="Times New Roman"/>
                <w:sz w:val="24"/>
                <w:szCs w:val="24"/>
                <w:lang w:val="uk-UA"/>
              </w:rPr>
              <w:t xml:space="preserve">е до місцевого бюджету </w:t>
            </w:r>
            <w:r>
              <w:rPr>
                <w:rFonts w:ascii="Times New Roman" w:hAnsi="Times New Roman"/>
                <w:sz w:val="24"/>
                <w:szCs w:val="24"/>
                <w:lang w:val="uk-UA"/>
              </w:rPr>
              <w:t xml:space="preserve">4,5 </w:t>
            </w:r>
            <w:proofErr w:type="spellStart"/>
            <w:r>
              <w:rPr>
                <w:rFonts w:ascii="Times New Roman" w:hAnsi="Times New Roman"/>
                <w:sz w:val="24"/>
                <w:szCs w:val="24"/>
                <w:lang w:val="uk-UA"/>
              </w:rPr>
              <w:t>тис.</w:t>
            </w:r>
            <w:r w:rsidRPr="00D42A38">
              <w:rPr>
                <w:rFonts w:ascii="Times New Roman" w:hAnsi="Times New Roman"/>
                <w:sz w:val="24"/>
                <w:szCs w:val="24"/>
                <w:lang w:val="uk-UA"/>
              </w:rPr>
              <w:t>грн</w:t>
            </w:r>
            <w:proofErr w:type="spellEnd"/>
            <w:r w:rsidRPr="00D42A38">
              <w:rPr>
                <w:rFonts w:ascii="Times New Roman" w:hAnsi="Times New Roman"/>
                <w:sz w:val="24"/>
                <w:szCs w:val="24"/>
                <w:lang w:val="uk-UA"/>
              </w:rPr>
              <w:t xml:space="preserve">. </w:t>
            </w:r>
            <w:r w:rsidRPr="0024150F">
              <w:rPr>
                <w:rFonts w:ascii="Times New Roman" w:hAnsi="Times New Roman"/>
                <w:sz w:val="24"/>
                <w:szCs w:val="24"/>
                <w:lang w:val="uk-UA"/>
              </w:rPr>
              <w:t xml:space="preserve">Така альтернатива є прийнятною для платників туристичного збору, оскільки протягом 2020 та 2021 років при нарахуванні збору застосовуються максимальні ставки. Вказаний спосіб забезпечує досягнення мети розробки </w:t>
            </w:r>
            <w:proofErr w:type="spellStart"/>
            <w:r w:rsidRPr="0024150F">
              <w:rPr>
                <w:rFonts w:ascii="Times New Roman" w:hAnsi="Times New Roman"/>
                <w:sz w:val="24"/>
                <w:szCs w:val="24"/>
                <w:lang w:val="uk-UA"/>
              </w:rPr>
              <w:t>проєкту</w:t>
            </w:r>
            <w:proofErr w:type="spellEnd"/>
            <w:r w:rsidRPr="00D42A38">
              <w:rPr>
                <w:rFonts w:ascii="Times New Roman" w:hAnsi="Times New Roman"/>
                <w:sz w:val="24"/>
                <w:szCs w:val="24"/>
                <w:lang w:val="uk-UA"/>
              </w:rPr>
              <w:t>.</w:t>
            </w:r>
          </w:p>
        </w:tc>
      </w:tr>
    </w:tbl>
    <w:p w:rsidR="006C16AC" w:rsidRDefault="006C16AC" w:rsidP="009C0856">
      <w:pPr>
        <w:shd w:val="clear" w:color="auto" w:fill="FFFFFF"/>
        <w:spacing w:after="0" w:line="240" w:lineRule="auto"/>
        <w:jc w:val="center"/>
        <w:rPr>
          <w:rFonts w:ascii="Times New Roman" w:hAnsi="Times New Roman"/>
          <w:color w:val="000000"/>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sidRPr="00646EA3">
        <w:rPr>
          <w:rFonts w:ascii="Times New Roman" w:hAnsi="Times New Roman"/>
          <w:sz w:val="28"/>
          <w:szCs w:val="28"/>
          <w:lang w:val="uk-UA" w:eastAsia="ru-RU"/>
        </w:rPr>
        <w:t>3.2. Оцінка вибраних альтернативних способів досягнення цілей</w:t>
      </w:r>
    </w:p>
    <w:p w:rsidR="006C16AC" w:rsidRPr="00646EA3" w:rsidRDefault="006C16AC" w:rsidP="009C0856">
      <w:pPr>
        <w:shd w:val="clear" w:color="auto" w:fill="FFFFFF"/>
        <w:spacing w:after="0" w:line="240" w:lineRule="auto"/>
        <w:jc w:val="both"/>
        <w:rPr>
          <w:rFonts w:ascii="Times New Roman" w:hAnsi="Times New Roman"/>
          <w:sz w:val="28"/>
          <w:szCs w:val="28"/>
          <w:lang w:val="uk-UA" w:eastAsia="ru-RU"/>
        </w:rPr>
      </w:pPr>
      <w:r w:rsidRPr="00646EA3">
        <w:rPr>
          <w:rFonts w:ascii="Times New Roman" w:hAnsi="Times New Roman"/>
          <w:sz w:val="28"/>
          <w:szCs w:val="28"/>
          <w:lang w:val="uk-UA" w:eastAsia="ru-RU"/>
        </w:rPr>
        <w:t>Опис вигод та витрат за кожною альтернативою для сфер інтересів держави, громадян та суб'єктів господарювання.</w:t>
      </w:r>
    </w:p>
    <w:p w:rsidR="006C16AC" w:rsidRPr="00646EA3" w:rsidRDefault="006C16AC" w:rsidP="009C0856">
      <w:pPr>
        <w:shd w:val="clear" w:color="auto" w:fill="FFFFFF"/>
        <w:spacing w:after="0" w:line="240" w:lineRule="auto"/>
        <w:jc w:val="both"/>
        <w:rPr>
          <w:rFonts w:ascii="Times New Roman" w:hAnsi="Times New Roman"/>
          <w:sz w:val="28"/>
          <w:szCs w:val="28"/>
          <w:lang w:val="uk-UA" w:eastAsia="ru-RU"/>
        </w:rPr>
      </w:pPr>
      <w:r w:rsidRPr="00646EA3">
        <w:rPr>
          <w:rFonts w:ascii="Times New Roman" w:hAnsi="Times New Roman"/>
          <w:b/>
          <w:bCs/>
          <w:sz w:val="28"/>
          <w:szCs w:val="28"/>
          <w:lang w:val="uk-UA" w:eastAsia="ru-RU"/>
        </w:rPr>
        <w:t> </w:t>
      </w: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sidRPr="00646EA3">
        <w:rPr>
          <w:rFonts w:ascii="Times New Roman" w:hAnsi="Times New Roman"/>
          <w:b/>
          <w:bCs/>
          <w:sz w:val="28"/>
          <w:szCs w:val="28"/>
          <w:lang w:val="uk-UA" w:eastAsia="ru-RU"/>
        </w:rPr>
        <w:t>Оцінка впливу на сферу інтересів держави</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3120"/>
        <w:gridCol w:w="3544"/>
      </w:tblGrid>
      <w:tr w:rsidR="006C16AC" w:rsidRPr="00D42A38" w:rsidTr="00D42A38">
        <w:tc>
          <w:tcPr>
            <w:tcW w:w="1531"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Вид альтернативи</w:t>
            </w:r>
          </w:p>
        </w:tc>
        <w:tc>
          <w:tcPr>
            <w:tcW w:w="1624"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Вигоди</w:t>
            </w:r>
          </w:p>
        </w:tc>
        <w:tc>
          <w:tcPr>
            <w:tcW w:w="1845"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Витрати</w:t>
            </w:r>
          </w:p>
        </w:tc>
      </w:tr>
      <w:tr w:rsidR="006C16AC" w:rsidRPr="00D42A38" w:rsidTr="00D42A38">
        <w:tc>
          <w:tcPr>
            <w:tcW w:w="1531"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Альтернатива1</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Не прийняття регуляторного акта (залишення існуючої на даний момент ситуації без змін)</w:t>
            </w:r>
          </w:p>
          <w:p w:rsidR="006C16AC" w:rsidRPr="00D42A38" w:rsidRDefault="006C16AC" w:rsidP="00D42A38">
            <w:pPr>
              <w:spacing w:before="15" w:after="15" w:line="240" w:lineRule="auto"/>
              <w:jc w:val="center"/>
              <w:rPr>
                <w:rFonts w:ascii="Times New Roman" w:hAnsi="Times New Roman"/>
                <w:sz w:val="24"/>
                <w:szCs w:val="24"/>
                <w:lang w:val="uk-UA" w:eastAsia="ru-RU"/>
              </w:rPr>
            </w:pPr>
          </w:p>
        </w:tc>
        <w:tc>
          <w:tcPr>
            <w:tcW w:w="1624"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Відсутні</w:t>
            </w:r>
          </w:p>
        </w:tc>
        <w:tc>
          <w:tcPr>
            <w:tcW w:w="1845"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Відсутні</w:t>
            </w:r>
          </w:p>
        </w:tc>
      </w:tr>
      <w:tr w:rsidR="006C16AC" w:rsidRPr="00D42A38" w:rsidTr="00D42A38">
        <w:tc>
          <w:tcPr>
            <w:tcW w:w="1531"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Альтернатива2</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Прийняття регуляторного акта відповідно до вимог Податкового кодексу України</w:t>
            </w:r>
            <w:r>
              <w:rPr>
                <w:rFonts w:ascii="Times New Roman" w:hAnsi="Times New Roman"/>
                <w:sz w:val="24"/>
                <w:szCs w:val="24"/>
                <w:lang w:val="uk-UA" w:eastAsia="ru-RU"/>
              </w:rPr>
              <w:t xml:space="preserve"> у запропонованому вигляді</w:t>
            </w:r>
          </w:p>
        </w:tc>
        <w:tc>
          <w:tcPr>
            <w:tcW w:w="1624"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Дотримання вимог        податкового законодавства.</w:t>
            </w:r>
          </w:p>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Забезпечення досягнення цілей державного регулювання.</w:t>
            </w:r>
          </w:p>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 xml:space="preserve">Врегулювання правовідносин суб’єкта </w:t>
            </w:r>
            <w:r w:rsidRPr="00D42A38">
              <w:rPr>
                <w:rFonts w:ascii="Times New Roman" w:hAnsi="Times New Roman"/>
                <w:sz w:val="24"/>
                <w:szCs w:val="24"/>
                <w:lang w:val="uk-UA" w:eastAsia="ru-RU"/>
              </w:rPr>
              <w:lastRenderedPageBreak/>
              <w:t>господарювання і контролюючих органів у процесі справляння збору.</w:t>
            </w:r>
          </w:p>
        </w:tc>
        <w:tc>
          <w:tcPr>
            <w:tcW w:w="1845"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6C16AC" w:rsidRPr="00D42A38" w:rsidTr="00D42A38">
        <w:tc>
          <w:tcPr>
            <w:tcW w:w="1531" w:type="pct"/>
          </w:tcPr>
          <w:p w:rsidR="006C16AC" w:rsidRPr="00D42A38" w:rsidRDefault="006C16AC" w:rsidP="00D42A38">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lastRenderedPageBreak/>
              <w:t>Альтернатива3</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Встановлення максимальної ставки</w:t>
            </w:r>
          </w:p>
        </w:tc>
        <w:tc>
          <w:tcPr>
            <w:tcW w:w="1624"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t>1</w:t>
            </w:r>
            <w:r w:rsidRPr="00D42A38">
              <w:rPr>
                <w:rFonts w:ascii="Times New Roman" w:hAnsi="Times New Roman"/>
                <w:sz w:val="24"/>
                <w:szCs w:val="24"/>
                <w:lang w:val="uk-UA"/>
              </w:rPr>
              <w:t>. Максимальні надходження коштів до місцевого бюджету. 2.Спрямування надлишків на соціально – економічний розвиток.</w:t>
            </w:r>
          </w:p>
        </w:tc>
        <w:tc>
          <w:tcPr>
            <w:tcW w:w="1845"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rPr>
              <w:t>Витрати пов’язані з підготовкою акту та проведення відстежень результативності даного регуляторного акта та процедур з його опублікування.</w:t>
            </w:r>
          </w:p>
        </w:tc>
      </w:tr>
    </w:tbl>
    <w:p w:rsidR="006C16AC" w:rsidRDefault="006C16AC" w:rsidP="009C0856">
      <w:pPr>
        <w:shd w:val="clear" w:color="auto" w:fill="FFFFFF"/>
        <w:spacing w:after="0" w:line="240" w:lineRule="auto"/>
        <w:jc w:val="center"/>
        <w:rPr>
          <w:rFonts w:ascii="Times New Roman" w:hAnsi="Times New Roman"/>
          <w:b/>
          <w:bCs/>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sidRPr="00646EA3">
        <w:rPr>
          <w:rFonts w:ascii="Times New Roman" w:hAnsi="Times New Roman"/>
          <w:b/>
          <w:bCs/>
          <w:sz w:val="28"/>
          <w:szCs w:val="28"/>
          <w:lang w:val="uk-UA" w:eastAsia="ru-RU"/>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3256"/>
        <w:gridCol w:w="3059"/>
      </w:tblGrid>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Вид альтернативи</w:t>
            </w:r>
          </w:p>
        </w:tc>
        <w:tc>
          <w:tcPr>
            <w:tcW w:w="16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Вигоди</w:t>
            </w:r>
          </w:p>
        </w:tc>
        <w:tc>
          <w:tcPr>
            <w:tcW w:w="15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Витрати</w:t>
            </w:r>
          </w:p>
        </w:tc>
      </w:tr>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Альтернатива1</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Не прийняття регуляторного акта (залишення існуючої на даний момент ситуації без змін)</w:t>
            </w:r>
          </w:p>
        </w:tc>
        <w:tc>
          <w:tcPr>
            <w:tcW w:w="16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Відсутні</w:t>
            </w:r>
          </w:p>
        </w:tc>
        <w:tc>
          <w:tcPr>
            <w:tcW w:w="15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Відсутні.</w:t>
            </w:r>
          </w:p>
        </w:tc>
      </w:tr>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Альтернатива2</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Прийняття регуляторного акта відповідно до вимог Податкового кодексу України</w:t>
            </w:r>
            <w:r>
              <w:rPr>
                <w:rFonts w:ascii="Times New Roman" w:hAnsi="Times New Roman"/>
                <w:sz w:val="24"/>
                <w:szCs w:val="24"/>
                <w:lang w:val="uk-UA" w:eastAsia="ru-RU"/>
              </w:rPr>
              <w:t xml:space="preserve"> у запропонованому вигляді</w:t>
            </w:r>
          </w:p>
        </w:tc>
        <w:tc>
          <w:tcPr>
            <w:tcW w:w="16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Сплата туристичного збору за обґрунтованими ставками. Відкритість процедури, прозорість дій місцевого самоврядування. Вдосконалить відносини між сільською радою, органом фіскальної служби та суб’єктами господарювання та громадянами пов’язаних зі справлянням збору</w:t>
            </w:r>
            <w:r w:rsidRPr="00D42A38">
              <w:rPr>
                <w:rFonts w:ascii="Times New Roman" w:hAnsi="Times New Roman"/>
                <w:sz w:val="24"/>
                <w:szCs w:val="24"/>
                <w:lang w:val="uk-UA" w:eastAsia="ru-RU"/>
              </w:rPr>
              <w:t xml:space="preserve"> </w:t>
            </w:r>
          </w:p>
        </w:tc>
        <w:tc>
          <w:tcPr>
            <w:tcW w:w="1550"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rPr>
              <w:t>Сплата за запропонованими ставками .</w:t>
            </w:r>
          </w:p>
        </w:tc>
      </w:tr>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t>Альтернатива3</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Встановлення максимальної ставки</w:t>
            </w:r>
          </w:p>
        </w:tc>
        <w:tc>
          <w:tcPr>
            <w:tcW w:w="1650" w:type="pct"/>
          </w:tcPr>
          <w:p w:rsidR="006C16AC" w:rsidRPr="00D42A38" w:rsidRDefault="006C16AC" w:rsidP="00D42A38">
            <w:pPr>
              <w:spacing w:after="0" w:line="240" w:lineRule="auto"/>
              <w:jc w:val="both"/>
              <w:rPr>
                <w:rFonts w:ascii="Times New Roman" w:hAnsi="Times New Roman"/>
                <w:sz w:val="24"/>
                <w:szCs w:val="24"/>
                <w:lang w:val="uk-UA"/>
              </w:rPr>
            </w:pPr>
            <w:r w:rsidRPr="00D42A38">
              <w:rPr>
                <w:rFonts w:ascii="Times New Roman" w:hAnsi="Times New Roman"/>
                <w:sz w:val="24"/>
                <w:szCs w:val="24"/>
                <w:lang w:val="uk-UA"/>
              </w:rPr>
              <w:t xml:space="preserve">Вирішення соціальних проблем за рахунок </w:t>
            </w:r>
            <w:r>
              <w:rPr>
                <w:rFonts w:ascii="Times New Roman" w:hAnsi="Times New Roman"/>
                <w:sz w:val="24"/>
                <w:szCs w:val="24"/>
                <w:lang w:val="uk-UA"/>
              </w:rPr>
              <w:t>надходження збору до селищного бюджету у максимально можливій сумі</w:t>
            </w:r>
            <w:r w:rsidRPr="00D42A38">
              <w:rPr>
                <w:rFonts w:ascii="Times New Roman" w:hAnsi="Times New Roman"/>
                <w:sz w:val="24"/>
                <w:szCs w:val="24"/>
              </w:rPr>
              <w:t>.</w:t>
            </w:r>
          </w:p>
        </w:tc>
        <w:tc>
          <w:tcPr>
            <w:tcW w:w="1550" w:type="pct"/>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rPr>
              <w:t>Сплата за запропонованими ставками .</w:t>
            </w:r>
          </w:p>
        </w:tc>
      </w:tr>
    </w:tbl>
    <w:p w:rsidR="006C16AC" w:rsidRPr="00646EA3" w:rsidRDefault="006C16AC" w:rsidP="009C0856">
      <w:pPr>
        <w:shd w:val="clear" w:color="auto" w:fill="FFFFFF"/>
        <w:spacing w:after="0" w:line="240" w:lineRule="auto"/>
        <w:jc w:val="center"/>
        <w:rPr>
          <w:rFonts w:ascii="Times New Roman" w:hAnsi="Times New Roman"/>
          <w:b/>
          <w:bCs/>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sidRPr="00646EA3">
        <w:rPr>
          <w:rFonts w:ascii="Times New Roman" w:hAnsi="Times New Roman"/>
          <w:b/>
          <w:bCs/>
          <w:sz w:val="28"/>
          <w:szCs w:val="28"/>
          <w:lang w:val="uk-UA" w:eastAsia="ru-RU"/>
        </w:rPr>
        <w:t>Оцінка впливу на сферу інтересів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1436"/>
        <w:gridCol w:w="1531"/>
        <w:gridCol w:w="1436"/>
        <w:gridCol w:w="1436"/>
        <w:gridCol w:w="1340"/>
      </w:tblGrid>
      <w:tr w:rsidR="006C16AC" w:rsidRPr="00D42A38" w:rsidTr="00D42A38">
        <w:tc>
          <w:tcPr>
            <w:tcW w:w="12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Показник</w:t>
            </w:r>
          </w:p>
        </w:tc>
        <w:tc>
          <w:tcPr>
            <w:tcW w:w="7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Великі</w:t>
            </w:r>
          </w:p>
        </w:tc>
        <w:tc>
          <w:tcPr>
            <w:tcW w:w="80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Середні</w:t>
            </w:r>
          </w:p>
        </w:tc>
        <w:tc>
          <w:tcPr>
            <w:tcW w:w="7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Малі</w:t>
            </w:r>
          </w:p>
        </w:tc>
        <w:tc>
          <w:tcPr>
            <w:tcW w:w="7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proofErr w:type="spellStart"/>
            <w:r w:rsidRPr="00D42A38">
              <w:rPr>
                <w:rFonts w:ascii="Times New Roman" w:hAnsi="Times New Roman"/>
                <w:b/>
                <w:bCs/>
                <w:sz w:val="28"/>
                <w:szCs w:val="28"/>
                <w:lang w:val="uk-UA" w:eastAsia="ru-RU"/>
              </w:rPr>
              <w:t>Мікро</w:t>
            </w:r>
            <w:proofErr w:type="spellEnd"/>
          </w:p>
        </w:tc>
        <w:tc>
          <w:tcPr>
            <w:tcW w:w="70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Разом</w:t>
            </w:r>
          </w:p>
        </w:tc>
      </w:tr>
      <w:tr w:rsidR="006C16AC" w:rsidRPr="00D42A38" w:rsidTr="00D42A38">
        <w:tc>
          <w:tcPr>
            <w:tcW w:w="12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Кількість суб'єктів господарювання, що підпадають під дію регулювання, одиниць</w:t>
            </w:r>
          </w:p>
        </w:tc>
        <w:tc>
          <w:tcPr>
            <w:tcW w:w="7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w:t>
            </w:r>
          </w:p>
        </w:tc>
        <w:tc>
          <w:tcPr>
            <w:tcW w:w="80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w:t>
            </w:r>
          </w:p>
        </w:tc>
        <w:tc>
          <w:tcPr>
            <w:tcW w:w="7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w:t>
            </w:r>
          </w:p>
        </w:tc>
        <w:tc>
          <w:tcPr>
            <w:tcW w:w="7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70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r>
      <w:tr w:rsidR="006C16AC" w:rsidRPr="00D42A38" w:rsidTr="00D42A38">
        <w:tc>
          <w:tcPr>
            <w:tcW w:w="12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Питома вага групи у загальній кількості, відсотків</w:t>
            </w:r>
          </w:p>
        </w:tc>
        <w:tc>
          <w:tcPr>
            <w:tcW w:w="7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w:t>
            </w:r>
          </w:p>
        </w:tc>
        <w:tc>
          <w:tcPr>
            <w:tcW w:w="80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w:t>
            </w:r>
          </w:p>
        </w:tc>
        <w:tc>
          <w:tcPr>
            <w:tcW w:w="7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w:t>
            </w:r>
          </w:p>
        </w:tc>
        <w:tc>
          <w:tcPr>
            <w:tcW w:w="75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100</w:t>
            </w:r>
          </w:p>
        </w:tc>
        <w:tc>
          <w:tcPr>
            <w:tcW w:w="700" w:type="pct"/>
          </w:tcPr>
          <w:p w:rsidR="006C16AC" w:rsidRPr="00D42A38" w:rsidRDefault="006C16AC" w:rsidP="00D42A38">
            <w:pPr>
              <w:spacing w:after="0" w:line="240" w:lineRule="auto"/>
              <w:jc w:val="center"/>
              <w:rPr>
                <w:rFonts w:ascii="Times New Roman" w:hAnsi="Times New Roman"/>
                <w:sz w:val="24"/>
                <w:szCs w:val="24"/>
                <w:lang w:val="uk-UA" w:eastAsia="ru-RU"/>
              </w:rPr>
            </w:pPr>
          </w:p>
          <w:p w:rsidR="006C16AC" w:rsidRPr="00D42A38" w:rsidRDefault="006C16AC" w:rsidP="00D42A38">
            <w:pPr>
              <w:spacing w:after="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100</w:t>
            </w:r>
          </w:p>
        </w:tc>
      </w:tr>
    </w:tbl>
    <w:p w:rsidR="006C16AC" w:rsidRDefault="006C16AC" w:rsidP="009C0856">
      <w:pPr>
        <w:shd w:val="clear" w:color="auto" w:fill="FFFFFF"/>
        <w:spacing w:after="0" w:line="240" w:lineRule="auto"/>
        <w:jc w:val="both"/>
        <w:rPr>
          <w:rFonts w:ascii="Times New Roman" w:hAnsi="Times New Roman"/>
          <w:sz w:val="28"/>
          <w:szCs w:val="28"/>
          <w:lang w:val="uk-UA" w:eastAsia="ru-RU"/>
        </w:rPr>
      </w:pPr>
      <w:r w:rsidRPr="00646EA3">
        <w:rPr>
          <w:rFonts w:ascii="Times New Roman" w:hAnsi="Times New Roman"/>
          <w:sz w:val="28"/>
          <w:szCs w:val="28"/>
          <w:lang w:val="uk-UA" w:eastAsia="ru-RU"/>
        </w:rPr>
        <w:t> </w:t>
      </w:r>
    </w:p>
    <w:p w:rsidR="00510B63" w:rsidRDefault="00510B63" w:rsidP="009C0856">
      <w:pPr>
        <w:shd w:val="clear" w:color="auto" w:fill="FFFFFF"/>
        <w:spacing w:after="0" w:line="240" w:lineRule="auto"/>
        <w:jc w:val="both"/>
        <w:rPr>
          <w:rFonts w:ascii="Times New Roman" w:hAnsi="Times New Roman"/>
          <w:sz w:val="28"/>
          <w:szCs w:val="28"/>
          <w:lang w:val="uk-UA" w:eastAsia="ru-RU"/>
        </w:rPr>
      </w:pPr>
    </w:p>
    <w:p w:rsidR="00510B63" w:rsidRDefault="00510B63" w:rsidP="009C0856">
      <w:pPr>
        <w:shd w:val="clear" w:color="auto" w:fill="FFFFFF"/>
        <w:spacing w:after="0" w:line="240" w:lineRule="auto"/>
        <w:jc w:val="both"/>
        <w:rPr>
          <w:rFonts w:ascii="Times New Roman" w:hAnsi="Times New Roman"/>
          <w:sz w:val="28"/>
          <w:szCs w:val="28"/>
          <w:lang w:val="uk-UA" w:eastAsia="ru-RU"/>
        </w:rPr>
      </w:pPr>
    </w:p>
    <w:p w:rsidR="00510B63" w:rsidRDefault="00510B63" w:rsidP="009C0856">
      <w:pPr>
        <w:shd w:val="clear" w:color="auto" w:fill="FFFFFF"/>
        <w:spacing w:after="0" w:line="240" w:lineRule="auto"/>
        <w:jc w:val="both"/>
        <w:rPr>
          <w:rFonts w:ascii="Times New Roman" w:hAnsi="Times New Roman"/>
          <w:sz w:val="28"/>
          <w:szCs w:val="28"/>
          <w:lang w:val="uk-UA" w:eastAsia="ru-RU"/>
        </w:rPr>
      </w:pPr>
    </w:p>
    <w:p w:rsidR="00510B63" w:rsidRPr="00646EA3" w:rsidRDefault="00510B63" w:rsidP="009C0856">
      <w:pPr>
        <w:shd w:val="clear" w:color="auto" w:fill="FFFFFF"/>
        <w:spacing w:after="0" w:line="240" w:lineRule="auto"/>
        <w:jc w:val="both"/>
        <w:rPr>
          <w:rFonts w:ascii="Times New Roman" w:hAnsi="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7"/>
        <w:gridCol w:w="3157"/>
        <w:gridCol w:w="3157"/>
      </w:tblGrid>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lastRenderedPageBreak/>
              <w:t>Вид альтернативи</w:t>
            </w:r>
          </w:p>
        </w:tc>
        <w:tc>
          <w:tcPr>
            <w:tcW w:w="160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Вигоди</w:t>
            </w:r>
          </w:p>
        </w:tc>
        <w:tc>
          <w:tcPr>
            <w:tcW w:w="160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Витрати</w:t>
            </w:r>
          </w:p>
        </w:tc>
      </w:tr>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Альтернатива1</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Не прийняття регуляторного акта (залишення існуючої на даний момент ситуації без змін)</w:t>
            </w:r>
          </w:p>
        </w:tc>
        <w:tc>
          <w:tcPr>
            <w:tcW w:w="16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Сплата збору за мінімальними ставками, передбаченими Податковим кодексом України</w:t>
            </w:r>
            <w:r w:rsidRPr="00D42A38">
              <w:rPr>
                <w:rFonts w:ascii="Times New Roman" w:hAnsi="Times New Roman"/>
                <w:sz w:val="24"/>
                <w:szCs w:val="24"/>
                <w:lang w:val="uk-UA" w:eastAsia="ru-RU"/>
              </w:rPr>
              <w:t>.</w:t>
            </w:r>
          </w:p>
        </w:tc>
        <w:tc>
          <w:tcPr>
            <w:tcW w:w="16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Витрати пов’язані зі сплатою туристичного збору за мінімальними ставками відсутні</w:t>
            </w:r>
          </w:p>
        </w:tc>
      </w:tr>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bCs/>
                <w:sz w:val="24"/>
                <w:szCs w:val="24"/>
                <w:lang w:val="uk-UA" w:eastAsia="ru-RU"/>
              </w:rPr>
            </w:pPr>
            <w:r w:rsidRPr="00D42A38">
              <w:rPr>
                <w:rFonts w:ascii="Times New Roman" w:hAnsi="Times New Roman"/>
                <w:sz w:val="24"/>
                <w:szCs w:val="24"/>
                <w:lang w:val="uk-UA"/>
              </w:rPr>
              <w:t>Альтернатива2</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bCs/>
                <w:sz w:val="24"/>
                <w:szCs w:val="24"/>
                <w:lang w:val="uk-UA" w:eastAsia="ru-RU"/>
              </w:rPr>
              <w:t>Прийняття регуляторного акта відповідно до вимог Податкового кодексу України</w:t>
            </w:r>
            <w:r>
              <w:rPr>
                <w:rFonts w:ascii="Times New Roman" w:hAnsi="Times New Roman"/>
                <w:bCs/>
                <w:sz w:val="24"/>
                <w:szCs w:val="24"/>
                <w:lang w:val="uk-UA" w:eastAsia="ru-RU"/>
              </w:rPr>
              <w:t xml:space="preserve"> у запропонованому вигляді</w:t>
            </w:r>
          </w:p>
        </w:tc>
        <w:tc>
          <w:tcPr>
            <w:tcW w:w="16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Створення прозорого механізму врегулювання ставки туристичного збору в рамках вимог Податкового кодексу України</w:t>
            </w:r>
          </w:p>
        </w:tc>
        <w:tc>
          <w:tcPr>
            <w:tcW w:w="16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Сплата податку за запропонованими ставками</w:t>
            </w:r>
          </w:p>
        </w:tc>
      </w:tr>
      <w:tr w:rsidR="006C16AC" w:rsidRPr="00D42A38" w:rsidTr="00D42A38">
        <w:tc>
          <w:tcPr>
            <w:tcW w:w="1650" w:type="pct"/>
          </w:tcPr>
          <w:p w:rsidR="006C16AC" w:rsidRPr="00D42A38" w:rsidRDefault="006C16AC" w:rsidP="00D42A38">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t>Альтернатива3</w:t>
            </w:r>
          </w:p>
          <w:p w:rsidR="006C16AC" w:rsidRPr="00D42A38" w:rsidRDefault="006C16AC" w:rsidP="00D42A38">
            <w:pPr>
              <w:spacing w:before="15" w:after="15" w:line="240" w:lineRule="auto"/>
              <w:jc w:val="center"/>
              <w:rPr>
                <w:rFonts w:ascii="Times New Roman" w:hAnsi="Times New Roman"/>
                <w:bCs/>
                <w:sz w:val="24"/>
                <w:szCs w:val="24"/>
                <w:lang w:val="uk-UA" w:eastAsia="ru-RU"/>
              </w:rPr>
            </w:pPr>
            <w:r w:rsidRPr="00D42A38">
              <w:rPr>
                <w:rFonts w:ascii="Times New Roman" w:hAnsi="Times New Roman"/>
                <w:sz w:val="24"/>
                <w:szCs w:val="24"/>
                <w:lang w:val="uk-UA"/>
              </w:rPr>
              <w:t>Встановлення максимальної ставки</w:t>
            </w:r>
          </w:p>
        </w:tc>
        <w:tc>
          <w:tcPr>
            <w:tcW w:w="16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Створення прозорого механізму врегулювання ставки туристичного збору в рамках вимог Податкового кодексу України</w:t>
            </w:r>
          </w:p>
        </w:tc>
        <w:tc>
          <w:tcPr>
            <w:tcW w:w="16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Сплата податку за запропонованими ставками</w:t>
            </w:r>
          </w:p>
        </w:tc>
      </w:tr>
    </w:tbl>
    <w:p w:rsidR="006C16AC" w:rsidRPr="00853823" w:rsidRDefault="006C16AC" w:rsidP="009C0856">
      <w:pPr>
        <w:shd w:val="clear" w:color="auto" w:fill="FFFFFF"/>
        <w:spacing w:after="0" w:line="240" w:lineRule="auto"/>
        <w:jc w:val="both"/>
        <w:rPr>
          <w:rFonts w:ascii="Times New Roman" w:hAnsi="Times New Roman"/>
          <w:color w:val="000000"/>
          <w:sz w:val="28"/>
          <w:szCs w:val="28"/>
          <w:lang w:val="uk-UA" w:eastAsia="ru-RU"/>
        </w:rPr>
      </w:pPr>
      <w:r w:rsidRPr="00853823">
        <w:rPr>
          <w:rFonts w:ascii="Times New Roman" w:hAnsi="Times New Roman"/>
          <w:color w:val="000000"/>
          <w:sz w:val="28"/>
          <w:szCs w:val="28"/>
          <w:lang w:val="uk-UA" w:eastAsia="ru-RU"/>
        </w:rPr>
        <w:t> </w:t>
      </w: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t>IV</w:t>
      </w:r>
      <w:r w:rsidRPr="00646EA3">
        <w:rPr>
          <w:rFonts w:ascii="Times New Roman" w:hAnsi="Times New Roman"/>
          <w:b/>
          <w:bCs/>
          <w:sz w:val="28"/>
          <w:szCs w:val="28"/>
          <w:lang w:val="uk-UA" w:eastAsia="ru-RU"/>
        </w:rPr>
        <w:t>. Вибір найбільш оптимального альтернативного способу досягнення цілей</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8"/>
        <w:gridCol w:w="2989"/>
        <w:gridCol w:w="3090"/>
      </w:tblGrid>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Рейтинг результативності (досягнення цілей під час вирішення проблеми)</w:t>
            </w:r>
          </w:p>
        </w:tc>
        <w:tc>
          <w:tcPr>
            <w:tcW w:w="150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Бал результативності (за чотирибальною системою оцінки)</w:t>
            </w:r>
          </w:p>
        </w:tc>
        <w:tc>
          <w:tcPr>
            <w:tcW w:w="1550" w:type="pct"/>
          </w:tcPr>
          <w:p w:rsidR="006C16AC" w:rsidRPr="00D42A38" w:rsidRDefault="006C16AC" w:rsidP="00D42A38">
            <w:pPr>
              <w:spacing w:before="15" w:after="15"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Коментарі щодо присвоєння відповідного балу</w:t>
            </w:r>
          </w:p>
        </w:tc>
      </w:tr>
      <w:tr w:rsidR="006C16AC" w:rsidRPr="00D42A38" w:rsidTr="00D42A38">
        <w:trPr>
          <w:trHeight w:val="5131"/>
        </w:trPr>
        <w:tc>
          <w:tcPr>
            <w:tcW w:w="18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Альтернатива1</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Не прийняття регуляторного акта (залишення існуючої на даний момент ситуації без змін)</w:t>
            </w:r>
          </w:p>
        </w:tc>
        <w:tc>
          <w:tcPr>
            <w:tcW w:w="15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 xml:space="preserve">1 </w:t>
            </w:r>
            <w:proofErr w:type="spellStart"/>
            <w:r w:rsidRPr="00D42A38">
              <w:rPr>
                <w:rFonts w:ascii="Times New Roman" w:hAnsi="Times New Roman"/>
                <w:sz w:val="24"/>
                <w:szCs w:val="24"/>
                <w:lang w:val="uk-UA"/>
              </w:rPr>
              <w:t>–цілі</w:t>
            </w:r>
            <w:proofErr w:type="spellEnd"/>
            <w:r w:rsidRPr="00D42A38">
              <w:rPr>
                <w:rFonts w:ascii="Times New Roman" w:hAnsi="Times New Roman"/>
                <w:sz w:val="24"/>
                <w:szCs w:val="24"/>
                <w:lang w:val="uk-UA"/>
              </w:rPr>
              <w:t xml:space="preserve"> прийняття регуляторного акта не можуть бути досягнуті (проблема продовжує існувати)</w:t>
            </w:r>
          </w:p>
        </w:tc>
        <w:tc>
          <w:tcPr>
            <w:tcW w:w="1550" w:type="pct"/>
          </w:tcPr>
          <w:p w:rsidR="006C16AC" w:rsidRPr="00D42A38" w:rsidRDefault="006C16AC" w:rsidP="00D42A38">
            <w:pPr>
              <w:spacing w:before="15" w:after="15" w:line="240" w:lineRule="auto"/>
              <w:jc w:val="both"/>
              <w:rPr>
                <w:rFonts w:ascii="Times New Roman" w:hAnsi="Times New Roman"/>
                <w:sz w:val="24"/>
                <w:szCs w:val="24"/>
                <w:lang w:val="uk-UA" w:eastAsia="ru-RU"/>
              </w:rPr>
            </w:pPr>
            <w:r w:rsidRPr="00D42A38">
              <w:rPr>
                <w:rFonts w:ascii="Times New Roman" w:hAnsi="Times New Roman"/>
                <w:sz w:val="24"/>
                <w:szCs w:val="24"/>
                <w:lang w:val="uk-UA" w:eastAsia="ru-RU"/>
              </w:rPr>
              <w:t>Місцеві ради в межах повноважень, визначених цим Кодексом, вирішують питання відповідно до вимог цього Кодексу щодо встановлення туристичного збору.</w:t>
            </w:r>
          </w:p>
          <w:p w:rsidR="006C16AC" w:rsidRPr="00D42A38" w:rsidRDefault="006C16AC" w:rsidP="00D42A38">
            <w:pPr>
              <w:spacing w:before="15" w:after="15" w:line="240" w:lineRule="auto"/>
              <w:jc w:val="both"/>
              <w:rPr>
                <w:rFonts w:ascii="Times New Roman" w:hAnsi="Times New Roman"/>
                <w:sz w:val="24"/>
                <w:szCs w:val="24"/>
                <w:lang w:val="uk-UA" w:eastAsia="ru-RU"/>
              </w:rPr>
            </w:pPr>
            <w:r w:rsidRPr="00D42A38">
              <w:rPr>
                <w:rFonts w:ascii="Times New Roman" w:hAnsi="Times New Roman"/>
                <w:sz w:val="24"/>
                <w:szCs w:val="24"/>
                <w:lang w:val="uk-UA" w:eastAsia="ru-RU"/>
              </w:rPr>
              <w:t>Згідно підпункту 12.3.5 пункту 12.3 статті 12 Податкового кодексу України туристичний збір як такий, що є обов’язковим для встановлення, не буде справлятись.  </w:t>
            </w:r>
          </w:p>
        </w:tc>
      </w:tr>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Альтернатива2</w:t>
            </w:r>
          </w:p>
          <w:p w:rsidR="006C16AC"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Прийняття регуляторного акта відповідно до вимог Податкового кодексу України</w:t>
            </w:r>
          </w:p>
          <w:p w:rsidR="006C16AC" w:rsidRPr="00D42A38" w:rsidRDefault="006C16AC" w:rsidP="00D42A38">
            <w:pPr>
              <w:spacing w:before="15" w:after="15"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у запропонованому вигляді</w:t>
            </w:r>
          </w:p>
        </w:tc>
        <w:tc>
          <w:tcPr>
            <w:tcW w:w="150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Pr>
                <w:rFonts w:ascii="Times New Roman" w:hAnsi="Times New Roman"/>
                <w:sz w:val="24"/>
                <w:szCs w:val="24"/>
                <w:lang w:val="uk-UA"/>
              </w:rPr>
              <w:t>4</w:t>
            </w:r>
            <w:r w:rsidRPr="00D42A38">
              <w:rPr>
                <w:rFonts w:ascii="Times New Roman" w:hAnsi="Times New Roman"/>
                <w:sz w:val="24"/>
                <w:szCs w:val="24"/>
                <w:lang w:val="uk-UA"/>
              </w:rPr>
              <w:t xml:space="preserve"> – цілі прийняття </w:t>
            </w:r>
            <w:proofErr w:type="spellStart"/>
            <w:r w:rsidRPr="00D42A38">
              <w:rPr>
                <w:rFonts w:ascii="Times New Roman" w:hAnsi="Times New Roman"/>
                <w:sz w:val="24"/>
                <w:szCs w:val="24"/>
                <w:lang w:val="uk-UA"/>
              </w:rPr>
              <w:t>проєкту</w:t>
            </w:r>
            <w:proofErr w:type="spellEnd"/>
            <w:r w:rsidRPr="00D42A38">
              <w:rPr>
                <w:rFonts w:ascii="Times New Roman" w:hAnsi="Times New Roman"/>
                <w:sz w:val="24"/>
                <w:szCs w:val="24"/>
                <w:lang w:val="uk-UA"/>
              </w:rPr>
              <w:t xml:space="preserve"> регуляторного акта бу</w:t>
            </w:r>
            <w:r>
              <w:rPr>
                <w:rFonts w:ascii="Times New Roman" w:hAnsi="Times New Roman"/>
                <w:sz w:val="24"/>
                <w:szCs w:val="24"/>
                <w:lang w:val="uk-UA"/>
              </w:rPr>
              <w:t>дуть</w:t>
            </w:r>
            <w:r w:rsidRPr="00D42A38">
              <w:rPr>
                <w:rFonts w:ascii="Times New Roman" w:hAnsi="Times New Roman"/>
                <w:sz w:val="24"/>
                <w:szCs w:val="24"/>
                <w:lang w:val="uk-UA"/>
              </w:rPr>
              <w:t xml:space="preserve"> досягнуті  повною мірою (усі важливі аспекти проблеми існувати не будуть)</w:t>
            </w:r>
          </w:p>
        </w:tc>
        <w:tc>
          <w:tcPr>
            <w:tcW w:w="15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w:t>
            </w:r>
            <w:r w:rsidRPr="00D42A38">
              <w:rPr>
                <w:rFonts w:ascii="Times New Roman" w:hAnsi="Times New Roman"/>
                <w:sz w:val="24"/>
                <w:szCs w:val="24"/>
                <w:lang w:val="uk-UA" w:eastAsia="ru-RU"/>
              </w:rPr>
              <w:lastRenderedPageBreak/>
              <w:t>вимог податкового законодавства. Необхідність прийняття регуляторного акта зумовлена наявністю на території с</w:t>
            </w:r>
            <w:r>
              <w:rPr>
                <w:rFonts w:ascii="Times New Roman" w:hAnsi="Times New Roman"/>
                <w:sz w:val="24"/>
                <w:szCs w:val="24"/>
                <w:lang w:val="uk-UA" w:eastAsia="ru-RU"/>
              </w:rPr>
              <w:t>елищн</w:t>
            </w:r>
            <w:r w:rsidRPr="00D42A38">
              <w:rPr>
                <w:rFonts w:ascii="Times New Roman" w:hAnsi="Times New Roman"/>
                <w:sz w:val="24"/>
                <w:szCs w:val="24"/>
                <w:lang w:val="uk-UA" w:eastAsia="ru-RU"/>
              </w:rPr>
              <w:t xml:space="preserve">ої ради </w:t>
            </w:r>
            <w:r>
              <w:rPr>
                <w:rFonts w:ascii="Times New Roman" w:hAnsi="Times New Roman"/>
                <w:sz w:val="24"/>
                <w:szCs w:val="24"/>
                <w:lang w:val="uk-UA" w:eastAsia="ru-RU"/>
              </w:rPr>
              <w:t>одного</w:t>
            </w:r>
            <w:r w:rsidRPr="00D42A38">
              <w:rPr>
                <w:rFonts w:ascii="Times New Roman" w:hAnsi="Times New Roman"/>
                <w:sz w:val="24"/>
                <w:szCs w:val="24"/>
                <w:lang w:val="uk-UA" w:eastAsia="ru-RU"/>
              </w:rPr>
              <w:t xml:space="preserve"> суб’єкт</w:t>
            </w:r>
            <w:r>
              <w:rPr>
                <w:rFonts w:ascii="Times New Roman" w:hAnsi="Times New Roman"/>
                <w:sz w:val="24"/>
                <w:szCs w:val="24"/>
                <w:lang w:val="uk-UA" w:eastAsia="ru-RU"/>
              </w:rPr>
              <w:t>а</w:t>
            </w:r>
            <w:r w:rsidRPr="00D42A38">
              <w:rPr>
                <w:rFonts w:ascii="Times New Roman" w:hAnsi="Times New Roman"/>
                <w:sz w:val="24"/>
                <w:szCs w:val="24"/>
                <w:lang w:val="uk-UA" w:eastAsia="ru-RU"/>
              </w:rPr>
              <w:t xml:space="preserve"> господарської діяльності, котр</w:t>
            </w:r>
            <w:r>
              <w:rPr>
                <w:rFonts w:ascii="Times New Roman" w:hAnsi="Times New Roman"/>
                <w:sz w:val="24"/>
                <w:szCs w:val="24"/>
                <w:lang w:val="uk-UA" w:eastAsia="ru-RU"/>
              </w:rPr>
              <w:t>ий</w:t>
            </w:r>
            <w:r w:rsidRPr="00D42A38">
              <w:rPr>
                <w:rFonts w:ascii="Times New Roman" w:hAnsi="Times New Roman"/>
                <w:sz w:val="24"/>
                <w:szCs w:val="24"/>
                <w:lang w:val="uk-UA" w:eastAsia="ru-RU"/>
              </w:rPr>
              <w:t xml:space="preserve"> займа</w:t>
            </w:r>
            <w:r>
              <w:rPr>
                <w:rFonts w:ascii="Times New Roman" w:hAnsi="Times New Roman"/>
                <w:sz w:val="24"/>
                <w:szCs w:val="24"/>
                <w:lang w:val="uk-UA" w:eastAsia="ru-RU"/>
              </w:rPr>
              <w:t>є</w:t>
            </w:r>
            <w:r w:rsidRPr="00D42A38">
              <w:rPr>
                <w:rFonts w:ascii="Times New Roman" w:hAnsi="Times New Roman"/>
                <w:sz w:val="24"/>
                <w:szCs w:val="24"/>
                <w:lang w:val="uk-UA" w:eastAsia="ru-RU"/>
              </w:rPr>
              <w:t>ться готельним бізнесом.</w:t>
            </w:r>
          </w:p>
        </w:tc>
      </w:tr>
      <w:tr w:rsidR="006C16AC" w:rsidRPr="00D42A38" w:rsidTr="00D42A38">
        <w:tc>
          <w:tcPr>
            <w:tcW w:w="1800" w:type="pct"/>
          </w:tcPr>
          <w:p w:rsidR="006C16AC" w:rsidRPr="00D42A38" w:rsidRDefault="006C16AC" w:rsidP="00D42A38">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lastRenderedPageBreak/>
              <w:t>Альтернатива3</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Встановлення максимальної ставки</w:t>
            </w:r>
          </w:p>
        </w:tc>
        <w:tc>
          <w:tcPr>
            <w:tcW w:w="1500" w:type="pct"/>
          </w:tcPr>
          <w:p w:rsidR="006C16AC" w:rsidRPr="00D42A38" w:rsidRDefault="006C16AC" w:rsidP="00D42A38">
            <w:pPr>
              <w:spacing w:before="15" w:after="15" w:line="240" w:lineRule="auto"/>
              <w:jc w:val="center"/>
              <w:rPr>
                <w:rFonts w:ascii="Times New Roman" w:hAnsi="Times New Roman"/>
                <w:sz w:val="24"/>
                <w:szCs w:val="24"/>
                <w:lang w:val="uk-UA"/>
              </w:rPr>
            </w:pPr>
            <w:r>
              <w:rPr>
                <w:rFonts w:ascii="Times New Roman" w:hAnsi="Times New Roman"/>
                <w:sz w:val="24"/>
                <w:szCs w:val="24"/>
                <w:lang w:val="uk-UA"/>
              </w:rPr>
              <w:t>4</w:t>
            </w:r>
            <w:r w:rsidRPr="00D42A38">
              <w:rPr>
                <w:rFonts w:ascii="Times New Roman" w:hAnsi="Times New Roman"/>
                <w:sz w:val="24"/>
                <w:szCs w:val="24"/>
                <w:lang w:val="uk-UA"/>
              </w:rPr>
              <w:t xml:space="preserve">-За рахунок зростання надходжень до місцевого бюджету буде вирішено </w:t>
            </w:r>
            <w:r>
              <w:rPr>
                <w:rFonts w:ascii="Times New Roman" w:hAnsi="Times New Roman"/>
                <w:sz w:val="24"/>
                <w:szCs w:val="24"/>
                <w:lang w:val="uk-UA"/>
              </w:rPr>
              <w:t>максимальна</w:t>
            </w:r>
            <w:r w:rsidRPr="00D42A38">
              <w:rPr>
                <w:rFonts w:ascii="Times New Roman" w:hAnsi="Times New Roman"/>
                <w:sz w:val="24"/>
                <w:szCs w:val="24"/>
                <w:lang w:val="uk-UA"/>
              </w:rPr>
              <w:t xml:space="preserve"> кількість соціальних проблем села</w:t>
            </w:r>
          </w:p>
        </w:tc>
        <w:tc>
          <w:tcPr>
            <w:tcW w:w="1550" w:type="pct"/>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bl>
    <w:p w:rsidR="006C16AC" w:rsidRPr="00646EA3" w:rsidRDefault="006C16AC" w:rsidP="009C0856">
      <w:pPr>
        <w:shd w:val="clear" w:color="auto" w:fill="FFFFFF"/>
        <w:spacing w:after="0" w:line="240" w:lineRule="auto"/>
        <w:jc w:val="both"/>
        <w:rPr>
          <w:rFonts w:ascii="Times New Roman" w:hAnsi="Times New Roman"/>
          <w:sz w:val="28"/>
          <w:szCs w:val="28"/>
          <w:lang w:val="uk-UA" w:eastAsia="ru-RU"/>
        </w:rPr>
      </w:pPr>
      <w:r w:rsidRPr="00646EA3">
        <w:rPr>
          <w:rFonts w:ascii="Times New Roman" w:hAnsi="Times New Roman"/>
          <w:sz w:val="28"/>
          <w:szCs w:val="28"/>
          <w:lang w:val="uk-UA"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274"/>
        <w:gridCol w:w="2042"/>
        <w:gridCol w:w="2102"/>
        <w:gridCol w:w="299"/>
        <w:gridCol w:w="2858"/>
      </w:tblGrid>
      <w:tr w:rsidR="006C16AC" w:rsidRPr="00D42A38" w:rsidTr="009A24EB">
        <w:tc>
          <w:tcPr>
            <w:tcW w:w="1043" w:type="pct"/>
          </w:tcPr>
          <w:p w:rsidR="006C16AC" w:rsidRPr="00D42A38" w:rsidRDefault="006C16AC" w:rsidP="00D42A38">
            <w:pPr>
              <w:spacing w:after="0" w:line="240" w:lineRule="auto"/>
              <w:jc w:val="center"/>
              <w:rPr>
                <w:rFonts w:ascii="Times New Roman" w:hAnsi="Times New Roman"/>
                <w:b/>
                <w:bCs/>
                <w:sz w:val="28"/>
                <w:szCs w:val="28"/>
                <w:lang w:val="uk-UA" w:eastAsia="ru-RU"/>
              </w:rPr>
            </w:pPr>
          </w:p>
          <w:p w:rsidR="006C16AC" w:rsidRPr="00D42A38" w:rsidRDefault="006C16AC" w:rsidP="00D42A38">
            <w:pPr>
              <w:spacing w:after="0"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Рейтинг результативності</w:t>
            </w:r>
          </w:p>
        </w:tc>
        <w:tc>
          <w:tcPr>
            <w:tcW w:w="1210" w:type="pct"/>
            <w:gridSpan w:val="2"/>
          </w:tcPr>
          <w:p w:rsidR="006C16AC" w:rsidRPr="00D42A38" w:rsidRDefault="006C16AC" w:rsidP="00D42A38">
            <w:pPr>
              <w:spacing w:after="0" w:line="240" w:lineRule="auto"/>
              <w:jc w:val="center"/>
              <w:rPr>
                <w:rFonts w:ascii="Times New Roman" w:hAnsi="Times New Roman"/>
                <w:b/>
                <w:bCs/>
                <w:sz w:val="28"/>
                <w:szCs w:val="28"/>
                <w:lang w:val="uk-UA" w:eastAsia="ru-RU"/>
              </w:rPr>
            </w:pPr>
          </w:p>
          <w:p w:rsidR="006C16AC" w:rsidRPr="00D42A38" w:rsidRDefault="006C16AC" w:rsidP="00D42A38">
            <w:pPr>
              <w:spacing w:after="0"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Вигоди (підсумок)</w:t>
            </w:r>
          </w:p>
        </w:tc>
        <w:tc>
          <w:tcPr>
            <w:tcW w:w="1254" w:type="pct"/>
            <w:gridSpan w:val="2"/>
          </w:tcPr>
          <w:p w:rsidR="006C16AC" w:rsidRPr="00D42A38" w:rsidRDefault="006C16AC" w:rsidP="00D42A38">
            <w:pPr>
              <w:spacing w:after="0" w:line="240" w:lineRule="auto"/>
              <w:jc w:val="center"/>
              <w:rPr>
                <w:rFonts w:ascii="Times New Roman" w:hAnsi="Times New Roman"/>
                <w:b/>
                <w:bCs/>
                <w:sz w:val="28"/>
                <w:szCs w:val="28"/>
                <w:lang w:val="uk-UA" w:eastAsia="ru-RU"/>
              </w:rPr>
            </w:pPr>
          </w:p>
          <w:p w:rsidR="006C16AC" w:rsidRPr="00D42A38" w:rsidRDefault="006C16AC" w:rsidP="00D42A38">
            <w:pPr>
              <w:spacing w:after="0"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Витрати (підсумок)</w:t>
            </w:r>
          </w:p>
        </w:tc>
        <w:tc>
          <w:tcPr>
            <w:tcW w:w="1493" w:type="pct"/>
          </w:tcPr>
          <w:p w:rsidR="006C16AC" w:rsidRPr="00D42A38" w:rsidRDefault="006C16AC" w:rsidP="00D42A38">
            <w:pPr>
              <w:spacing w:after="0" w:line="240" w:lineRule="auto"/>
              <w:jc w:val="center"/>
              <w:rPr>
                <w:rFonts w:ascii="Times New Roman" w:hAnsi="Times New Roman"/>
                <w:sz w:val="28"/>
                <w:szCs w:val="28"/>
                <w:lang w:val="uk-UA" w:eastAsia="ru-RU"/>
              </w:rPr>
            </w:pPr>
            <w:r w:rsidRPr="00D42A38">
              <w:rPr>
                <w:rFonts w:ascii="Times New Roman" w:hAnsi="Times New Roman"/>
                <w:b/>
                <w:bCs/>
                <w:sz w:val="28"/>
                <w:szCs w:val="28"/>
                <w:lang w:val="uk-UA" w:eastAsia="ru-RU"/>
              </w:rPr>
              <w:t>Обґрунтування відповідного місця альтернативи у рейтингу</w:t>
            </w:r>
          </w:p>
        </w:tc>
      </w:tr>
      <w:tr w:rsidR="006C16AC" w:rsidRPr="00D42A38" w:rsidTr="009A24EB">
        <w:tc>
          <w:tcPr>
            <w:tcW w:w="1043" w:type="pct"/>
          </w:tcPr>
          <w:p w:rsidR="006C16AC" w:rsidRPr="00D42A38" w:rsidRDefault="006C16AC" w:rsidP="00A96135">
            <w:pPr>
              <w:spacing w:before="15" w:after="15" w:line="240" w:lineRule="auto"/>
              <w:jc w:val="center"/>
              <w:rPr>
                <w:rFonts w:ascii="Times New Roman" w:hAnsi="Times New Roman"/>
                <w:lang w:val="uk-UA"/>
              </w:rPr>
            </w:pPr>
            <w:r w:rsidRPr="00D42A38">
              <w:rPr>
                <w:rFonts w:ascii="Times New Roman" w:hAnsi="Times New Roman"/>
              </w:rPr>
              <w:t>Альтернатива 3</w:t>
            </w:r>
          </w:p>
          <w:p w:rsidR="006C16AC" w:rsidRPr="00D42A38" w:rsidRDefault="006C16AC" w:rsidP="00A96135">
            <w:pPr>
              <w:spacing w:before="15" w:after="15" w:line="240" w:lineRule="auto"/>
              <w:jc w:val="center"/>
              <w:rPr>
                <w:rFonts w:ascii="Times New Roman" w:hAnsi="Times New Roman"/>
                <w:lang w:val="uk-UA"/>
              </w:rPr>
            </w:pPr>
            <w:r w:rsidRPr="00D42A38">
              <w:rPr>
                <w:rFonts w:ascii="Times New Roman" w:hAnsi="Times New Roman"/>
                <w:lang w:val="uk-UA"/>
              </w:rPr>
              <w:t>Встановлення максимальної ставки</w:t>
            </w:r>
          </w:p>
        </w:tc>
        <w:tc>
          <w:tcPr>
            <w:tcW w:w="1210" w:type="pct"/>
            <w:gridSpan w:val="2"/>
          </w:tcPr>
          <w:p w:rsidR="006C16AC" w:rsidRPr="00D42A38" w:rsidRDefault="006C16AC" w:rsidP="00A96135">
            <w:pPr>
              <w:spacing w:before="15" w:after="15" w:line="240" w:lineRule="auto"/>
              <w:jc w:val="both"/>
              <w:rPr>
                <w:rFonts w:ascii="Times New Roman" w:hAnsi="Times New Roman"/>
                <w:lang w:val="uk-UA" w:eastAsia="ru-RU"/>
              </w:rPr>
            </w:pPr>
            <w:r w:rsidRPr="00D42A38">
              <w:rPr>
                <w:rFonts w:ascii="Times New Roman" w:hAnsi="Times New Roman"/>
                <w:lang w:val="uk-UA" w:eastAsia="ru-RU"/>
              </w:rPr>
              <w:t>Врегулювання правовідносин суб’єкта господарювання і контролюючих органів у процесі справляння збору.</w:t>
            </w:r>
          </w:p>
        </w:tc>
        <w:tc>
          <w:tcPr>
            <w:tcW w:w="1254" w:type="pct"/>
            <w:gridSpan w:val="2"/>
          </w:tcPr>
          <w:p w:rsidR="006C16AC" w:rsidRPr="00D42A38" w:rsidRDefault="006C16AC" w:rsidP="00A96135">
            <w:pPr>
              <w:spacing w:before="15" w:after="15" w:line="240" w:lineRule="auto"/>
              <w:jc w:val="both"/>
              <w:rPr>
                <w:rFonts w:ascii="Times New Roman" w:hAnsi="Times New Roman"/>
                <w:lang w:val="uk-UA" w:eastAsia="ru-RU"/>
              </w:rPr>
            </w:pPr>
            <w:r w:rsidRPr="00D42A38">
              <w:rPr>
                <w:rFonts w:ascii="Times New Roman" w:hAnsi="Times New Roman"/>
                <w:lang w:val="uk-UA" w:eastAsia="ru-RU"/>
              </w:rPr>
              <w:t>Нарахування та сплата збору, подання звітності до контролюючих органів.</w:t>
            </w:r>
          </w:p>
          <w:p w:rsidR="006C16AC" w:rsidRPr="00D42A38" w:rsidRDefault="006C16AC" w:rsidP="00A96135">
            <w:pPr>
              <w:spacing w:before="15" w:after="15" w:line="240" w:lineRule="auto"/>
              <w:jc w:val="both"/>
              <w:rPr>
                <w:rFonts w:ascii="Times New Roman" w:hAnsi="Times New Roman"/>
                <w:lang w:val="uk-UA" w:eastAsia="ru-RU"/>
              </w:rPr>
            </w:pPr>
            <w:r w:rsidRPr="00D42A38">
              <w:rPr>
                <w:rFonts w:ascii="Times New Roman" w:hAnsi="Times New Roman"/>
                <w:lang w:val="uk-UA" w:eastAsia="ru-RU"/>
              </w:rPr>
              <w:t> </w:t>
            </w:r>
          </w:p>
        </w:tc>
        <w:tc>
          <w:tcPr>
            <w:tcW w:w="1493" w:type="pct"/>
          </w:tcPr>
          <w:p w:rsidR="006C16AC" w:rsidRPr="00D42A38" w:rsidRDefault="006C16AC" w:rsidP="00A96135">
            <w:pPr>
              <w:spacing w:before="15" w:after="15" w:line="240" w:lineRule="auto"/>
              <w:jc w:val="both"/>
              <w:rPr>
                <w:rFonts w:ascii="Times New Roman" w:hAnsi="Times New Roman"/>
                <w:lang w:val="uk-UA" w:eastAsia="ru-RU"/>
              </w:rPr>
            </w:pPr>
            <w:r w:rsidRPr="00D42A38">
              <w:rPr>
                <w:rFonts w:ascii="Times New Roman" w:hAnsi="Times New Roman"/>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6C16AC" w:rsidRPr="00D42A38" w:rsidTr="009A24EB">
        <w:tc>
          <w:tcPr>
            <w:tcW w:w="1043" w:type="pct"/>
          </w:tcPr>
          <w:p w:rsidR="006C16AC" w:rsidRPr="00D42A38" w:rsidRDefault="006C16AC" w:rsidP="00D42A38">
            <w:pPr>
              <w:spacing w:before="15" w:after="15" w:line="240" w:lineRule="auto"/>
              <w:jc w:val="center"/>
              <w:rPr>
                <w:rFonts w:ascii="Times New Roman" w:hAnsi="Times New Roman"/>
                <w:lang w:val="uk-UA" w:eastAsia="ru-RU"/>
              </w:rPr>
            </w:pPr>
            <w:r w:rsidRPr="00D42A38">
              <w:rPr>
                <w:rFonts w:ascii="Times New Roman" w:hAnsi="Times New Roman"/>
                <w:lang w:val="uk-UA"/>
              </w:rPr>
              <w:t>Альтернатива2</w:t>
            </w:r>
          </w:p>
          <w:p w:rsidR="006C16AC" w:rsidRPr="00D42A38" w:rsidRDefault="006C16AC" w:rsidP="00D42A38">
            <w:pPr>
              <w:spacing w:before="15" w:after="15" w:line="240" w:lineRule="auto"/>
              <w:jc w:val="center"/>
              <w:rPr>
                <w:rFonts w:ascii="Times New Roman" w:hAnsi="Times New Roman"/>
                <w:lang w:val="uk-UA" w:eastAsia="ru-RU"/>
              </w:rPr>
            </w:pPr>
            <w:r w:rsidRPr="00D42A38">
              <w:rPr>
                <w:rFonts w:ascii="Times New Roman" w:hAnsi="Times New Roman"/>
                <w:lang w:val="uk-UA" w:eastAsia="ru-RU"/>
              </w:rPr>
              <w:t>Прийняття регуляторного акта відповідно до вимог Податкового кодексу України</w:t>
            </w:r>
            <w:r>
              <w:rPr>
                <w:rFonts w:ascii="Times New Roman" w:hAnsi="Times New Roman"/>
                <w:lang w:val="uk-UA" w:eastAsia="ru-RU"/>
              </w:rPr>
              <w:t xml:space="preserve"> у запропонованому вигляді</w:t>
            </w:r>
          </w:p>
        </w:tc>
        <w:tc>
          <w:tcPr>
            <w:tcW w:w="1210" w:type="pct"/>
            <w:gridSpan w:val="2"/>
          </w:tcPr>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t>Врегулювання правовідносин суб’єкта господарювання і контролюючих органів у процесі справляння збору.</w:t>
            </w:r>
          </w:p>
        </w:tc>
        <w:tc>
          <w:tcPr>
            <w:tcW w:w="1254" w:type="pct"/>
            <w:gridSpan w:val="2"/>
          </w:tcPr>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t>Нарахування та сплата збору, подання звітності до контролюючих органів.</w:t>
            </w:r>
          </w:p>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t> </w:t>
            </w:r>
          </w:p>
        </w:tc>
        <w:tc>
          <w:tcPr>
            <w:tcW w:w="1493" w:type="pct"/>
          </w:tcPr>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6C16AC" w:rsidRPr="00D42A38" w:rsidTr="009A24EB">
        <w:tc>
          <w:tcPr>
            <w:tcW w:w="1043" w:type="pct"/>
          </w:tcPr>
          <w:p w:rsidR="006C16AC" w:rsidRPr="00D42A38" w:rsidRDefault="006C16AC" w:rsidP="00D42A38">
            <w:pPr>
              <w:spacing w:before="15" w:after="15" w:line="240" w:lineRule="auto"/>
              <w:jc w:val="center"/>
              <w:rPr>
                <w:rFonts w:ascii="Times New Roman" w:hAnsi="Times New Roman"/>
                <w:lang w:val="uk-UA" w:eastAsia="ru-RU"/>
              </w:rPr>
            </w:pPr>
            <w:r w:rsidRPr="00D42A38">
              <w:rPr>
                <w:rFonts w:ascii="Times New Roman" w:hAnsi="Times New Roman"/>
                <w:lang w:val="uk-UA"/>
              </w:rPr>
              <w:t>Альтернатива1</w:t>
            </w:r>
          </w:p>
          <w:p w:rsidR="006C16AC" w:rsidRPr="00D42A38" w:rsidRDefault="006C16AC" w:rsidP="00D42A38">
            <w:pPr>
              <w:spacing w:before="15" w:after="15" w:line="240" w:lineRule="auto"/>
              <w:jc w:val="center"/>
              <w:rPr>
                <w:rFonts w:ascii="Times New Roman" w:hAnsi="Times New Roman"/>
                <w:lang w:val="uk-UA" w:eastAsia="ru-RU"/>
              </w:rPr>
            </w:pPr>
            <w:r w:rsidRPr="00D42A38">
              <w:rPr>
                <w:rFonts w:ascii="Times New Roman" w:hAnsi="Times New Roman"/>
                <w:lang w:val="uk-UA" w:eastAsia="ru-RU"/>
              </w:rPr>
              <w:t>Не прийняття регуляторного акта (залишення існуючої на даний момент ситуації без змін)</w:t>
            </w:r>
          </w:p>
        </w:tc>
        <w:tc>
          <w:tcPr>
            <w:tcW w:w="1210" w:type="pct"/>
            <w:gridSpan w:val="2"/>
          </w:tcPr>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t>Звітність по нарахуванню та сплаті туристичного збору не подається до контролюючого органу.</w:t>
            </w:r>
          </w:p>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t xml:space="preserve">Особи, які будуть отримувати послуги з </w:t>
            </w:r>
            <w:r w:rsidRPr="00D42A38">
              <w:rPr>
                <w:rFonts w:ascii="Times New Roman" w:hAnsi="Times New Roman"/>
                <w:lang w:val="uk-UA" w:eastAsia="ru-RU"/>
              </w:rPr>
              <w:lastRenderedPageBreak/>
              <w:t>тимчасового проживання на території с</w:t>
            </w:r>
            <w:r>
              <w:rPr>
                <w:rFonts w:ascii="Times New Roman" w:hAnsi="Times New Roman"/>
                <w:lang w:val="uk-UA" w:eastAsia="ru-RU"/>
              </w:rPr>
              <w:t>елищн</w:t>
            </w:r>
            <w:r w:rsidRPr="00D42A38">
              <w:rPr>
                <w:rFonts w:ascii="Times New Roman" w:hAnsi="Times New Roman"/>
                <w:lang w:val="uk-UA" w:eastAsia="ru-RU"/>
              </w:rPr>
              <w:t>ої ради, не будуть сплачувати туристичний збір.</w:t>
            </w:r>
          </w:p>
        </w:tc>
        <w:tc>
          <w:tcPr>
            <w:tcW w:w="1254" w:type="pct"/>
            <w:gridSpan w:val="2"/>
          </w:tcPr>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lastRenderedPageBreak/>
              <w:t>Обсяг надходжень до с</w:t>
            </w:r>
            <w:r>
              <w:rPr>
                <w:rFonts w:ascii="Times New Roman" w:hAnsi="Times New Roman"/>
                <w:lang w:val="uk-UA" w:eastAsia="ru-RU"/>
              </w:rPr>
              <w:t>елищн</w:t>
            </w:r>
            <w:r w:rsidRPr="00D42A38">
              <w:rPr>
                <w:rFonts w:ascii="Times New Roman" w:hAnsi="Times New Roman"/>
                <w:lang w:val="uk-UA" w:eastAsia="ru-RU"/>
              </w:rPr>
              <w:t>ого бюджету не зміниться, проте на території сел</w:t>
            </w:r>
            <w:r>
              <w:rPr>
                <w:rFonts w:ascii="Times New Roman" w:hAnsi="Times New Roman"/>
                <w:lang w:val="uk-UA" w:eastAsia="ru-RU"/>
              </w:rPr>
              <w:t>ища</w:t>
            </w:r>
            <w:r w:rsidRPr="00D42A38">
              <w:rPr>
                <w:rFonts w:ascii="Times New Roman" w:hAnsi="Times New Roman"/>
                <w:lang w:val="uk-UA" w:eastAsia="ru-RU"/>
              </w:rPr>
              <w:t xml:space="preserve"> наявн</w:t>
            </w:r>
            <w:r>
              <w:rPr>
                <w:rFonts w:ascii="Times New Roman" w:hAnsi="Times New Roman"/>
                <w:lang w:val="uk-UA" w:eastAsia="ru-RU"/>
              </w:rPr>
              <w:t>ий</w:t>
            </w:r>
            <w:r w:rsidRPr="00D42A38">
              <w:rPr>
                <w:rFonts w:ascii="Times New Roman" w:hAnsi="Times New Roman"/>
                <w:lang w:val="uk-UA" w:eastAsia="ru-RU"/>
              </w:rPr>
              <w:t xml:space="preserve"> </w:t>
            </w:r>
            <w:r>
              <w:rPr>
                <w:rFonts w:ascii="Times New Roman" w:hAnsi="Times New Roman"/>
                <w:lang w:val="uk-UA" w:eastAsia="ru-RU"/>
              </w:rPr>
              <w:t>один</w:t>
            </w:r>
            <w:r w:rsidRPr="00D42A38">
              <w:rPr>
                <w:rFonts w:ascii="Times New Roman" w:hAnsi="Times New Roman"/>
                <w:lang w:val="uk-UA" w:eastAsia="ru-RU"/>
              </w:rPr>
              <w:t xml:space="preserve"> суб’єкт господарської діяльності, котр</w:t>
            </w:r>
            <w:r>
              <w:rPr>
                <w:rFonts w:ascii="Times New Roman" w:hAnsi="Times New Roman"/>
                <w:lang w:val="uk-UA" w:eastAsia="ru-RU"/>
              </w:rPr>
              <w:t>ий</w:t>
            </w:r>
            <w:r w:rsidRPr="00D42A38">
              <w:rPr>
                <w:rFonts w:ascii="Times New Roman" w:hAnsi="Times New Roman"/>
                <w:lang w:val="uk-UA" w:eastAsia="ru-RU"/>
              </w:rPr>
              <w:t xml:space="preserve"> займа</w:t>
            </w:r>
            <w:r>
              <w:rPr>
                <w:rFonts w:ascii="Times New Roman" w:hAnsi="Times New Roman"/>
                <w:lang w:val="uk-UA" w:eastAsia="ru-RU"/>
              </w:rPr>
              <w:t>є</w:t>
            </w:r>
            <w:r w:rsidRPr="00D42A38">
              <w:rPr>
                <w:rFonts w:ascii="Times New Roman" w:hAnsi="Times New Roman"/>
                <w:lang w:val="uk-UA" w:eastAsia="ru-RU"/>
              </w:rPr>
              <w:t xml:space="preserve">ться готельним </w:t>
            </w:r>
            <w:r w:rsidRPr="00D42A38">
              <w:rPr>
                <w:rFonts w:ascii="Times New Roman" w:hAnsi="Times New Roman"/>
                <w:lang w:val="uk-UA" w:eastAsia="ru-RU"/>
              </w:rPr>
              <w:lastRenderedPageBreak/>
              <w:t>бізнесом.</w:t>
            </w:r>
          </w:p>
        </w:tc>
        <w:tc>
          <w:tcPr>
            <w:tcW w:w="1493" w:type="pct"/>
          </w:tcPr>
          <w:p w:rsidR="006C16AC" w:rsidRPr="00D42A38" w:rsidRDefault="006C16AC" w:rsidP="00D42A38">
            <w:pPr>
              <w:spacing w:before="15" w:after="15" w:line="240" w:lineRule="auto"/>
              <w:jc w:val="both"/>
              <w:rPr>
                <w:rFonts w:ascii="Times New Roman" w:hAnsi="Times New Roman"/>
                <w:lang w:val="uk-UA" w:eastAsia="ru-RU"/>
              </w:rPr>
            </w:pPr>
            <w:r w:rsidRPr="00D42A38">
              <w:rPr>
                <w:rFonts w:ascii="Times New Roman" w:hAnsi="Times New Roman"/>
                <w:lang w:val="uk-UA" w:eastAsia="ru-RU"/>
              </w:rPr>
              <w:lastRenderedPageBreak/>
              <w:t>Дана альтернатива суперечить вимогам ПКУ</w:t>
            </w:r>
          </w:p>
        </w:tc>
      </w:tr>
      <w:tr w:rsidR="006C16AC" w:rsidRPr="00D42A38" w:rsidTr="009A24EB">
        <w:tc>
          <w:tcPr>
            <w:tcW w:w="1186" w:type="pct"/>
            <w:gridSpan w:val="2"/>
          </w:tcPr>
          <w:p w:rsidR="006C16AC" w:rsidRPr="00D42A38" w:rsidRDefault="006C16AC" w:rsidP="00D42A38">
            <w:pPr>
              <w:spacing w:before="15" w:after="15" w:line="240" w:lineRule="auto"/>
              <w:jc w:val="center"/>
              <w:rPr>
                <w:rFonts w:ascii="Times New Roman" w:hAnsi="Times New Roman"/>
                <w:b/>
                <w:sz w:val="28"/>
                <w:szCs w:val="28"/>
                <w:lang w:val="uk-UA" w:eastAsia="ru-RU"/>
              </w:rPr>
            </w:pPr>
            <w:r w:rsidRPr="00D42A38">
              <w:rPr>
                <w:rFonts w:ascii="Times New Roman" w:hAnsi="Times New Roman"/>
                <w:b/>
                <w:sz w:val="28"/>
                <w:szCs w:val="28"/>
                <w:lang w:val="uk-UA" w:eastAsia="ru-RU"/>
              </w:rPr>
              <w:lastRenderedPageBreak/>
              <w:t>Рейтинг</w:t>
            </w:r>
          </w:p>
        </w:tc>
        <w:tc>
          <w:tcPr>
            <w:tcW w:w="2165" w:type="pct"/>
            <w:gridSpan w:val="2"/>
          </w:tcPr>
          <w:p w:rsidR="006C16AC" w:rsidRPr="00D42A38" w:rsidRDefault="006C16AC" w:rsidP="00D42A38">
            <w:pPr>
              <w:spacing w:before="15" w:after="15" w:line="240" w:lineRule="auto"/>
              <w:jc w:val="center"/>
              <w:rPr>
                <w:rFonts w:ascii="Times New Roman" w:hAnsi="Times New Roman"/>
                <w:b/>
                <w:sz w:val="28"/>
                <w:szCs w:val="28"/>
                <w:lang w:val="uk-UA" w:eastAsia="ru-RU"/>
              </w:rPr>
            </w:pPr>
            <w:r w:rsidRPr="00D42A38">
              <w:rPr>
                <w:rFonts w:ascii="Times New Roman" w:hAnsi="Times New Roman"/>
                <w:b/>
                <w:sz w:val="28"/>
                <w:szCs w:val="28"/>
                <w:lang w:val="uk-UA" w:eastAsia="ru-RU"/>
              </w:rPr>
              <w:t>Аргументи щодо переваги обраної альтернативи / причини відмови від альтернативи</w:t>
            </w:r>
          </w:p>
        </w:tc>
        <w:tc>
          <w:tcPr>
            <w:tcW w:w="1649" w:type="pct"/>
            <w:gridSpan w:val="2"/>
          </w:tcPr>
          <w:p w:rsidR="006C16AC" w:rsidRPr="00D42A38" w:rsidRDefault="006C16AC" w:rsidP="00D42A38">
            <w:pPr>
              <w:spacing w:before="15" w:after="15" w:line="240" w:lineRule="auto"/>
              <w:jc w:val="center"/>
              <w:rPr>
                <w:rFonts w:ascii="Times New Roman" w:hAnsi="Times New Roman"/>
                <w:b/>
                <w:sz w:val="28"/>
                <w:szCs w:val="28"/>
                <w:lang w:val="uk-UA" w:eastAsia="ru-RU"/>
              </w:rPr>
            </w:pPr>
            <w:r w:rsidRPr="00D42A38">
              <w:rPr>
                <w:rFonts w:ascii="Times New Roman" w:hAnsi="Times New Roman"/>
                <w:b/>
                <w:sz w:val="28"/>
                <w:szCs w:val="28"/>
                <w:lang w:val="uk-UA" w:eastAsia="ru-RU"/>
              </w:rPr>
              <w:t>Оцінка ризику зовнішніх чинників на дію запропонованого регуляторного акта</w:t>
            </w:r>
          </w:p>
        </w:tc>
      </w:tr>
      <w:tr w:rsidR="006C16AC" w:rsidRPr="00D42A38" w:rsidTr="009A24EB">
        <w:tc>
          <w:tcPr>
            <w:tcW w:w="1186" w:type="pct"/>
            <w:gridSpan w:val="2"/>
          </w:tcPr>
          <w:p w:rsidR="006C16AC" w:rsidRPr="00D42A38" w:rsidRDefault="006C16AC" w:rsidP="00A96135">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t>Альтернатива3</w:t>
            </w:r>
          </w:p>
          <w:p w:rsidR="006C16AC" w:rsidRPr="00D42A38" w:rsidRDefault="006C16AC" w:rsidP="00A96135">
            <w:pPr>
              <w:spacing w:before="15" w:after="15" w:line="240" w:lineRule="auto"/>
              <w:jc w:val="center"/>
              <w:rPr>
                <w:rFonts w:ascii="Times New Roman" w:hAnsi="Times New Roman"/>
                <w:sz w:val="24"/>
                <w:szCs w:val="24"/>
                <w:lang w:val="uk-UA"/>
              </w:rPr>
            </w:pPr>
            <w:r w:rsidRPr="00D42A38">
              <w:rPr>
                <w:rFonts w:ascii="Times New Roman" w:hAnsi="Times New Roman"/>
                <w:sz w:val="24"/>
                <w:szCs w:val="24"/>
                <w:lang w:val="uk-UA"/>
              </w:rPr>
              <w:t>Встановлення максимальної ставки</w:t>
            </w:r>
          </w:p>
        </w:tc>
        <w:tc>
          <w:tcPr>
            <w:tcW w:w="2165" w:type="pct"/>
            <w:gridSpan w:val="2"/>
          </w:tcPr>
          <w:p w:rsidR="006C16AC" w:rsidRPr="00D42A38" w:rsidRDefault="006C16AC" w:rsidP="00A96135">
            <w:pPr>
              <w:spacing w:before="15" w:after="15" w:line="240" w:lineRule="auto"/>
              <w:jc w:val="both"/>
              <w:rPr>
                <w:rFonts w:ascii="Times New Roman" w:hAnsi="Times New Roman"/>
                <w:sz w:val="24"/>
                <w:szCs w:val="24"/>
                <w:lang w:val="uk-UA" w:eastAsia="ru-RU"/>
              </w:rPr>
            </w:pPr>
            <w:r w:rsidRPr="00D42A38">
              <w:rPr>
                <w:rFonts w:ascii="Times New Roman" w:hAnsi="Times New Roman"/>
                <w:sz w:val="24"/>
                <w:szCs w:val="24"/>
                <w:lang w:val="uk-UA"/>
              </w:rPr>
              <w:t xml:space="preserve">Цілі прийняття регуляторного акта будуть досягнуті </w:t>
            </w:r>
            <w:r>
              <w:rPr>
                <w:rFonts w:ascii="Times New Roman" w:hAnsi="Times New Roman"/>
                <w:sz w:val="24"/>
                <w:szCs w:val="24"/>
                <w:lang w:val="uk-UA"/>
              </w:rPr>
              <w:t>в повній мірі.</w:t>
            </w:r>
          </w:p>
        </w:tc>
        <w:tc>
          <w:tcPr>
            <w:tcW w:w="1649" w:type="pct"/>
            <w:gridSpan w:val="2"/>
          </w:tcPr>
          <w:p w:rsidR="006C16AC" w:rsidRPr="00D42A38" w:rsidRDefault="006C16AC" w:rsidP="00A96135">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Зміни у Податковому кодексі України,                         зменшення кількості платників збору. Політична та економічна ситуація в країні</w:t>
            </w:r>
          </w:p>
        </w:tc>
      </w:tr>
      <w:tr w:rsidR="006C16AC" w:rsidRPr="00D42A38" w:rsidTr="009A24EB">
        <w:tc>
          <w:tcPr>
            <w:tcW w:w="1186" w:type="pct"/>
            <w:gridSpan w:val="2"/>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Альтернатива2</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Прийняття регуляторного акта відповідно до вимог Податкового кодексу України</w:t>
            </w:r>
          </w:p>
        </w:tc>
        <w:tc>
          <w:tcPr>
            <w:tcW w:w="2165" w:type="pct"/>
            <w:gridSpan w:val="2"/>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c>
          <w:tcPr>
            <w:tcW w:w="1649" w:type="pct"/>
            <w:gridSpan w:val="2"/>
          </w:tcPr>
          <w:p w:rsidR="006C16AC" w:rsidRPr="00D42A38" w:rsidRDefault="006C16AC" w:rsidP="00D42A38">
            <w:pPr>
              <w:spacing w:before="15" w:after="15" w:line="240" w:lineRule="auto"/>
              <w:rPr>
                <w:rFonts w:ascii="Times New Roman" w:hAnsi="Times New Roman"/>
                <w:sz w:val="24"/>
                <w:szCs w:val="24"/>
                <w:lang w:val="uk-UA" w:eastAsia="ru-RU"/>
              </w:rPr>
            </w:pPr>
            <w:r w:rsidRPr="00D42A38">
              <w:rPr>
                <w:rFonts w:ascii="Times New Roman" w:hAnsi="Times New Roman"/>
                <w:sz w:val="24"/>
                <w:szCs w:val="24"/>
                <w:lang w:val="uk-UA" w:eastAsia="ru-RU"/>
              </w:rPr>
              <w:t>Зміни у Податковому кодексі України,                         зменшення кількості платників збору. Політична та економічна ситуація в країні.</w:t>
            </w:r>
          </w:p>
        </w:tc>
      </w:tr>
      <w:tr w:rsidR="006C16AC" w:rsidRPr="00D42A38" w:rsidTr="009A24EB">
        <w:tc>
          <w:tcPr>
            <w:tcW w:w="1186" w:type="pct"/>
            <w:gridSpan w:val="2"/>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Альтернатива1</w:t>
            </w:r>
          </w:p>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Не прийняття регуляторного акта (залишення існуючої на даний момент ситуації без змін)</w:t>
            </w:r>
          </w:p>
        </w:tc>
        <w:tc>
          <w:tcPr>
            <w:tcW w:w="2165" w:type="pct"/>
            <w:gridSpan w:val="2"/>
          </w:tcPr>
          <w:p w:rsidR="006C16AC" w:rsidRPr="00D42A38" w:rsidRDefault="006C16AC" w:rsidP="00D42A38">
            <w:pPr>
              <w:spacing w:before="15" w:after="15" w:line="240" w:lineRule="auto"/>
              <w:jc w:val="both"/>
              <w:rPr>
                <w:rFonts w:ascii="Times New Roman" w:hAnsi="Times New Roman"/>
                <w:sz w:val="24"/>
                <w:szCs w:val="24"/>
                <w:lang w:val="uk-UA" w:eastAsia="ru-RU"/>
              </w:rPr>
            </w:pPr>
            <w:r w:rsidRPr="00D42A38">
              <w:rPr>
                <w:rFonts w:ascii="Times New Roman" w:hAnsi="Times New Roman"/>
                <w:sz w:val="24"/>
                <w:szCs w:val="24"/>
                <w:lang w:val="uk-UA" w:eastAsia="ru-RU"/>
              </w:rPr>
              <w:t>Обсяг надходжень до с</w:t>
            </w:r>
            <w:r>
              <w:rPr>
                <w:rFonts w:ascii="Times New Roman" w:hAnsi="Times New Roman"/>
                <w:sz w:val="24"/>
                <w:szCs w:val="24"/>
                <w:lang w:val="uk-UA" w:eastAsia="ru-RU"/>
              </w:rPr>
              <w:t>елищн</w:t>
            </w:r>
            <w:r w:rsidRPr="00D42A38">
              <w:rPr>
                <w:rFonts w:ascii="Times New Roman" w:hAnsi="Times New Roman"/>
                <w:sz w:val="24"/>
                <w:szCs w:val="24"/>
                <w:lang w:val="uk-UA" w:eastAsia="ru-RU"/>
              </w:rPr>
              <w:t>ого бюджету не зміниться, проте на території сел</w:t>
            </w:r>
            <w:r>
              <w:rPr>
                <w:rFonts w:ascii="Times New Roman" w:hAnsi="Times New Roman"/>
                <w:sz w:val="24"/>
                <w:szCs w:val="24"/>
                <w:lang w:val="uk-UA" w:eastAsia="ru-RU"/>
              </w:rPr>
              <w:t>ища</w:t>
            </w:r>
            <w:r w:rsidRPr="00D42A38">
              <w:rPr>
                <w:rFonts w:ascii="Times New Roman" w:hAnsi="Times New Roman"/>
                <w:sz w:val="24"/>
                <w:szCs w:val="24"/>
                <w:lang w:val="uk-UA" w:eastAsia="ru-RU"/>
              </w:rPr>
              <w:t xml:space="preserve"> наявн</w:t>
            </w:r>
            <w:r>
              <w:rPr>
                <w:rFonts w:ascii="Times New Roman" w:hAnsi="Times New Roman"/>
                <w:sz w:val="24"/>
                <w:szCs w:val="24"/>
                <w:lang w:val="uk-UA" w:eastAsia="ru-RU"/>
              </w:rPr>
              <w:t>ий</w:t>
            </w:r>
            <w:r w:rsidRPr="00D42A38">
              <w:rPr>
                <w:rFonts w:ascii="Times New Roman" w:hAnsi="Times New Roman"/>
                <w:sz w:val="24"/>
                <w:szCs w:val="24"/>
                <w:lang w:val="uk-UA" w:eastAsia="ru-RU"/>
              </w:rPr>
              <w:t xml:space="preserve"> </w:t>
            </w:r>
            <w:r>
              <w:rPr>
                <w:rFonts w:ascii="Times New Roman" w:hAnsi="Times New Roman"/>
                <w:sz w:val="24"/>
                <w:szCs w:val="24"/>
                <w:lang w:val="uk-UA" w:eastAsia="ru-RU"/>
              </w:rPr>
              <w:t>один</w:t>
            </w:r>
            <w:r w:rsidRPr="00D42A38">
              <w:rPr>
                <w:rFonts w:ascii="Times New Roman" w:hAnsi="Times New Roman"/>
                <w:sz w:val="24"/>
                <w:szCs w:val="24"/>
                <w:lang w:val="uk-UA" w:eastAsia="ru-RU"/>
              </w:rPr>
              <w:t xml:space="preserve"> суб’єкт господарської діяльності, котр</w:t>
            </w:r>
            <w:r>
              <w:rPr>
                <w:rFonts w:ascii="Times New Roman" w:hAnsi="Times New Roman"/>
                <w:sz w:val="24"/>
                <w:szCs w:val="24"/>
                <w:lang w:val="uk-UA" w:eastAsia="ru-RU"/>
              </w:rPr>
              <w:t>ий</w:t>
            </w:r>
            <w:r w:rsidRPr="00D42A38">
              <w:rPr>
                <w:rFonts w:ascii="Times New Roman" w:hAnsi="Times New Roman"/>
                <w:sz w:val="24"/>
                <w:szCs w:val="24"/>
                <w:lang w:val="uk-UA" w:eastAsia="ru-RU"/>
              </w:rPr>
              <w:t xml:space="preserve"> займа</w:t>
            </w:r>
            <w:r>
              <w:rPr>
                <w:rFonts w:ascii="Times New Roman" w:hAnsi="Times New Roman"/>
                <w:sz w:val="24"/>
                <w:szCs w:val="24"/>
                <w:lang w:val="uk-UA" w:eastAsia="ru-RU"/>
              </w:rPr>
              <w:t>є</w:t>
            </w:r>
            <w:r w:rsidRPr="00D42A38">
              <w:rPr>
                <w:rFonts w:ascii="Times New Roman" w:hAnsi="Times New Roman"/>
                <w:sz w:val="24"/>
                <w:szCs w:val="24"/>
                <w:lang w:val="uk-UA" w:eastAsia="ru-RU"/>
              </w:rPr>
              <w:t>ться готельним бізнесом.</w:t>
            </w:r>
          </w:p>
        </w:tc>
        <w:tc>
          <w:tcPr>
            <w:tcW w:w="1649" w:type="pct"/>
            <w:gridSpan w:val="2"/>
          </w:tcPr>
          <w:p w:rsidR="006C16AC" w:rsidRPr="00D42A38" w:rsidRDefault="006C16AC" w:rsidP="00D42A38">
            <w:pPr>
              <w:spacing w:before="15" w:after="15"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Зміни до чинного законодавства: - Податкового кодексу України; - Бюджетного кодексу України; Та інші закони.</w:t>
            </w:r>
          </w:p>
        </w:tc>
      </w:tr>
    </w:tbl>
    <w:p w:rsidR="006C16AC" w:rsidRDefault="006C16AC" w:rsidP="00FB0199">
      <w:pPr>
        <w:spacing w:after="3" w:line="256" w:lineRule="auto"/>
        <w:ind w:left="-15" w:right="-8" w:firstLine="710"/>
        <w:jc w:val="both"/>
        <w:rPr>
          <w:rFonts w:ascii="Times New Roman" w:hAnsi="Times New Roman"/>
          <w:b/>
          <w:bCs/>
          <w:sz w:val="28"/>
          <w:szCs w:val="28"/>
          <w:lang w:val="uk-UA" w:eastAsia="ru-RU"/>
        </w:rPr>
      </w:pPr>
    </w:p>
    <w:p w:rsidR="006C16AC" w:rsidRPr="00FB0199" w:rsidRDefault="006C16AC" w:rsidP="00FB0199">
      <w:pPr>
        <w:spacing w:after="3" w:line="256" w:lineRule="auto"/>
        <w:ind w:left="-15" w:right="-8" w:firstLine="710"/>
        <w:jc w:val="both"/>
        <w:rPr>
          <w:rFonts w:ascii="Times New Roman" w:hAnsi="Times New Roman"/>
          <w:sz w:val="28"/>
          <w:szCs w:val="28"/>
          <w:lang w:val="uk-UA"/>
        </w:rPr>
      </w:pPr>
      <w:r w:rsidRPr="00646EA3">
        <w:rPr>
          <w:rFonts w:ascii="Times New Roman" w:hAnsi="Times New Roman"/>
          <w:b/>
          <w:bCs/>
          <w:sz w:val="28"/>
          <w:szCs w:val="28"/>
          <w:lang w:val="uk-UA" w:eastAsia="ru-RU"/>
        </w:rPr>
        <w:t> </w:t>
      </w:r>
      <w:r w:rsidRPr="00FB0199">
        <w:rPr>
          <w:rFonts w:ascii="Times New Roman" w:hAnsi="Times New Roman"/>
          <w:sz w:val="28"/>
          <w:szCs w:val="28"/>
          <w:lang w:val="uk-UA"/>
        </w:rPr>
        <w:t xml:space="preserve">Вирішення проблеми можливе лише шляхом прийняття рішення </w:t>
      </w:r>
      <w:proofErr w:type="spellStart"/>
      <w:r>
        <w:rPr>
          <w:rFonts w:ascii="Times New Roman" w:hAnsi="Times New Roman"/>
          <w:sz w:val="28"/>
          <w:szCs w:val="28"/>
          <w:lang w:val="uk-UA"/>
        </w:rPr>
        <w:t>Зачепилівської</w:t>
      </w:r>
      <w:proofErr w:type="spellEnd"/>
      <w:r>
        <w:rPr>
          <w:rFonts w:ascii="Times New Roman" w:hAnsi="Times New Roman"/>
          <w:sz w:val="28"/>
          <w:szCs w:val="28"/>
          <w:lang w:val="uk-UA"/>
        </w:rPr>
        <w:t xml:space="preserve"> селищної</w:t>
      </w:r>
      <w:r w:rsidRPr="00FB0199">
        <w:rPr>
          <w:rFonts w:ascii="Times New Roman" w:hAnsi="Times New Roman"/>
          <w:sz w:val="28"/>
          <w:szCs w:val="28"/>
          <w:lang w:val="uk-UA"/>
        </w:rPr>
        <w:t xml:space="preserve"> ради </w:t>
      </w:r>
      <w:r w:rsidRPr="00F25CD4">
        <w:rPr>
          <w:rFonts w:ascii="Times New Roman" w:hAnsi="Times New Roman"/>
          <w:sz w:val="28"/>
          <w:szCs w:val="28"/>
          <w:lang w:val="uk-UA"/>
        </w:rPr>
        <w:t>«Про встановлення ставок туристичного збору на 2022 рік».</w:t>
      </w:r>
      <w:r w:rsidRPr="00FB0199">
        <w:rPr>
          <w:rFonts w:ascii="Times New Roman" w:hAnsi="Times New Roman"/>
          <w:sz w:val="28"/>
          <w:szCs w:val="28"/>
          <w:lang w:val="uk-UA"/>
        </w:rPr>
        <w:t xml:space="preserve"> Перевага обраного виду обумовлена процесами, які спрямовані на збереження мережі закладів по наданню готельних послуг, ефективним використанням його можливостей у економіці громади, залученням більшої чисельності юридичних та фізичних осіб-підприємців до надання готельних послуг. </w:t>
      </w:r>
    </w:p>
    <w:p w:rsidR="006C16AC" w:rsidRPr="00FB0199" w:rsidRDefault="006C16AC" w:rsidP="00FB0199">
      <w:pPr>
        <w:spacing w:after="28" w:line="256" w:lineRule="auto"/>
        <w:ind w:left="-15" w:right="-8" w:firstLine="710"/>
        <w:jc w:val="both"/>
        <w:rPr>
          <w:rFonts w:ascii="Times New Roman" w:hAnsi="Times New Roman"/>
          <w:sz w:val="28"/>
          <w:szCs w:val="28"/>
          <w:lang w:val="uk-UA"/>
        </w:rPr>
      </w:pPr>
      <w:r w:rsidRPr="00FB0199">
        <w:rPr>
          <w:rFonts w:ascii="Times New Roman" w:hAnsi="Times New Roman"/>
          <w:sz w:val="28"/>
          <w:szCs w:val="28"/>
          <w:lang w:val="uk-UA"/>
        </w:rPr>
        <w:t xml:space="preserve">Згідно з Податковим кодексом України до повноважень місцевих рад належить прийняття рішення про встановлення місцевих податків і зборів, в тому числі і туристичного збору. </w:t>
      </w:r>
    </w:p>
    <w:p w:rsidR="006C16AC" w:rsidRPr="00646EA3" w:rsidRDefault="006C16AC" w:rsidP="00756FB6">
      <w:pPr>
        <w:shd w:val="clear" w:color="auto" w:fill="FFFFFF"/>
        <w:spacing w:after="0" w:line="240" w:lineRule="auto"/>
        <w:jc w:val="both"/>
        <w:rPr>
          <w:rFonts w:ascii="Times New Roman" w:hAnsi="Times New Roman"/>
          <w:sz w:val="28"/>
          <w:szCs w:val="28"/>
          <w:lang w:val="uk-UA"/>
        </w:rPr>
      </w:pPr>
      <w:r w:rsidRPr="00646EA3">
        <w:rPr>
          <w:rFonts w:ascii="Times New Roman" w:hAnsi="Times New Roman"/>
          <w:b/>
          <w:bCs/>
          <w:sz w:val="28"/>
          <w:szCs w:val="28"/>
          <w:lang w:val="uk-UA" w:eastAsia="ru-RU"/>
        </w:rPr>
        <w:tab/>
      </w:r>
      <w:r w:rsidRPr="00646EA3">
        <w:rPr>
          <w:rFonts w:ascii="Times New Roman" w:hAnsi="Times New Roman"/>
          <w:sz w:val="28"/>
          <w:szCs w:val="28"/>
          <w:lang w:val="uk-UA"/>
        </w:rPr>
        <w:t>Таким чином</w:t>
      </w:r>
      <w:r>
        <w:rPr>
          <w:rFonts w:ascii="Times New Roman" w:hAnsi="Times New Roman"/>
          <w:sz w:val="28"/>
          <w:szCs w:val="28"/>
          <w:lang w:val="uk-UA"/>
        </w:rPr>
        <w:t>,</w:t>
      </w:r>
      <w:r w:rsidRPr="00646EA3">
        <w:rPr>
          <w:rFonts w:ascii="Times New Roman" w:hAnsi="Times New Roman"/>
          <w:sz w:val="28"/>
          <w:szCs w:val="28"/>
          <w:lang w:val="uk-UA"/>
        </w:rPr>
        <w:t xml:space="preserve"> для реалізації обрано Альтернативу </w:t>
      </w:r>
      <w:r>
        <w:rPr>
          <w:rFonts w:ascii="Times New Roman" w:hAnsi="Times New Roman"/>
          <w:sz w:val="28"/>
          <w:szCs w:val="28"/>
          <w:lang w:val="uk-UA"/>
        </w:rPr>
        <w:t>3</w:t>
      </w:r>
      <w:r w:rsidRPr="00646EA3">
        <w:rPr>
          <w:rFonts w:ascii="Times New Roman" w:hAnsi="Times New Roman"/>
          <w:sz w:val="28"/>
          <w:szCs w:val="28"/>
          <w:lang w:val="uk-UA"/>
        </w:rPr>
        <w:t xml:space="preserve"> - встановлення економічно-обґрунтованого туристичного збору, що є посильними для платників податків, </w:t>
      </w:r>
      <w:r w:rsidRPr="00FB0199">
        <w:rPr>
          <w:rFonts w:ascii="Times New Roman" w:hAnsi="Times New Roman"/>
          <w:sz w:val="28"/>
          <w:szCs w:val="28"/>
          <w:lang w:val="uk-UA"/>
        </w:rPr>
        <w:t xml:space="preserve">ґрунтується на загальнообов’язковості виконання всіма учасниками правовідносин у системі оподаткування норм зазначеного </w:t>
      </w:r>
      <w:r>
        <w:rPr>
          <w:rFonts w:ascii="Times New Roman" w:hAnsi="Times New Roman"/>
          <w:sz w:val="28"/>
          <w:szCs w:val="28"/>
          <w:lang w:val="uk-UA"/>
        </w:rPr>
        <w:t>рішення та</w:t>
      </w:r>
      <w:r w:rsidRPr="00646EA3">
        <w:rPr>
          <w:rFonts w:ascii="Times New Roman" w:hAnsi="Times New Roman"/>
          <w:sz w:val="28"/>
          <w:szCs w:val="28"/>
          <w:lang w:val="uk-UA"/>
        </w:rPr>
        <w:t xml:space="preserve"> забезпечить фінансову основу самостійності органу місцевого самоврядування </w:t>
      </w:r>
      <w:proofErr w:type="spellStart"/>
      <w:r>
        <w:rPr>
          <w:rFonts w:ascii="Times New Roman" w:hAnsi="Times New Roman"/>
          <w:sz w:val="28"/>
          <w:szCs w:val="28"/>
          <w:lang w:val="uk-UA"/>
        </w:rPr>
        <w:t>Зачепилів</w:t>
      </w:r>
      <w:r w:rsidRPr="00646EA3">
        <w:rPr>
          <w:rFonts w:ascii="Times New Roman" w:hAnsi="Times New Roman"/>
          <w:sz w:val="28"/>
          <w:szCs w:val="28"/>
          <w:lang w:val="uk-UA"/>
        </w:rPr>
        <w:t>ської</w:t>
      </w:r>
      <w:proofErr w:type="spellEnd"/>
      <w:r w:rsidRPr="00646EA3">
        <w:rPr>
          <w:rFonts w:ascii="Times New Roman" w:hAnsi="Times New Roman"/>
          <w:sz w:val="28"/>
          <w:szCs w:val="28"/>
          <w:lang w:val="uk-UA"/>
        </w:rPr>
        <w:t xml:space="preserve"> с</w:t>
      </w:r>
      <w:r>
        <w:rPr>
          <w:rFonts w:ascii="Times New Roman" w:hAnsi="Times New Roman"/>
          <w:sz w:val="28"/>
          <w:szCs w:val="28"/>
          <w:lang w:val="uk-UA"/>
        </w:rPr>
        <w:t>елищн</w:t>
      </w:r>
      <w:r w:rsidRPr="00646EA3">
        <w:rPr>
          <w:rFonts w:ascii="Times New Roman" w:hAnsi="Times New Roman"/>
          <w:sz w:val="28"/>
          <w:szCs w:val="28"/>
          <w:lang w:val="uk-UA"/>
        </w:rPr>
        <w:t>ої ради.</w:t>
      </w: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lastRenderedPageBreak/>
        <w:t>V</w:t>
      </w:r>
      <w:r w:rsidRPr="00646EA3">
        <w:rPr>
          <w:rFonts w:ascii="Times New Roman" w:hAnsi="Times New Roman"/>
          <w:b/>
          <w:bCs/>
          <w:sz w:val="28"/>
          <w:szCs w:val="28"/>
          <w:lang w:val="uk-UA" w:eastAsia="ru-RU"/>
        </w:rPr>
        <w:t>. Механізми та заходи, які забезпечать розв'язання визначеної проблеми</w:t>
      </w:r>
    </w:p>
    <w:p w:rsidR="006C16AC" w:rsidRPr="00646EA3" w:rsidRDefault="006C16AC" w:rsidP="00FB0199">
      <w:pPr>
        <w:shd w:val="clear" w:color="auto" w:fill="FFFFFF"/>
        <w:spacing w:after="0" w:line="240" w:lineRule="auto"/>
        <w:ind w:firstLine="708"/>
        <w:jc w:val="both"/>
        <w:rPr>
          <w:rFonts w:ascii="Times New Roman" w:hAnsi="Times New Roman"/>
          <w:sz w:val="28"/>
          <w:szCs w:val="28"/>
          <w:lang w:val="uk-UA" w:eastAsia="ru-RU"/>
        </w:rPr>
      </w:pPr>
      <w:r w:rsidRPr="00052433">
        <w:rPr>
          <w:rFonts w:ascii="Times New Roman" w:hAnsi="Times New Roman"/>
          <w:b/>
          <w:bCs/>
          <w:sz w:val="28"/>
          <w:szCs w:val="28"/>
          <w:lang w:val="uk-UA" w:eastAsia="ru-RU"/>
        </w:rPr>
        <w:t>Запропоновані механізми регуляторного акту, за допомогою яких можна розв’язати проблему</w:t>
      </w:r>
      <w:r w:rsidRPr="00646EA3">
        <w:rPr>
          <w:rFonts w:ascii="Times New Roman" w:hAnsi="Times New Roman"/>
          <w:sz w:val="28"/>
          <w:szCs w:val="28"/>
          <w:lang w:val="uk-UA" w:eastAsia="ru-RU"/>
        </w:rPr>
        <w:t xml:space="preserve">. В результаті визначення цілі, проведення аналізу поточної ситуації на території </w:t>
      </w:r>
      <w:proofErr w:type="spellStart"/>
      <w:r>
        <w:rPr>
          <w:rFonts w:ascii="Times New Roman" w:hAnsi="Times New Roman"/>
          <w:sz w:val="28"/>
          <w:szCs w:val="28"/>
          <w:lang w:val="uk-UA" w:eastAsia="ru-RU"/>
        </w:rPr>
        <w:t>Зачепилів</w:t>
      </w:r>
      <w:r w:rsidRPr="00646EA3">
        <w:rPr>
          <w:rFonts w:ascii="Times New Roman" w:hAnsi="Times New Roman"/>
          <w:sz w:val="28"/>
          <w:szCs w:val="28"/>
          <w:lang w:val="uk-UA" w:eastAsia="ru-RU"/>
        </w:rPr>
        <w:t>ської</w:t>
      </w:r>
      <w:proofErr w:type="spellEnd"/>
      <w:r w:rsidRPr="00646EA3">
        <w:rPr>
          <w:rFonts w:ascii="Times New Roman" w:hAnsi="Times New Roman"/>
          <w:sz w:val="28"/>
          <w:szCs w:val="28"/>
          <w:lang w:val="uk-UA" w:eastAsia="ru-RU"/>
        </w:rPr>
        <w:t xml:space="preserve"> </w:t>
      </w:r>
      <w:proofErr w:type="spellStart"/>
      <w:r w:rsidRPr="00646EA3">
        <w:rPr>
          <w:rFonts w:ascii="Times New Roman" w:hAnsi="Times New Roman"/>
          <w:sz w:val="28"/>
          <w:szCs w:val="28"/>
          <w:lang w:val="uk-UA" w:eastAsia="ru-RU"/>
        </w:rPr>
        <w:t>с</w:t>
      </w:r>
      <w:r>
        <w:rPr>
          <w:rFonts w:ascii="Times New Roman" w:hAnsi="Times New Roman"/>
          <w:sz w:val="28"/>
          <w:szCs w:val="28"/>
          <w:lang w:val="uk-UA" w:eastAsia="ru-RU"/>
        </w:rPr>
        <w:t>елищн</w:t>
      </w:r>
      <w:r w:rsidRPr="00646EA3">
        <w:rPr>
          <w:rFonts w:ascii="Times New Roman" w:hAnsi="Times New Roman"/>
          <w:sz w:val="28"/>
          <w:szCs w:val="28"/>
          <w:lang w:val="uk-UA" w:eastAsia="ru-RU"/>
        </w:rPr>
        <w:t>кої</w:t>
      </w:r>
      <w:proofErr w:type="spellEnd"/>
      <w:r w:rsidRPr="00646EA3">
        <w:rPr>
          <w:rFonts w:ascii="Times New Roman" w:hAnsi="Times New Roman"/>
          <w:sz w:val="28"/>
          <w:szCs w:val="28"/>
          <w:lang w:val="uk-UA" w:eastAsia="ru-RU"/>
        </w:rPr>
        <w:t xml:space="preserve"> ради, аналітичних</w:t>
      </w:r>
      <w:r>
        <w:rPr>
          <w:rFonts w:ascii="Times New Roman" w:hAnsi="Times New Roman"/>
          <w:sz w:val="28"/>
          <w:szCs w:val="28"/>
          <w:lang w:val="uk-UA" w:eastAsia="ru-RU"/>
        </w:rPr>
        <w:t xml:space="preserve"> показників </w:t>
      </w:r>
      <w:proofErr w:type="spellStart"/>
      <w:r>
        <w:rPr>
          <w:rFonts w:ascii="Times New Roman" w:hAnsi="Times New Roman"/>
          <w:sz w:val="28"/>
          <w:szCs w:val="28"/>
          <w:lang w:val="uk-UA" w:eastAsia="ru-RU"/>
        </w:rPr>
        <w:t>Красноградської</w:t>
      </w:r>
      <w:proofErr w:type="spellEnd"/>
      <w:r>
        <w:rPr>
          <w:rFonts w:ascii="Times New Roman" w:hAnsi="Times New Roman"/>
          <w:sz w:val="28"/>
          <w:szCs w:val="28"/>
          <w:lang w:val="uk-UA" w:eastAsia="ru-RU"/>
        </w:rPr>
        <w:t xml:space="preserve"> ДПІ,</w:t>
      </w:r>
      <w:r w:rsidRPr="00646EA3">
        <w:rPr>
          <w:rFonts w:ascii="Times New Roman" w:hAnsi="Times New Roman"/>
          <w:sz w:val="28"/>
          <w:szCs w:val="28"/>
          <w:lang w:val="uk-UA" w:eastAsia="ru-RU"/>
        </w:rPr>
        <w:t xml:space="preserve"> основним механізмом який забезпечить розв’язання визначеної проблеми є встановлення запропонованих ставок туристичного збору.</w:t>
      </w:r>
    </w:p>
    <w:p w:rsidR="006C16AC" w:rsidRPr="00052433" w:rsidRDefault="006C16AC" w:rsidP="00C76F28">
      <w:pPr>
        <w:spacing w:after="0" w:line="240" w:lineRule="auto"/>
        <w:ind w:firstLine="708"/>
        <w:jc w:val="both"/>
        <w:rPr>
          <w:rFonts w:ascii="Times New Roman" w:hAnsi="Times New Roman"/>
          <w:b/>
          <w:bCs/>
          <w:sz w:val="28"/>
          <w:szCs w:val="28"/>
          <w:lang w:eastAsia="ru-RU"/>
        </w:rPr>
      </w:pPr>
      <w:r w:rsidRPr="00052433">
        <w:rPr>
          <w:rFonts w:ascii="Times New Roman" w:hAnsi="Times New Roman"/>
          <w:b/>
          <w:bCs/>
          <w:sz w:val="28"/>
          <w:szCs w:val="28"/>
          <w:lang w:val="uk-UA" w:eastAsia="ru-RU"/>
        </w:rPr>
        <w:t>Заходи, які мають здійснити органи влади для впровадження цього регуляторного акту</w:t>
      </w:r>
      <w:r w:rsidRPr="00052433">
        <w:rPr>
          <w:rFonts w:ascii="Times New Roman" w:hAnsi="Times New Roman"/>
          <w:b/>
          <w:bCs/>
          <w:sz w:val="28"/>
          <w:szCs w:val="28"/>
          <w:lang w:eastAsia="ru-RU"/>
        </w:rPr>
        <w:t>:</w:t>
      </w:r>
    </w:p>
    <w:p w:rsidR="006C16AC" w:rsidRPr="00646EA3" w:rsidRDefault="006C16AC" w:rsidP="00C76F28">
      <w:pPr>
        <w:spacing w:after="0" w:line="240" w:lineRule="auto"/>
        <w:ind w:firstLine="708"/>
        <w:jc w:val="both"/>
        <w:rPr>
          <w:rFonts w:ascii="Times New Roman" w:hAnsi="Times New Roman"/>
          <w:bCs/>
          <w:sz w:val="28"/>
          <w:szCs w:val="28"/>
          <w:lang w:val="uk-UA" w:eastAsia="ru-RU"/>
        </w:rPr>
      </w:pPr>
      <w:r w:rsidRPr="00052433">
        <w:rPr>
          <w:rFonts w:ascii="Times New Roman" w:hAnsi="Times New Roman"/>
          <w:b/>
          <w:bCs/>
          <w:sz w:val="28"/>
          <w:szCs w:val="28"/>
          <w:lang w:eastAsia="ru-RU"/>
        </w:rPr>
        <w:t>-</w:t>
      </w:r>
      <w:r w:rsidRPr="00646EA3">
        <w:rPr>
          <w:rFonts w:ascii="Times New Roman" w:hAnsi="Times New Roman"/>
          <w:bCs/>
          <w:sz w:val="28"/>
          <w:szCs w:val="28"/>
          <w:lang w:val="uk-UA" w:eastAsia="ru-RU"/>
        </w:rPr>
        <w:t xml:space="preserve"> </w:t>
      </w:r>
      <w:r>
        <w:rPr>
          <w:rFonts w:ascii="Times New Roman" w:hAnsi="Times New Roman"/>
          <w:bCs/>
          <w:sz w:val="28"/>
          <w:szCs w:val="28"/>
          <w:lang w:val="uk-UA" w:eastAsia="ru-RU"/>
        </w:rPr>
        <w:t>р</w:t>
      </w:r>
      <w:r w:rsidRPr="00646EA3">
        <w:rPr>
          <w:rFonts w:ascii="Times New Roman" w:hAnsi="Times New Roman"/>
          <w:bCs/>
          <w:sz w:val="28"/>
          <w:szCs w:val="28"/>
          <w:lang w:val="uk-UA" w:eastAsia="ru-RU"/>
        </w:rPr>
        <w:t xml:space="preserve">озробка </w:t>
      </w:r>
      <w:proofErr w:type="spellStart"/>
      <w:r w:rsidRPr="00646EA3">
        <w:rPr>
          <w:rFonts w:ascii="Times New Roman" w:hAnsi="Times New Roman"/>
          <w:bCs/>
          <w:sz w:val="28"/>
          <w:szCs w:val="28"/>
          <w:lang w:val="uk-UA" w:eastAsia="ru-RU"/>
        </w:rPr>
        <w:t>про</w:t>
      </w:r>
      <w:r>
        <w:rPr>
          <w:rFonts w:ascii="Times New Roman" w:hAnsi="Times New Roman"/>
          <w:bCs/>
          <w:sz w:val="28"/>
          <w:szCs w:val="28"/>
          <w:lang w:val="uk-UA" w:eastAsia="ru-RU"/>
        </w:rPr>
        <w:t>є</w:t>
      </w:r>
      <w:r w:rsidRPr="00646EA3">
        <w:rPr>
          <w:rFonts w:ascii="Times New Roman" w:hAnsi="Times New Roman"/>
          <w:bCs/>
          <w:sz w:val="28"/>
          <w:szCs w:val="28"/>
          <w:lang w:val="uk-UA" w:eastAsia="ru-RU"/>
        </w:rPr>
        <w:t>кту</w:t>
      </w:r>
      <w:proofErr w:type="spellEnd"/>
      <w:r w:rsidRPr="00646EA3">
        <w:rPr>
          <w:rFonts w:ascii="Times New Roman" w:hAnsi="Times New Roman"/>
          <w:bCs/>
          <w:sz w:val="28"/>
          <w:szCs w:val="28"/>
          <w:lang w:val="uk-UA" w:eastAsia="ru-RU"/>
        </w:rPr>
        <w:t xml:space="preserve"> </w:t>
      </w:r>
      <w:proofErr w:type="gramStart"/>
      <w:r w:rsidRPr="00646EA3">
        <w:rPr>
          <w:rFonts w:ascii="Times New Roman" w:hAnsi="Times New Roman"/>
          <w:bCs/>
          <w:sz w:val="28"/>
          <w:szCs w:val="28"/>
          <w:lang w:val="uk-UA" w:eastAsia="ru-RU"/>
        </w:rPr>
        <w:t>р</w:t>
      </w:r>
      <w:proofErr w:type="gramEnd"/>
      <w:r w:rsidRPr="00646EA3">
        <w:rPr>
          <w:rFonts w:ascii="Times New Roman" w:hAnsi="Times New Roman"/>
          <w:bCs/>
          <w:sz w:val="28"/>
          <w:szCs w:val="28"/>
          <w:lang w:val="uk-UA" w:eastAsia="ru-RU"/>
        </w:rPr>
        <w:t xml:space="preserve">ішення </w:t>
      </w:r>
      <w:proofErr w:type="spellStart"/>
      <w:r>
        <w:rPr>
          <w:rFonts w:ascii="Times New Roman" w:hAnsi="Times New Roman"/>
          <w:bCs/>
          <w:sz w:val="28"/>
          <w:szCs w:val="28"/>
          <w:lang w:val="uk-UA" w:eastAsia="ru-RU"/>
        </w:rPr>
        <w:t>Зачепилівс</w:t>
      </w:r>
      <w:r w:rsidRPr="00646EA3">
        <w:rPr>
          <w:rFonts w:ascii="Times New Roman" w:hAnsi="Times New Roman"/>
          <w:bCs/>
          <w:sz w:val="28"/>
          <w:szCs w:val="28"/>
          <w:lang w:val="uk-UA" w:eastAsia="ru-RU"/>
        </w:rPr>
        <w:t>ької</w:t>
      </w:r>
      <w:proofErr w:type="spellEnd"/>
      <w:r w:rsidRPr="00646EA3">
        <w:rPr>
          <w:rFonts w:ascii="Times New Roman" w:hAnsi="Times New Roman"/>
          <w:bCs/>
          <w:sz w:val="28"/>
          <w:szCs w:val="28"/>
          <w:lang w:val="uk-UA" w:eastAsia="ru-RU"/>
        </w:rPr>
        <w:t xml:space="preserve"> с</w:t>
      </w:r>
      <w:r>
        <w:rPr>
          <w:rFonts w:ascii="Times New Roman" w:hAnsi="Times New Roman"/>
          <w:bCs/>
          <w:sz w:val="28"/>
          <w:szCs w:val="28"/>
          <w:lang w:val="uk-UA" w:eastAsia="ru-RU"/>
        </w:rPr>
        <w:t>елищн</w:t>
      </w:r>
      <w:r w:rsidRPr="00646EA3">
        <w:rPr>
          <w:rFonts w:ascii="Times New Roman" w:hAnsi="Times New Roman"/>
          <w:bCs/>
          <w:sz w:val="28"/>
          <w:szCs w:val="28"/>
          <w:lang w:val="uk-UA" w:eastAsia="ru-RU"/>
        </w:rPr>
        <w:t xml:space="preserve">ої ради </w:t>
      </w:r>
      <w:r w:rsidRPr="00F25CD4">
        <w:rPr>
          <w:rFonts w:ascii="Times New Roman" w:hAnsi="Times New Roman"/>
          <w:sz w:val="28"/>
          <w:szCs w:val="28"/>
          <w:lang w:val="uk-UA"/>
        </w:rPr>
        <w:t>«Про встановлення  ставок туристичного збору на 2022 рік»</w:t>
      </w:r>
      <w:r w:rsidRPr="00646EA3">
        <w:rPr>
          <w:rFonts w:ascii="Times New Roman" w:hAnsi="Times New Roman"/>
          <w:sz w:val="28"/>
          <w:szCs w:val="28"/>
          <w:lang w:val="uk-UA"/>
        </w:rPr>
        <w:t xml:space="preserve"> </w:t>
      </w:r>
      <w:r w:rsidRPr="00646EA3">
        <w:rPr>
          <w:rFonts w:ascii="Times New Roman" w:hAnsi="Times New Roman"/>
          <w:bCs/>
          <w:sz w:val="28"/>
          <w:szCs w:val="28"/>
          <w:lang w:val="uk-UA" w:eastAsia="ru-RU"/>
        </w:rPr>
        <w:t xml:space="preserve">та </w:t>
      </w:r>
      <w:proofErr w:type="spellStart"/>
      <w:r w:rsidRPr="00646EA3">
        <w:rPr>
          <w:rFonts w:ascii="Times New Roman" w:hAnsi="Times New Roman"/>
          <w:bCs/>
          <w:sz w:val="28"/>
          <w:szCs w:val="28"/>
          <w:lang w:val="uk-UA" w:eastAsia="ru-RU"/>
        </w:rPr>
        <w:t>АРВ</w:t>
      </w:r>
      <w:proofErr w:type="spellEnd"/>
      <w:r w:rsidRPr="00646EA3">
        <w:rPr>
          <w:rFonts w:ascii="Times New Roman" w:hAnsi="Times New Roman"/>
          <w:bCs/>
          <w:sz w:val="28"/>
          <w:szCs w:val="28"/>
          <w:lang w:val="uk-UA" w:eastAsia="ru-RU"/>
        </w:rPr>
        <w:t xml:space="preserve"> до нього. </w:t>
      </w:r>
    </w:p>
    <w:p w:rsidR="006C16AC" w:rsidRPr="00646EA3" w:rsidRDefault="006C16AC" w:rsidP="00C76F28">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 о</w:t>
      </w:r>
      <w:r w:rsidRPr="00646EA3">
        <w:rPr>
          <w:rFonts w:ascii="Times New Roman" w:hAnsi="Times New Roman"/>
          <w:bCs/>
          <w:sz w:val="28"/>
          <w:szCs w:val="28"/>
          <w:lang w:val="uk-UA" w:eastAsia="ru-RU"/>
        </w:rPr>
        <w:t xml:space="preserve">прилюднення </w:t>
      </w:r>
      <w:proofErr w:type="spellStart"/>
      <w:r w:rsidRPr="00646EA3">
        <w:rPr>
          <w:rFonts w:ascii="Times New Roman" w:hAnsi="Times New Roman"/>
          <w:bCs/>
          <w:sz w:val="28"/>
          <w:szCs w:val="28"/>
          <w:lang w:val="uk-UA" w:eastAsia="ru-RU"/>
        </w:rPr>
        <w:t>про</w:t>
      </w:r>
      <w:r>
        <w:rPr>
          <w:rFonts w:ascii="Times New Roman" w:hAnsi="Times New Roman"/>
          <w:bCs/>
          <w:sz w:val="28"/>
          <w:szCs w:val="28"/>
          <w:lang w:val="uk-UA" w:eastAsia="ru-RU"/>
        </w:rPr>
        <w:t>є</w:t>
      </w:r>
      <w:r w:rsidRPr="00646EA3">
        <w:rPr>
          <w:rFonts w:ascii="Times New Roman" w:hAnsi="Times New Roman"/>
          <w:bCs/>
          <w:sz w:val="28"/>
          <w:szCs w:val="28"/>
          <w:lang w:val="uk-UA" w:eastAsia="ru-RU"/>
        </w:rPr>
        <w:t>кту</w:t>
      </w:r>
      <w:proofErr w:type="spellEnd"/>
      <w:r w:rsidRPr="00646EA3">
        <w:rPr>
          <w:rFonts w:ascii="Times New Roman" w:hAnsi="Times New Roman"/>
          <w:bCs/>
          <w:sz w:val="28"/>
          <w:szCs w:val="28"/>
          <w:lang w:val="uk-UA" w:eastAsia="ru-RU"/>
        </w:rPr>
        <w:t xml:space="preserve"> разом з </w:t>
      </w:r>
      <w:proofErr w:type="spellStart"/>
      <w:r w:rsidRPr="00646EA3">
        <w:rPr>
          <w:rFonts w:ascii="Times New Roman" w:hAnsi="Times New Roman"/>
          <w:bCs/>
          <w:sz w:val="28"/>
          <w:szCs w:val="28"/>
          <w:lang w:val="uk-UA" w:eastAsia="ru-RU"/>
        </w:rPr>
        <w:t>АРВ</w:t>
      </w:r>
      <w:proofErr w:type="spellEnd"/>
      <w:r w:rsidRPr="00646EA3">
        <w:rPr>
          <w:rFonts w:ascii="Times New Roman" w:hAnsi="Times New Roman"/>
          <w:bCs/>
          <w:sz w:val="28"/>
          <w:szCs w:val="28"/>
          <w:lang w:val="uk-UA" w:eastAsia="ru-RU"/>
        </w:rPr>
        <w:t xml:space="preserve"> та отримання пропозицій та зауважень. </w:t>
      </w:r>
    </w:p>
    <w:p w:rsidR="006C16AC" w:rsidRPr="00646EA3" w:rsidRDefault="006C16AC" w:rsidP="00C76F28">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 п</w:t>
      </w:r>
      <w:r w:rsidRPr="00646EA3">
        <w:rPr>
          <w:rFonts w:ascii="Times New Roman" w:hAnsi="Times New Roman"/>
          <w:bCs/>
          <w:sz w:val="28"/>
          <w:szCs w:val="28"/>
          <w:lang w:val="uk-UA" w:eastAsia="ru-RU"/>
        </w:rPr>
        <w:t xml:space="preserve">ідготовка експертного висновку постійної відповідальної комісії щодо відповідності </w:t>
      </w:r>
      <w:proofErr w:type="spellStart"/>
      <w:r w:rsidRPr="00646EA3">
        <w:rPr>
          <w:rFonts w:ascii="Times New Roman" w:hAnsi="Times New Roman"/>
          <w:bCs/>
          <w:sz w:val="28"/>
          <w:szCs w:val="28"/>
          <w:lang w:val="uk-UA" w:eastAsia="ru-RU"/>
        </w:rPr>
        <w:t>про</w:t>
      </w:r>
      <w:r>
        <w:rPr>
          <w:rFonts w:ascii="Times New Roman" w:hAnsi="Times New Roman"/>
          <w:bCs/>
          <w:sz w:val="28"/>
          <w:szCs w:val="28"/>
          <w:lang w:val="uk-UA" w:eastAsia="ru-RU"/>
        </w:rPr>
        <w:t>є</w:t>
      </w:r>
      <w:r w:rsidRPr="00646EA3">
        <w:rPr>
          <w:rFonts w:ascii="Times New Roman" w:hAnsi="Times New Roman"/>
          <w:bCs/>
          <w:sz w:val="28"/>
          <w:szCs w:val="28"/>
          <w:lang w:val="uk-UA" w:eastAsia="ru-RU"/>
        </w:rPr>
        <w:t>кту</w:t>
      </w:r>
      <w:proofErr w:type="spellEnd"/>
      <w:r w:rsidRPr="00646EA3">
        <w:rPr>
          <w:rFonts w:ascii="Times New Roman" w:hAnsi="Times New Roman"/>
          <w:bCs/>
          <w:sz w:val="28"/>
          <w:szCs w:val="28"/>
          <w:lang w:val="uk-UA" w:eastAsia="ru-RU"/>
        </w:rPr>
        <w:t xml:space="preserve"> рішення вимогами статей 4, 8 Закону України «Про засади державної регуляторної політики у сфері господарської діяльності». </w:t>
      </w:r>
    </w:p>
    <w:p w:rsidR="006C16AC" w:rsidRPr="00646EA3" w:rsidRDefault="006C16AC" w:rsidP="00C76F28">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 о</w:t>
      </w:r>
      <w:r w:rsidRPr="00646EA3">
        <w:rPr>
          <w:rFonts w:ascii="Times New Roman" w:hAnsi="Times New Roman"/>
          <w:bCs/>
          <w:sz w:val="28"/>
          <w:szCs w:val="28"/>
          <w:lang w:val="uk-UA" w:eastAsia="ru-RU"/>
        </w:rPr>
        <w:t xml:space="preserve">тримання пропозицій по удосконаленню від Державної регуляторної служби України. </w:t>
      </w:r>
    </w:p>
    <w:p w:rsidR="006C16AC" w:rsidRPr="00646EA3" w:rsidRDefault="006C16AC" w:rsidP="00E130C2">
      <w:pPr>
        <w:spacing w:after="0"/>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 о</w:t>
      </w:r>
      <w:r w:rsidRPr="00646EA3">
        <w:rPr>
          <w:rFonts w:ascii="Times New Roman" w:hAnsi="Times New Roman"/>
          <w:bCs/>
          <w:sz w:val="28"/>
          <w:szCs w:val="28"/>
          <w:lang w:val="uk-UA" w:eastAsia="ru-RU"/>
        </w:rPr>
        <w:t>прилюднення рішення у встановленому законодавством порядку. Проведення заходів з відстеження результативності прийнятого рішення.</w:t>
      </w:r>
    </w:p>
    <w:p w:rsidR="006C16AC" w:rsidRPr="00646EA3" w:rsidRDefault="006C16AC" w:rsidP="00E130C2">
      <w:pPr>
        <w:spacing w:after="0"/>
        <w:ind w:firstLine="709"/>
        <w:jc w:val="both"/>
        <w:rPr>
          <w:rFonts w:ascii="Times New Roman" w:hAnsi="Times New Roman"/>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t>VI</w:t>
      </w:r>
      <w:r w:rsidRPr="00646EA3">
        <w:rPr>
          <w:rFonts w:ascii="Times New Roman" w:hAnsi="Times New Roman"/>
          <w:b/>
          <w:bCs/>
          <w:sz w:val="28"/>
          <w:szCs w:val="28"/>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C16AC" w:rsidRPr="00223DBB" w:rsidRDefault="006C16AC" w:rsidP="00223DBB">
      <w:pPr>
        <w:pStyle w:val="a4"/>
        <w:spacing w:before="0" w:beforeAutospacing="0" w:after="0" w:afterAutospacing="0"/>
        <w:ind w:firstLine="708"/>
        <w:jc w:val="both"/>
        <w:rPr>
          <w:sz w:val="28"/>
          <w:szCs w:val="28"/>
          <w:lang w:val="uk-UA"/>
        </w:rPr>
      </w:pPr>
      <w:r w:rsidRPr="00223DBB">
        <w:rPr>
          <w:sz w:val="28"/>
          <w:szCs w:val="28"/>
          <w:lang w:val="uk-UA"/>
        </w:rPr>
        <w:t>Прийняття даного регуляторного акту спрямован</w:t>
      </w:r>
      <w:r>
        <w:rPr>
          <w:sz w:val="28"/>
          <w:szCs w:val="28"/>
          <w:lang w:val="uk-UA"/>
        </w:rPr>
        <w:t>е</w:t>
      </w:r>
      <w:r w:rsidRPr="00223DBB">
        <w:rPr>
          <w:sz w:val="28"/>
          <w:szCs w:val="28"/>
          <w:lang w:val="uk-UA"/>
        </w:rPr>
        <w:t xml:space="preserve"> на правове регулювання господарських і адміністративних відносин між громадянами, які не проживають на території  </w:t>
      </w:r>
      <w:proofErr w:type="spellStart"/>
      <w:r>
        <w:rPr>
          <w:sz w:val="28"/>
          <w:szCs w:val="28"/>
          <w:lang w:val="uk-UA"/>
        </w:rPr>
        <w:t>Зачепилівської</w:t>
      </w:r>
      <w:proofErr w:type="spellEnd"/>
      <w:r>
        <w:rPr>
          <w:sz w:val="28"/>
          <w:szCs w:val="28"/>
          <w:lang w:val="uk-UA"/>
        </w:rPr>
        <w:t xml:space="preserve"> об’єднаної громади, </w:t>
      </w:r>
      <w:r w:rsidRPr="00223DBB">
        <w:rPr>
          <w:sz w:val="28"/>
          <w:szCs w:val="28"/>
          <w:lang w:val="uk-UA"/>
        </w:rPr>
        <w:t>суб’єктами господарювання, органами місцевого самоврядування й фіскальними органами.</w:t>
      </w:r>
    </w:p>
    <w:p w:rsidR="006C16AC" w:rsidRPr="00223DBB" w:rsidRDefault="006C16AC" w:rsidP="00223DBB">
      <w:pPr>
        <w:pStyle w:val="a4"/>
        <w:spacing w:before="0" w:beforeAutospacing="0" w:after="0" w:afterAutospacing="0"/>
        <w:jc w:val="both"/>
        <w:rPr>
          <w:sz w:val="28"/>
          <w:szCs w:val="28"/>
          <w:lang w:val="uk-UA"/>
        </w:rPr>
      </w:pPr>
      <w:r w:rsidRPr="00223DBB">
        <w:rPr>
          <w:sz w:val="28"/>
          <w:szCs w:val="28"/>
          <w:lang w:val="uk-UA"/>
        </w:rPr>
        <w:t>       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обов'язкові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6C16AC" w:rsidRDefault="006C16AC" w:rsidP="00223DBB">
      <w:pPr>
        <w:pStyle w:val="a4"/>
        <w:spacing w:before="0" w:beforeAutospacing="0" w:after="0" w:afterAutospacing="0"/>
        <w:jc w:val="both"/>
        <w:rPr>
          <w:sz w:val="28"/>
          <w:szCs w:val="28"/>
          <w:lang w:val="uk-UA"/>
        </w:rPr>
      </w:pPr>
      <w:r w:rsidRPr="00223DBB">
        <w:rPr>
          <w:sz w:val="28"/>
          <w:szCs w:val="28"/>
          <w:lang w:val="uk-UA"/>
        </w:rPr>
        <w:t>       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чіткої процедури сплати туристичного збору.</w:t>
      </w:r>
    </w:p>
    <w:p w:rsidR="006C16AC" w:rsidRPr="00E40F46" w:rsidRDefault="006C16AC" w:rsidP="00E40F46">
      <w:pPr>
        <w:pStyle w:val="a4"/>
        <w:spacing w:before="0" w:beforeAutospacing="0" w:after="0" w:afterAutospacing="0"/>
        <w:ind w:firstLine="708"/>
        <w:jc w:val="both"/>
        <w:rPr>
          <w:sz w:val="28"/>
          <w:szCs w:val="28"/>
          <w:lang w:val="uk-UA"/>
        </w:rPr>
      </w:pPr>
      <w:r w:rsidRPr="00E40F46">
        <w:rPr>
          <w:color w:val="444444"/>
          <w:sz w:val="23"/>
          <w:szCs w:val="23"/>
          <w:shd w:val="clear" w:color="auto" w:fill="FFFFFF"/>
          <w:lang w:val="uk-UA"/>
        </w:rPr>
        <w:t xml:space="preserve"> </w:t>
      </w:r>
      <w:r w:rsidRPr="00E40F46">
        <w:rPr>
          <w:color w:val="444444"/>
          <w:sz w:val="28"/>
          <w:szCs w:val="28"/>
          <w:shd w:val="clear" w:color="auto" w:fill="FFFFFF"/>
          <w:lang w:val="uk-UA"/>
        </w:rPr>
        <w:t xml:space="preserve">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w:t>
      </w:r>
      <w:r w:rsidRPr="00E40F46">
        <w:rPr>
          <w:color w:val="444444"/>
          <w:sz w:val="28"/>
          <w:szCs w:val="28"/>
          <w:shd w:val="clear" w:color="auto" w:fill="FFFFFF"/>
          <w:lang w:val="uk-UA"/>
        </w:rPr>
        <w:lastRenderedPageBreak/>
        <w:t>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p>
    <w:p w:rsidR="006C16AC" w:rsidRPr="00646EA3" w:rsidRDefault="006C16AC" w:rsidP="00B77FC9">
      <w:pPr>
        <w:pStyle w:val="a6"/>
        <w:spacing w:after="0"/>
        <w:ind w:left="0" w:firstLine="708"/>
        <w:jc w:val="both"/>
        <w:rPr>
          <w:rFonts w:ascii="Times New Roman" w:hAnsi="Times New Roman"/>
          <w:sz w:val="28"/>
          <w:szCs w:val="28"/>
          <w:lang w:val="uk-UA"/>
        </w:rPr>
      </w:pPr>
      <w:r w:rsidRPr="00646EA3">
        <w:rPr>
          <w:rFonts w:ascii="Times New Roman" w:hAnsi="Times New Roman"/>
          <w:sz w:val="28"/>
          <w:szCs w:val="28"/>
          <w:lang w:val="uk-UA"/>
        </w:rPr>
        <w:t>Здійснено розрахунок витрат на запровадження державного регулювання для суб’єктів малого підприємництва (додаток 1 до аналізу впливу регуляторного акта (Тест малого підприємництва).</w:t>
      </w:r>
    </w:p>
    <w:p w:rsidR="006C16AC" w:rsidRDefault="006C16AC" w:rsidP="009C0856">
      <w:pPr>
        <w:shd w:val="clear" w:color="auto" w:fill="FFFFFF"/>
        <w:spacing w:after="0" w:line="240" w:lineRule="auto"/>
        <w:jc w:val="center"/>
        <w:rPr>
          <w:rFonts w:ascii="Times New Roman" w:hAnsi="Times New Roman"/>
          <w:b/>
          <w:bCs/>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t>VII</w:t>
      </w:r>
      <w:r w:rsidRPr="00646EA3">
        <w:rPr>
          <w:rFonts w:ascii="Times New Roman" w:hAnsi="Times New Roman"/>
          <w:b/>
          <w:bCs/>
          <w:sz w:val="28"/>
          <w:szCs w:val="28"/>
          <w:lang w:val="uk-UA" w:eastAsia="ru-RU"/>
        </w:rPr>
        <w:t>. Обґрунтування запропонованого строку дії регуляторного акта</w:t>
      </w:r>
    </w:p>
    <w:p w:rsidR="006C16AC" w:rsidRPr="00646EA3" w:rsidRDefault="006C16AC" w:rsidP="00E130C2">
      <w:pPr>
        <w:shd w:val="clear" w:color="auto" w:fill="FFFFFF"/>
        <w:spacing w:after="0" w:line="240" w:lineRule="auto"/>
        <w:ind w:firstLine="708"/>
        <w:jc w:val="both"/>
        <w:rPr>
          <w:rFonts w:ascii="Times New Roman" w:hAnsi="Times New Roman"/>
          <w:sz w:val="28"/>
          <w:szCs w:val="28"/>
          <w:lang w:val="uk-UA" w:eastAsia="ru-RU"/>
        </w:rPr>
      </w:pPr>
      <w:r w:rsidRPr="00646EA3">
        <w:rPr>
          <w:rFonts w:ascii="Times New Roman" w:hAnsi="Times New Roman"/>
          <w:sz w:val="28"/>
          <w:szCs w:val="28"/>
          <w:lang w:val="uk-UA" w:eastAsia="ru-RU"/>
        </w:rPr>
        <w:t>На дію цього регуляторного акта негативно можуть вплинути економічна криза, значні темпи інфляції, різке підвищення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w:t>
      </w:r>
    </w:p>
    <w:p w:rsidR="006C16AC" w:rsidRPr="00646EA3" w:rsidRDefault="006C16AC" w:rsidP="009C0856">
      <w:pPr>
        <w:shd w:val="clear" w:color="auto" w:fill="FFFFFF"/>
        <w:spacing w:after="0" w:line="240" w:lineRule="auto"/>
        <w:jc w:val="both"/>
        <w:rPr>
          <w:rFonts w:ascii="Times New Roman" w:hAnsi="Times New Roman"/>
          <w:sz w:val="28"/>
          <w:szCs w:val="28"/>
          <w:lang w:val="uk-UA" w:eastAsia="ru-RU"/>
        </w:rPr>
      </w:pPr>
      <w:r w:rsidRPr="00646EA3">
        <w:rPr>
          <w:rFonts w:ascii="Times New Roman" w:hAnsi="Times New Roman"/>
          <w:sz w:val="28"/>
          <w:szCs w:val="28"/>
          <w:lang w:val="uk-UA" w:eastAsia="ru-RU"/>
        </w:rPr>
        <w:t>          </w:t>
      </w:r>
      <w:r w:rsidRPr="00646EA3">
        <w:rPr>
          <w:rFonts w:ascii="Times New Roman" w:hAnsi="Times New Roman"/>
          <w:sz w:val="28"/>
          <w:szCs w:val="28"/>
          <w:lang w:val="uk-UA"/>
        </w:rPr>
        <w:t>Термін дії запропонованого регуляторного акта обмежений – один рік з моменту набрання його чинності, із можливістю внесення до нього змін та його відміни у разі зміни чинного законодавства чи в інших необхідних випадках.</w:t>
      </w: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sidRPr="00646EA3">
        <w:rPr>
          <w:rFonts w:ascii="Times New Roman" w:hAnsi="Times New Roman"/>
          <w:b/>
          <w:bCs/>
          <w:sz w:val="28"/>
          <w:szCs w:val="28"/>
          <w:lang w:val="uk-UA" w:eastAsia="ru-RU"/>
        </w:rPr>
        <w:t> </w:t>
      </w: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t>VIII</w:t>
      </w:r>
      <w:r w:rsidRPr="00646EA3">
        <w:rPr>
          <w:rFonts w:ascii="Times New Roman" w:hAnsi="Times New Roman"/>
          <w:b/>
          <w:bCs/>
          <w:sz w:val="28"/>
          <w:szCs w:val="28"/>
          <w:lang w:val="uk-UA" w:eastAsia="ru-RU"/>
        </w:rPr>
        <w:t>. Визначення показників результативності дії регуляторного акта</w:t>
      </w:r>
    </w:p>
    <w:p w:rsidR="006C16AC" w:rsidRPr="00646EA3" w:rsidRDefault="006C16AC" w:rsidP="00B77FC9">
      <w:pPr>
        <w:pStyle w:val="a6"/>
        <w:spacing w:after="0" w:line="240" w:lineRule="auto"/>
        <w:ind w:left="0" w:firstLine="708"/>
        <w:jc w:val="both"/>
        <w:rPr>
          <w:rStyle w:val="2"/>
          <w:rFonts w:ascii="Times New Roman" w:hAnsi="Times New Roman"/>
          <w:sz w:val="28"/>
          <w:szCs w:val="28"/>
          <w:lang w:val="uk-UA"/>
        </w:rPr>
      </w:pPr>
      <w:r w:rsidRPr="00646EA3">
        <w:rPr>
          <w:rStyle w:val="2"/>
          <w:rFonts w:ascii="Times New Roman" w:hAnsi="Times New Roman"/>
          <w:sz w:val="28"/>
          <w:szCs w:val="28"/>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2272"/>
        <w:gridCol w:w="2912"/>
      </w:tblGrid>
      <w:tr w:rsidR="006C16AC" w:rsidRPr="00D42A38" w:rsidTr="00B77FC9">
        <w:tc>
          <w:tcPr>
            <w:tcW w:w="4161" w:type="dxa"/>
            <w:vAlign w:val="center"/>
          </w:tcPr>
          <w:p w:rsidR="006C16AC" w:rsidRPr="00D42A38" w:rsidRDefault="006C16AC" w:rsidP="00821105">
            <w:pPr>
              <w:spacing w:after="0" w:line="240" w:lineRule="auto"/>
              <w:jc w:val="center"/>
              <w:rPr>
                <w:rStyle w:val="2"/>
                <w:rFonts w:ascii="Times New Roman" w:hAnsi="Times New Roman"/>
                <w:b/>
                <w:sz w:val="28"/>
                <w:szCs w:val="28"/>
                <w:lang w:val="uk-UA"/>
              </w:rPr>
            </w:pPr>
            <w:r w:rsidRPr="00D42A38">
              <w:rPr>
                <w:rStyle w:val="2"/>
                <w:rFonts w:ascii="Times New Roman" w:hAnsi="Times New Roman"/>
                <w:b/>
                <w:sz w:val="28"/>
                <w:szCs w:val="28"/>
                <w:lang w:val="uk-UA"/>
              </w:rPr>
              <w:t>Назва показника</w:t>
            </w:r>
          </w:p>
        </w:tc>
        <w:tc>
          <w:tcPr>
            <w:tcW w:w="2272" w:type="dxa"/>
            <w:vAlign w:val="center"/>
          </w:tcPr>
          <w:p w:rsidR="006C16AC" w:rsidRPr="00D42A38" w:rsidRDefault="006C16AC" w:rsidP="00821105">
            <w:pPr>
              <w:spacing w:after="0" w:line="240" w:lineRule="auto"/>
              <w:jc w:val="center"/>
              <w:rPr>
                <w:rStyle w:val="2"/>
                <w:rFonts w:ascii="Times New Roman" w:hAnsi="Times New Roman"/>
                <w:b/>
                <w:sz w:val="28"/>
                <w:szCs w:val="28"/>
                <w:lang w:val="uk-UA"/>
              </w:rPr>
            </w:pPr>
            <w:r w:rsidRPr="00D42A38">
              <w:rPr>
                <w:rStyle w:val="2"/>
                <w:rFonts w:ascii="Times New Roman" w:hAnsi="Times New Roman"/>
                <w:b/>
                <w:sz w:val="28"/>
                <w:szCs w:val="28"/>
                <w:lang w:val="uk-UA"/>
              </w:rPr>
              <w:t>202</w:t>
            </w:r>
            <w:r>
              <w:rPr>
                <w:rStyle w:val="2"/>
                <w:rFonts w:ascii="Times New Roman" w:hAnsi="Times New Roman"/>
                <w:b/>
                <w:sz w:val="28"/>
                <w:szCs w:val="28"/>
                <w:lang w:val="uk-UA"/>
              </w:rPr>
              <w:t>1</w:t>
            </w:r>
            <w:r w:rsidRPr="00D42A38">
              <w:rPr>
                <w:rStyle w:val="2"/>
                <w:rFonts w:ascii="Times New Roman" w:hAnsi="Times New Roman"/>
                <w:b/>
                <w:sz w:val="28"/>
                <w:szCs w:val="28"/>
                <w:lang w:val="uk-UA"/>
              </w:rPr>
              <w:t xml:space="preserve"> рік </w:t>
            </w:r>
          </w:p>
        </w:tc>
        <w:tc>
          <w:tcPr>
            <w:tcW w:w="2912" w:type="dxa"/>
            <w:vAlign w:val="center"/>
          </w:tcPr>
          <w:p w:rsidR="006C16AC" w:rsidRPr="00D42A38" w:rsidRDefault="006C16AC" w:rsidP="00FC013B">
            <w:pPr>
              <w:spacing w:after="0" w:line="240" w:lineRule="auto"/>
              <w:jc w:val="center"/>
              <w:rPr>
                <w:rStyle w:val="2"/>
                <w:rFonts w:ascii="Times New Roman" w:hAnsi="Times New Roman"/>
                <w:b/>
                <w:sz w:val="28"/>
                <w:szCs w:val="28"/>
                <w:lang w:val="uk-UA"/>
              </w:rPr>
            </w:pPr>
            <w:r w:rsidRPr="00D42A38">
              <w:rPr>
                <w:rStyle w:val="2"/>
                <w:rFonts w:ascii="Times New Roman" w:hAnsi="Times New Roman"/>
                <w:b/>
                <w:sz w:val="28"/>
                <w:szCs w:val="28"/>
                <w:lang w:val="uk-UA"/>
              </w:rPr>
              <w:t>202</w:t>
            </w:r>
            <w:r>
              <w:rPr>
                <w:rStyle w:val="2"/>
                <w:rFonts w:ascii="Times New Roman" w:hAnsi="Times New Roman"/>
                <w:b/>
                <w:sz w:val="28"/>
                <w:szCs w:val="28"/>
                <w:lang w:val="uk-UA"/>
              </w:rPr>
              <w:t>2</w:t>
            </w:r>
            <w:r w:rsidRPr="00D42A38">
              <w:rPr>
                <w:rStyle w:val="2"/>
                <w:rFonts w:ascii="Times New Roman" w:hAnsi="Times New Roman"/>
                <w:b/>
                <w:sz w:val="28"/>
                <w:szCs w:val="28"/>
                <w:lang w:val="uk-UA"/>
              </w:rPr>
              <w:t>рік</w:t>
            </w:r>
          </w:p>
        </w:tc>
      </w:tr>
      <w:tr w:rsidR="006C16AC" w:rsidRPr="00D42A38" w:rsidTr="00B77FC9">
        <w:tc>
          <w:tcPr>
            <w:tcW w:w="4161" w:type="dxa"/>
            <w:vAlign w:val="center"/>
          </w:tcPr>
          <w:p w:rsidR="006C16AC" w:rsidRPr="00D42A38" w:rsidRDefault="006C16AC" w:rsidP="00357690">
            <w:pPr>
              <w:tabs>
                <w:tab w:val="left" w:pos="313"/>
              </w:tabs>
              <w:spacing w:after="0" w:line="240" w:lineRule="auto"/>
              <w:jc w:val="both"/>
              <w:rPr>
                <w:rStyle w:val="2"/>
                <w:rFonts w:ascii="Times New Roman" w:hAnsi="Times New Roman"/>
                <w:sz w:val="24"/>
                <w:szCs w:val="24"/>
                <w:lang w:val="uk-UA"/>
              </w:rPr>
            </w:pPr>
            <w:r w:rsidRPr="00D42A38">
              <w:rPr>
                <w:rStyle w:val="2"/>
                <w:rFonts w:ascii="Times New Roman" w:hAnsi="Times New Roman"/>
                <w:sz w:val="24"/>
                <w:szCs w:val="24"/>
                <w:lang w:val="uk-UA"/>
              </w:rPr>
              <w:t xml:space="preserve">Надходження до місцевого бюджету туристичного збору від  платників (грн.) </w:t>
            </w:r>
          </w:p>
        </w:tc>
        <w:tc>
          <w:tcPr>
            <w:tcW w:w="2272" w:type="dxa"/>
            <w:vAlign w:val="center"/>
          </w:tcPr>
          <w:p w:rsidR="006C16AC" w:rsidRPr="00D42A38" w:rsidRDefault="006C16AC" w:rsidP="00821105">
            <w:pPr>
              <w:spacing w:after="0" w:line="240" w:lineRule="auto"/>
              <w:jc w:val="center"/>
              <w:rPr>
                <w:rStyle w:val="2"/>
                <w:rFonts w:ascii="Times New Roman" w:hAnsi="Times New Roman"/>
                <w:sz w:val="24"/>
                <w:szCs w:val="24"/>
                <w:highlight w:val="red"/>
                <w:lang w:val="uk-UA"/>
              </w:rPr>
            </w:pPr>
            <w:r>
              <w:rPr>
                <w:rStyle w:val="2"/>
                <w:rFonts w:ascii="Times New Roman" w:hAnsi="Times New Roman"/>
                <w:sz w:val="24"/>
                <w:szCs w:val="24"/>
                <w:lang w:val="uk-UA"/>
              </w:rPr>
              <w:t>40</w:t>
            </w:r>
            <w:r w:rsidRPr="00D42A38">
              <w:rPr>
                <w:rStyle w:val="2"/>
                <w:rFonts w:ascii="Times New Roman" w:hAnsi="Times New Roman"/>
                <w:sz w:val="24"/>
                <w:szCs w:val="24"/>
                <w:lang w:val="uk-UA"/>
              </w:rPr>
              <w:t>00</w:t>
            </w:r>
          </w:p>
        </w:tc>
        <w:tc>
          <w:tcPr>
            <w:tcW w:w="2912" w:type="dxa"/>
            <w:vAlign w:val="center"/>
          </w:tcPr>
          <w:p w:rsidR="006C16AC" w:rsidRPr="00D42A38" w:rsidRDefault="006C16AC" w:rsidP="00821105">
            <w:pPr>
              <w:spacing w:after="0" w:line="240" w:lineRule="auto"/>
              <w:jc w:val="center"/>
              <w:rPr>
                <w:rStyle w:val="2"/>
                <w:rFonts w:ascii="Times New Roman" w:hAnsi="Times New Roman"/>
                <w:sz w:val="24"/>
                <w:szCs w:val="24"/>
                <w:highlight w:val="red"/>
                <w:lang w:val="uk-UA"/>
              </w:rPr>
            </w:pPr>
            <w:r>
              <w:rPr>
                <w:rStyle w:val="2"/>
                <w:rFonts w:ascii="Times New Roman" w:hAnsi="Times New Roman"/>
                <w:sz w:val="24"/>
                <w:szCs w:val="24"/>
                <w:lang w:val="uk-UA"/>
              </w:rPr>
              <w:t>45</w:t>
            </w:r>
            <w:r w:rsidRPr="00D42A38">
              <w:rPr>
                <w:rStyle w:val="2"/>
                <w:rFonts w:ascii="Times New Roman" w:hAnsi="Times New Roman"/>
                <w:sz w:val="24"/>
                <w:szCs w:val="24"/>
                <w:lang w:val="uk-UA"/>
              </w:rPr>
              <w:t>00</w:t>
            </w:r>
          </w:p>
        </w:tc>
      </w:tr>
      <w:tr w:rsidR="006C16AC" w:rsidRPr="00D42A38" w:rsidTr="00B77FC9">
        <w:tc>
          <w:tcPr>
            <w:tcW w:w="4161" w:type="dxa"/>
          </w:tcPr>
          <w:p w:rsidR="006C16AC" w:rsidRPr="00646EA3" w:rsidRDefault="006C16AC" w:rsidP="00357690">
            <w:pPr>
              <w:pStyle w:val="a9"/>
              <w:spacing w:after="0"/>
              <w:ind w:left="0"/>
              <w:jc w:val="both"/>
              <w:rPr>
                <w:lang w:val="uk-UA" w:eastAsia="ru-RU"/>
              </w:rPr>
            </w:pPr>
            <w:r w:rsidRPr="00646EA3">
              <w:rPr>
                <w:lang w:val="uk-UA" w:eastAsia="ru-RU"/>
              </w:rPr>
              <w:t>Загальна кількість платників туристичного збору, чол.</w:t>
            </w:r>
          </w:p>
        </w:tc>
        <w:tc>
          <w:tcPr>
            <w:tcW w:w="2272" w:type="dxa"/>
            <w:vAlign w:val="center"/>
          </w:tcPr>
          <w:p w:rsidR="006C16AC" w:rsidRPr="00D42A38" w:rsidRDefault="006C16AC" w:rsidP="00821105">
            <w:pPr>
              <w:spacing w:after="0" w:line="240" w:lineRule="auto"/>
              <w:jc w:val="center"/>
              <w:rPr>
                <w:rStyle w:val="2"/>
                <w:rFonts w:ascii="Times New Roman" w:hAnsi="Times New Roman"/>
                <w:sz w:val="24"/>
                <w:szCs w:val="24"/>
                <w:lang w:val="uk-UA"/>
              </w:rPr>
            </w:pPr>
            <w:r>
              <w:rPr>
                <w:rStyle w:val="2"/>
                <w:rFonts w:ascii="Times New Roman" w:hAnsi="Times New Roman"/>
                <w:sz w:val="24"/>
                <w:szCs w:val="24"/>
                <w:lang w:val="uk-UA"/>
              </w:rPr>
              <w:t>1</w:t>
            </w:r>
          </w:p>
        </w:tc>
        <w:tc>
          <w:tcPr>
            <w:tcW w:w="2912" w:type="dxa"/>
            <w:vAlign w:val="center"/>
          </w:tcPr>
          <w:p w:rsidR="006C16AC" w:rsidRPr="00D42A38" w:rsidRDefault="006C16AC" w:rsidP="00821105">
            <w:pPr>
              <w:spacing w:after="0" w:line="240" w:lineRule="auto"/>
              <w:jc w:val="center"/>
              <w:rPr>
                <w:rStyle w:val="2"/>
                <w:rFonts w:ascii="Times New Roman" w:hAnsi="Times New Roman"/>
                <w:sz w:val="24"/>
                <w:szCs w:val="24"/>
                <w:lang w:val="uk-UA"/>
              </w:rPr>
            </w:pPr>
            <w:r>
              <w:rPr>
                <w:rStyle w:val="2"/>
                <w:rFonts w:ascii="Times New Roman" w:hAnsi="Times New Roman"/>
                <w:sz w:val="24"/>
                <w:szCs w:val="24"/>
                <w:lang w:val="uk-UA"/>
              </w:rPr>
              <w:t>1</w:t>
            </w:r>
          </w:p>
        </w:tc>
      </w:tr>
      <w:tr w:rsidR="006C16AC" w:rsidRPr="00D42A38" w:rsidTr="00B77FC9">
        <w:tc>
          <w:tcPr>
            <w:tcW w:w="4161" w:type="dxa"/>
          </w:tcPr>
          <w:p w:rsidR="006C16AC" w:rsidRPr="00D42A38" w:rsidRDefault="006C16AC" w:rsidP="00B77FC9">
            <w:pPr>
              <w:spacing w:after="0" w:line="240" w:lineRule="auto"/>
              <w:jc w:val="both"/>
              <w:rPr>
                <w:rFonts w:ascii="Times New Roman" w:hAnsi="Times New Roman"/>
                <w:bCs/>
                <w:sz w:val="24"/>
                <w:szCs w:val="24"/>
                <w:lang w:val="uk-UA"/>
              </w:rPr>
            </w:pPr>
            <w:r w:rsidRPr="00D42A38">
              <w:rPr>
                <w:rFonts w:ascii="Times New Roman" w:hAnsi="Times New Roman"/>
                <w:bCs/>
                <w:sz w:val="24"/>
                <w:szCs w:val="24"/>
                <w:lang w:val="uk-UA"/>
              </w:rPr>
              <w:t xml:space="preserve">Витрати суб’єктів господарювання на адміністративні процедури щодо виконання регулювання та звітування </w:t>
            </w:r>
            <w:r w:rsidRPr="00D42A38">
              <w:rPr>
                <w:rStyle w:val="2"/>
                <w:rFonts w:ascii="Times New Roman" w:hAnsi="Times New Roman"/>
                <w:sz w:val="24"/>
                <w:szCs w:val="24"/>
                <w:lang w:val="uk-UA"/>
              </w:rPr>
              <w:t>(грн.)</w:t>
            </w:r>
          </w:p>
        </w:tc>
        <w:tc>
          <w:tcPr>
            <w:tcW w:w="2272" w:type="dxa"/>
            <w:vAlign w:val="center"/>
          </w:tcPr>
          <w:p w:rsidR="006C16AC" w:rsidRPr="00D53C06" w:rsidRDefault="006C16AC" w:rsidP="00357690">
            <w:pPr>
              <w:spacing w:after="0" w:line="240" w:lineRule="auto"/>
              <w:jc w:val="center"/>
              <w:rPr>
                <w:rStyle w:val="2"/>
                <w:rFonts w:ascii="Times New Roman" w:hAnsi="Times New Roman"/>
                <w:b/>
                <w:sz w:val="24"/>
                <w:szCs w:val="24"/>
                <w:lang w:val="uk-UA"/>
              </w:rPr>
            </w:pPr>
            <w:r w:rsidRPr="00D53C06">
              <w:rPr>
                <w:rStyle w:val="2"/>
                <w:rFonts w:ascii="Times New Roman" w:hAnsi="Times New Roman"/>
                <w:b/>
                <w:sz w:val="24"/>
                <w:szCs w:val="24"/>
                <w:lang w:val="uk-UA"/>
              </w:rPr>
              <w:t xml:space="preserve"> 342,95</w:t>
            </w:r>
          </w:p>
        </w:tc>
        <w:tc>
          <w:tcPr>
            <w:tcW w:w="2912" w:type="dxa"/>
            <w:vAlign w:val="center"/>
          </w:tcPr>
          <w:p w:rsidR="006C16AC" w:rsidRPr="00D53C06" w:rsidRDefault="006C16AC" w:rsidP="00821105">
            <w:pPr>
              <w:spacing w:after="0" w:line="240" w:lineRule="auto"/>
              <w:jc w:val="center"/>
              <w:rPr>
                <w:rStyle w:val="2"/>
                <w:rFonts w:ascii="Times New Roman" w:hAnsi="Times New Roman"/>
                <w:b/>
                <w:sz w:val="24"/>
                <w:szCs w:val="24"/>
                <w:lang w:val="uk-UA"/>
              </w:rPr>
            </w:pPr>
            <w:r w:rsidRPr="00D53C06">
              <w:rPr>
                <w:rStyle w:val="2"/>
                <w:rFonts w:ascii="Times New Roman" w:hAnsi="Times New Roman"/>
                <w:b/>
                <w:sz w:val="24"/>
                <w:szCs w:val="24"/>
                <w:lang w:val="uk-UA"/>
              </w:rPr>
              <w:t>372,97</w:t>
            </w:r>
          </w:p>
        </w:tc>
      </w:tr>
      <w:tr w:rsidR="006C16AC" w:rsidRPr="00D42A38" w:rsidTr="00B77FC9">
        <w:trPr>
          <w:trHeight w:val="857"/>
        </w:trPr>
        <w:tc>
          <w:tcPr>
            <w:tcW w:w="4161" w:type="dxa"/>
          </w:tcPr>
          <w:p w:rsidR="006C16AC" w:rsidRPr="00D42A38" w:rsidRDefault="006C16AC" w:rsidP="00821105">
            <w:pPr>
              <w:spacing w:after="0" w:line="240" w:lineRule="auto"/>
              <w:rPr>
                <w:rStyle w:val="2"/>
                <w:rFonts w:ascii="Times New Roman" w:hAnsi="Times New Roman"/>
                <w:sz w:val="24"/>
                <w:szCs w:val="24"/>
                <w:lang w:val="uk-UA"/>
              </w:rPr>
            </w:pPr>
            <w:r w:rsidRPr="00D42A38">
              <w:rPr>
                <w:rStyle w:val="2"/>
                <w:rFonts w:ascii="Times New Roman" w:hAnsi="Times New Roman"/>
                <w:sz w:val="24"/>
                <w:szCs w:val="24"/>
                <w:lang w:val="uk-UA"/>
              </w:rPr>
              <w:t>Рівень поінформованості суб’єктів господарювання стосовно основних положень регуляторного акта</w:t>
            </w:r>
          </w:p>
        </w:tc>
        <w:tc>
          <w:tcPr>
            <w:tcW w:w="5184" w:type="dxa"/>
            <w:gridSpan w:val="2"/>
          </w:tcPr>
          <w:p w:rsidR="006C16AC" w:rsidRPr="00D42A38" w:rsidRDefault="006C16AC" w:rsidP="00821105">
            <w:pPr>
              <w:spacing w:after="0" w:line="240" w:lineRule="auto"/>
              <w:jc w:val="both"/>
              <w:rPr>
                <w:rStyle w:val="2"/>
                <w:rFonts w:ascii="Times New Roman" w:hAnsi="Times New Roman"/>
                <w:sz w:val="24"/>
                <w:szCs w:val="24"/>
                <w:lang w:val="uk-UA"/>
              </w:rPr>
            </w:pPr>
            <w:proofErr w:type="spellStart"/>
            <w:r w:rsidRPr="00D42A38">
              <w:rPr>
                <w:rStyle w:val="2"/>
                <w:rFonts w:ascii="Times New Roman" w:hAnsi="Times New Roman"/>
                <w:sz w:val="24"/>
                <w:szCs w:val="24"/>
                <w:lang w:val="uk-UA"/>
              </w:rPr>
              <w:t>Проєкт</w:t>
            </w:r>
            <w:proofErr w:type="spellEnd"/>
            <w:r w:rsidRPr="00D42A38">
              <w:rPr>
                <w:rStyle w:val="2"/>
                <w:rFonts w:ascii="Times New Roman" w:hAnsi="Times New Roman"/>
                <w:sz w:val="24"/>
                <w:szCs w:val="24"/>
                <w:lang w:val="uk-UA"/>
              </w:rPr>
              <w:t xml:space="preserve"> рішення оприлюднюється на офіційному сайті</w:t>
            </w:r>
            <w:r>
              <w:rPr>
                <w:rStyle w:val="2"/>
                <w:rFonts w:ascii="Times New Roman" w:hAnsi="Times New Roman"/>
                <w:sz w:val="24"/>
                <w:szCs w:val="24"/>
                <w:lang w:val="uk-UA"/>
              </w:rPr>
              <w:t xml:space="preserve"> селищної ради</w:t>
            </w:r>
            <w:r w:rsidRPr="00D42A38">
              <w:rPr>
                <w:rStyle w:val="2"/>
                <w:rFonts w:ascii="Times New Roman" w:hAnsi="Times New Roman"/>
                <w:sz w:val="24"/>
                <w:szCs w:val="24"/>
                <w:lang w:val="uk-UA"/>
              </w:rPr>
              <w:t>.</w:t>
            </w:r>
          </w:p>
          <w:p w:rsidR="006C16AC" w:rsidRPr="00D42A38" w:rsidRDefault="006C16AC" w:rsidP="00821105">
            <w:pPr>
              <w:spacing w:after="0" w:line="240" w:lineRule="auto"/>
              <w:jc w:val="both"/>
              <w:rPr>
                <w:rStyle w:val="2"/>
                <w:rFonts w:ascii="Times New Roman" w:hAnsi="Times New Roman"/>
                <w:sz w:val="24"/>
                <w:szCs w:val="24"/>
                <w:lang w:val="uk-UA"/>
              </w:rPr>
            </w:pPr>
            <w:r w:rsidRPr="00D42A38">
              <w:rPr>
                <w:rFonts w:ascii="Times New Roman" w:hAnsi="Times New Roman"/>
                <w:position w:val="-28"/>
                <w:sz w:val="24"/>
                <w:szCs w:val="24"/>
                <w:lang w:val="uk-UA"/>
              </w:rPr>
              <w:t xml:space="preserve">Один екземпляр надається до місцевого органу Державної </w:t>
            </w:r>
            <w:r>
              <w:rPr>
                <w:rFonts w:ascii="Times New Roman" w:hAnsi="Times New Roman"/>
                <w:position w:val="-28"/>
                <w:sz w:val="24"/>
                <w:szCs w:val="24"/>
                <w:lang w:val="uk-UA"/>
              </w:rPr>
              <w:t>податков</w:t>
            </w:r>
            <w:r w:rsidRPr="00D42A38">
              <w:rPr>
                <w:rFonts w:ascii="Times New Roman" w:hAnsi="Times New Roman"/>
                <w:position w:val="-28"/>
                <w:sz w:val="24"/>
                <w:szCs w:val="24"/>
                <w:lang w:val="uk-UA"/>
              </w:rPr>
              <w:t>ої служби України.</w:t>
            </w:r>
          </w:p>
        </w:tc>
      </w:tr>
    </w:tbl>
    <w:p w:rsidR="006C16AC" w:rsidRPr="00E40F46" w:rsidRDefault="006C16AC" w:rsidP="00E40F46">
      <w:pPr>
        <w:pStyle w:val="af0"/>
        <w:ind w:firstLine="708"/>
        <w:jc w:val="both"/>
        <w:rPr>
          <w:rFonts w:ascii="Times New Roman" w:hAnsi="Times New Roman"/>
          <w:sz w:val="28"/>
          <w:szCs w:val="28"/>
          <w:lang w:val="uk-UA"/>
        </w:rPr>
      </w:pPr>
      <w:r w:rsidRPr="00E40F46">
        <w:rPr>
          <w:rFonts w:ascii="Times New Roman" w:hAnsi="Times New Roman"/>
          <w:color w:val="444444"/>
          <w:sz w:val="28"/>
          <w:szCs w:val="28"/>
          <w:shd w:val="clear" w:color="auto" w:fill="FFFFFF"/>
          <w:lang w:val="uk-UA"/>
        </w:rPr>
        <w:t>Такі соціологічні показники як «час, що витрачається суб’єктами господарювання на виконання вимог акта» та «розмір коштів, що витрачаються суб’єктами господарювання, пов’язаними з виконанням вимог акта» не розглядаються, оскільки цим регуляторним актом встановлюються тільки ставки місцевих податків і зборів та не передбачається проходження суб’єктами господарювання додаткових процедур.</w:t>
      </w:r>
    </w:p>
    <w:p w:rsidR="006C16AC" w:rsidRPr="001C3FFC" w:rsidRDefault="006C16AC" w:rsidP="00E40F46">
      <w:pPr>
        <w:pStyle w:val="af0"/>
        <w:ind w:firstLine="708"/>
        <w:rPr>
          <w:rFonts w:ascii="Times New Roman" w:hAnsi="Times New Roman"/>
          <w:sz w:val="28"/>
          <w:szCs w:val="28"/>
          <w:lang w:val="uk-UA"/>
        </w:rPr>
      </w:pPr>
      <w:r w:rsidRPr="001C3FFC">
        <w:rPr>
          <w:rFonts w:ascii="Times New Roman" w:hAnsi="Times New Roman"/>
          <w:sz w:val="28"/>
          <w:szCs w:val="28"/>
          <w:lang w:val="uk-UA"/>
        </w:rPr>
        <w:t>Прийняття вищезазначеного рішення ради надає можливість:</w:t>
      </w:r>
    </w:p>
    <w:p w:rsidR="006C16AC" w:rsidRPr="001C3FFC" w:rsidRDefault="006C16AC" w:rsidP="00196E0D">
      <w:pPr>
        <w:pStyle w:val="af0"/>
        <w:numPr>
          <w:ilvl w:val="0"/>
          <w:numId w:val="3"/>
        </w:numPr>
        <w:jc w:val="both"/>
        <w:rPr>
          <w:rFonts w:ascii="Times New Roman" w:hAnsi="Times New Roman"/>
          <w:sz w:val="28"/>
          <w:szCs w:val="28"/>
          <w:lang w:val="uk-UA"/>
        </w:rPr>
      </w:pPr>
      <w:r w:rsidRPr="001C3FFC">
        <w:rPr>
          <w:rFonts w:ascii="Times New Roman" w:hAnsi="Times New Roman"/>
          <w:sz w:val="28"/>
          <w:szCs w:val="28"/>
          <w:lang w:val="uk-UA"/>
        </w:rPr>
        <w:t xml:space="preserve">отримати стабільні надходження до бюджету; </w:t>
      </w:r>
    </w:p>
    <w:p w:rsidR="006C16AC" w:rsidRPr="001C3FFC" w:rsidRDefault="006C16AC" w:rsidP="00196E0D">
      <w:pPr>
        <w:pStyle w:val="af0"/>
        <w:numPr>
          <w:ilvl w:val="0"/>
          <w:numId w:val="3"/>
        </w:numPr>
        <w:jc w:val="both"/>
        <w:rPr>
          <w:rFonts w:ascii="Times New Roman" w:hAnsi="Times New Roman"/>
          <w:sz w:val="28"/>
          <w:szCs w:val="28"/>
          <w:lang w:val="uk-UA"/>
        </w:rPr>
      </w:pPr>
      <w:r w:rsidRPr="001C3FFC">
        <w:rPr>
          <w:rFonts w:ascii="Times New Roman" w:hAnsi="Times New Roman"/>
          <w:sz w:val="28"/>
          <w:szCs w:val="28"/>
          <w:lang w:val="uk-UA"/>
        </w:rPr>
        <w:t xml:space="preserve">збільшити обсяги видатків для забезпечення фінансування повноважень органів місцевого самоврядування. </w:t>
      </w:r>
    </w:p>
    <w:p w:rsidR="006C16AC" w:rsidRPr="001C3FFC" w:rsidRDefault="006C16AC" w:rsidP="00196E0D">
      <w:pPr>
        <w:pStyle w:val="af0"/>
        <w:ind w:firstLine="567"/>
        <w:jc w:val="both"/>
        <w:rPr>
          <w:rFonts w:ascii="Times New Roman" w:hAnsi="Times New Roman"/>
          <w:sz w:val="28"/>
          <w:szCs w:val="28"/>
          <w:lang w:val="uk-UA"/>
        </w:rPr>
      </w:pPr>
      <w:r w:rsidRPr="001C3FFC">
        <w:rPr>
          <w:rFonts w:ascii="Times New Roman" w:hAnsi="Times New Roman"/>
          <w:sz w:val="28"/>
          <w:szCs w:val="28"/>
          <w:lang w:val="uk-UA"/>
        </w:rPr>
        <w:lastRenderedPageBreak/>
        <w:t>На досягнення цілей у разі прийняття цього рішення можуть вплинути такі негативні зовнішні фактори, як:</w:t>
      </w:r>
    </w:p>
    <w:p w:rsidR="006C16AC" w:rsidRPr="001C3FFC" w:rsidRDefault="006C16AC" w:rsidP="00960D9F">
      <w:pPr>
        <w:pStyle w:val="af0"/>
        <w:numPr>
          <w:ilvl w:val="0"/>
          <w:numId w:val="3"/>
        </w:numPr>
        <w:jc w:val="both"/>
        <w:rPr>
          <w:rFonts w:ascii="Times New Roman" w:hAnsi="Times New Roman"/>
          <w:sz w:val="28"/>
          <w:szCs w:val="28"/>
          <w:lang w:val="uk-UA"/>
        </w:rPr>
      </w:pPr>
      <w:r w:rsidRPr="001C3FFC">
        <w:rPr>
          <w:rFonts w:ascii="Times New Roman" w:hAnsi="Times New Roman"/>
          <w:sz w:val="28"/>
          <w:szCs w:val="28"/>
          <w:lang w:val="uk-UA"/>
        </w:rPr>
        <w:t xml:space="preserve">несплата СГД туристичного збору; </w:t>
      </w:r>
    </w:p>
    <w:p w:rsidR="006C16AC" w:rsidRPr="001C3FFC" w:rsidRDefault="006C16AC" w:rsidP="006D5338">
      <w:pPr>
        <w:pStyle w:val="af0"/>
        <w:numPr>
          <w:ilvl w:val="0"/>
          <w:numId w:val="3"/>
        </w:numPr>
        <w:ind w:left="180" w:firstLine="387"/>
        <w:jc w:val="both"/>
        <w:rPr>
          <w:rFonts w:ascii="Times New Roman" w:hAnsi="Times New Roman"/>
          <w:sz w:val="28"/>
          <w:szCs w:val="28"/>
          <w:lang w:val="uk-UA"/>
        </w:rPr>
      </w:pPr>
      <w:r w:rsidRPr="001C3FFC">
        <w:rPr>
          <w:rFonts w:ascii="Times New Roman" w:hAnsi="Times New Roman"/>
          <w:sz w:val="28"/>
          <w:szCs w:val="28"/>
          <w:lang w:val="uk-UA"/>
        </w:rPr>
        <w:t xml:space="preserve">зменшення кількості СГД, що обрали такий вид діяльності як надання готельних послуг. </w:t>
      </w:r>
    </w:p>
    <w:p w:rsidR="006C16AC" w:rsidRPr="001C3FFC" w:rsidRDefault="006C16AC" w:rsidP="00196E0D">
      <w:pPr>
        <w:pStyle w:val="af0"/>
        <w:jc w:val="both"/>
        <w:rPr>
          <w:rFonts w:ascii="Times New Roman" w:hAnsi="Times New Roman"/>
          <w:sz w:val="28"/>
          <w:szCs w:val="28"/>
          <w:lang w:val="uk-UA"/>
        </w:rPr>
      </w:pPr>
      <w:r w:rsidRPr="001C3FFC">
        <w:rPr>
          <w:rFonts w:ascii="Times New Roman" w:hAnsi="Times New Roman"/>
          <w:sz w:val="28"/>
          <w:szCs w:val="28"/>
          <w:lang w:val="uk-UA"/>
        </w:rPr>
        <w:t>Позитивними факторами будуть:</w:t>
      </w:r>
    </w:p>
    <w:p w:rsidR="006C16AC" w:rsidRPr="001C3FFC" w:rsidRDefault="006C16AC" w:rsidP="006D5338">
      <w:pPr>
        <w:pStyle w:val="af0"/>
        <w:ind w:firstLine="540"/>
        <w:jc w:val="both"/>
        <w:rPr>
          <w:rFonts w:ascii="Times New Roman" w:hAnsi="Times New Roman"/>
          <w:sz w:val="28"/>
          <w:szCs w:val="28"/>
          <w:lang w:val="uk-UA"/>
        </w:rPr>
      </w:pPr>
      <w:r w:rsidRPr="001C3FFC">
        <w:rPr>
          <w:rFonts w:ascii="Times New Roman" w:hAnsi="Times New Roman"/>
          <w:sz w:val="28"/>
          <w:szCs w:val="28"/>
          <w:lang w:val="uk-UA"/>
        </w:rPr>
        <w:t xml:space="preserve">-  додаткові надходження до бюджету; </w:t>
      </w:r>
    </w:p>
    <w:p w:rsidR="006C16AC" w:rsidRPr="001C3FFC" w:rsidRDefault="006C16AC" w:rsidP="006D5338">
      <w:pPr>
        <w:pStyle w:val="af0"/>
        <w:ind w:firstLine="540"/>
        <w:jc w:val="both"/>
        <w:rPr>
          <w:rFonts w:ascii="Times New Roman" w:hAnsi="Times New Roman"/>
          <w:sz w:val="28"/>
          <w:szCs w:val="28"/>
          <w:lang w:val="uk-UA"/>
        </w:rPr>
      </w:pPr>
      <w:r w:rsidRPr="001C3FFC">
        <w:rPr>
          <w:rFonts w:ascii="Times New Roman" w:hAnsi="Times New Roman"/>
          <w:sz w:val="28"/>
          <w:szCs w:val="28"/>
          <w:lang w:val="uk-UA"/>
        </w:rPr>
        <w:t xml:space="preserve">- здійснення планування та прогнозування надходжень від сплати туристичного збору при формуванні бюджету. </w:t>
      </w:r>
    </w:p>
    <w:p w:rsidR="006C16AC" w:rsidRPr="00196E0D" w:rsidRDefault="006C16AC" w:rsidP="009C0856">
      <w:pPr>
        <w:shd w:val="clear" w:color="auto" w:fill="FFFFFF"/>
        <w:spacing w:after="0" w:line="240" w:lineRule="auto"/>
        <w:jc w:val="center"/>
        <w:rPr>
          <w:rFonts w:ascii="Times New Roman" w:hAnsi="Times New Roman"/>
          <w:b/>
          <w:bCs/>
          <w:color w:val="000000"/>
          <w:sz w:val="28"/>
          <w:szCs w:val="28"/>
          <w:lang w:val="uk-UA" w:eastAsia="ru-RU"/>
        </w:rPr>
      </w:pPr>
    </w:p>
    <w:p w:rsidR="006C16AC" w:rsidRPr="00646EA3" w:rsidRDefault="006C16AC" w:rsidP="009C0856">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b/>
          <w:bCs/>
          <w:sz w:val="28"/>
          <w:szCs w:val="28"/>
          <w:lang w:val="en-US" w:eastAsia="ru-RU"/>
        </w:rPr>
        <w:t>IX</w:t>
      </w:r>
      <w:r w:rsidRPr="00646EA3">
        <w:rPr>
          <w:rFonts w:ascii="Times New Roman" w:hAnsi="Times New Roman"/>
          <w:b/>
          <w:bCs/>
          <w:sz w:val="28"/>
          <w:szCs w:val="28"/>
          <w:lang w:val="uk-UA" w:eastAsia="ru-RU"/>
        </w:rPr>
        <w:t>. Визначення заходів, за допомогою яких здійснюватиметься відстеження результативності дії регуляторного акта</w:t>
      </w:r>
    </w:p>
    <w:p w:rsidR="006C16AC" w:rsidRPr="001C3FFC" w:rsidRDefault="006C16AC" w:rsidP="001C3FFC">
      <w:pPr>
        <w:pStyle w:val="af0"/>
        <w:ind w:firstLine="708"/>
        <w:jc w:val="both"/>
        <w:rPr>
          <w:rFonts w:ascii="Times New Roman" w:hAnsi="Times New Roman"/>
          <w:sz w:val="28"/>
          <w:szCs w:val="28"/>
          <w:lang w:val="uk-UA"/>
        </w:rPr>
      </w:pPr>
      <w:r w:rsidRPr="001C3FFC">
        <w:rPr>
          <w:rFonts w:ascii="Times New Roman" w:hAnsi="Times New Roman"/>
          <w:sz w:val="28"/>
          <w:szCs w:val="28"/>
          <w:lang w:val="uk-UA"/>
        </w:rPr>
        <w:t>Базове відстеження результативності буде здійснюватися з дати набрання чинності цього акта протягом 30 днів, тобто з 01.01.202</w:t>
      </w:r>
      <w:r>
        <w:rPr>
          <w:rFonts w:ascii="Times New Roman" w:hAnsi="Times New Roman"/>
          <w:sz w:val="28"/>
          <w:szCs w:val="28"/>
          <w:lang w:val="uk-UA"/>
        </w:rPr>
        <w:t>2</w:t>
      </w:r>
      <w:r w:rsidRPr="001C3FFC">
        <w:rPr>
          <w:rFonts w:ascii="Times New Roman" w:hAnsi="Times New Roman"/>
          <w:sz w:val="28"/>
          <w:szCs w:val="28"/>
          <w:lang w:val="uk-UA"/>
        </w:rPr>
        <w:t xml:space="preserve"> по 31.01.202</w:t>
      </w:r>
      <w:r>
        <w:rPr>
          <w:rFonts w:ascii="Times New Roman" w:hAnsi="Times New Roman"/>
          <w:sz w:val="28"/>
          <w:szCs w:val="28"/>
          <w:lang w:val="uk-UA"/>
        </w:rPr>
        <w:t>2</w:t>
      </w:r>
      <w:r w:rsidRPr="001C3FFC">
        <w:rPr>
          <w:rFonts w:ascii="Times New Roman" w:hAnsi="Times New Roman"/>
          <w:sz w:val="28"/>
          <w:szCs w:val="28"/>
          <w:lang w:val="uk-UA"/>
        </w:rPr>
        <w:t xml:space="preserve"> року.</w:t>
      </w:r>
    </w:p>
    <w:p w:rsidR="006C16AC" w:rsidRPr="001C3FFC" w:rsidRDefault="006C16AC" w:rsidP="001C3FFC">
      <w:pPr>
        <w:pStyle w:val="af0"/>
        <w:ind w:firstLine="708"/>
        <w:jc w:val="both"/>
        <w:rPr>
          <w:rFonts w:ascii="Times New Roman" w:hAnsi="Times New Roman"/>
          <w:sz w:val="28"/>
          <w:szCs w:val="28"/>
          <w:lang w:val="uk-UA"/>
        </w:rPr>
      </w:pPr>
      <w:r w:rsidRPr="001C3FFC">
        <w:rPr>
          <w:rFonts w:ascii="Times New Roman" w:hAnsi="Times New Roman"/>
          <w:sz w:val="28"/>
          <w:szCs w:val="28"/>
          <w:lang w:val="uk-UA"/>
        </w:rPr>
        <w:t>Повторне відстеження результативності регуляторного акта здійснюється через рік з дня набрання ним чинності.</w:t>
      </w:r>
    </w:p>
    <w:p w:rsidR="006C16AC" w:rsidRPr="001C3FFC" w:rsidRDefault="006C16AC" w:rsidP="001C3FFC">
      <w:pPr>
        <w:pStyle w:val="af0"/>
        <w:ind w:firstLine="708"/>
        <w:jc w:val="both"/>
        <w:rPr>
          <w:rFonts w:ascii="Times New Roman" w:hAnsi="Times New Roman"/>
          <w:sz w:val="28"/>
          <w:szCs w:val="28"/>
          <w:lang w:val="uk-UA"/>
        </w:rPr>
      </w:pPr>
      <w:r w:rsidRPr="001C3FFC">
        <w:rPr>
          <w:rFonts w:ascii="Times New Roman" w:hAnsi="Times New Roman"/>
          <w:sz w:val="28"/>
          <w:szCs w:val="28"/>
          <w:lang w:val="uk-UA"/>
        </w:rPr>
        <w:t>Періодичне відстеження результативності регуляторного акта здійснюється кожні три роки, починаючи з дня виконання заходів із повторного відстеження.</w:t>
      </w:r>
    </w:p>
    <w:p w:rsidR="006C16AC" w:rsidRPr="001C3FFC" w:rsidRDefault="006C16AC" w:rsidP="001C3FFC">
      <w:pPr>
        <w:pStyle w:val="af0"/>
        <w:ind w:firstLine="708"/>
        <w:jc w:val="both"/>
        <w:rPr>
          <w:rFonts w:ascii="Times New Roman" w:hAnsi="Times New Roman"/>
          <w:sz w:val="28"/>
          <w:szCs w:val="28"/>
          <w:lang w:val="uk-UA"/>
        </w:rPr>
      </w:pPr>
      <w:r w:rsidRPr="001C3FFC">
        <w:rPr>
          <w:rFonts w:ascii="Times New Roman" w:hAnsi="Times New Roman"/>
          <w:sz w:val="28"/>
          <w:szCs w:val="28"/>
          <w:lang w:val="uk-UA"/>
        </w:rPr>
        <w:t>Відповідні відстеження будуть проводитись шляхом аналізу статистичних даних. У рамках статистичного методу відстеження буде проведено на підставі даних податкової інспекції про надходження коштів до місцевого бюджету в частині сплати туристичного збору та кількості платників.</w:t>
      </w:r>
    </w:p>
    <w:p w:rsidR="006C16AC" w:rsidRDefault="006C16AC" w:rsidP="001C3FFC">
      <w:pPr>
        <w:pStyle w:val="af0"/>
        <w:ind w:firstLine="708"/>
        <w:jc w:val="both"/>
        <w:rPr>
          <w:rFonts w:ascii="Times New Roman" w:hAnsi="Times New Roman"/>
          <w:sz w:val="28"/>
          <w:szCs w:val="28"/>
          <w:lang w:val="uk-UA"/>
        </w:rPr>
      </w:pPr>
      <w:r w:rsidRPr="001C3FFC">
        <w:rPr>
          <w:rFonts w:ascii="Times New Roman" w:hAnsi="Times New Roman"/>
          <w:sz w:val="28"/>
          <w:szCs w:val="28"/>
          <w:lang w:val="uk-UA"/>
        </w:rPr>
        <w:t>При проведені відстеження результативності даного  регуляторного акта будуть використовуватись офіційні статистичні дані.</w:t>
      </w:r>
    </w:p>
    <w:p w:rsidR="006C16AC" w:rsidRDefault="006C16AC" w:rsidP="001C3FFC">
      <w:pPr>
        <w:pStyle w:val="af0"/>
        <w:ind w:firstLine="708"/>
        <w:jc w:val="both"/>
        <w:rPr>
          <w:rFonts w:ascii="Times New Roman" w:hAnsi="Times New Roman"/>
          <w:sz w:val="28"/>
          <w:szCs w:val="28"/>
          <w:lang w:val="uk-UA"/>
        </w:rPr>
      </w:pPr>
    </w:p>
    <w:p w:rsidR="006C16AC" w:rsidRDefault="006C16AC" w:rsidP="001C3FFC">
      <w:pPr>
        <w:pStyle w:val="af0"/>
        <w:ind w:firstLine="708"/>
        <w:jc w:val="both"/>
        <w:rPr>
          <w:rFonts w:ascii="Times New Roman" w:hAnsi="Times New Roman"/>
          <w:sz w:val="28"/>
          <w:szCs w:val="28"/>
          <w:lang w:val="uk-UA"/>
        </w:rPr>
      </w:pPr>
    </w:p>
    <w:p w:rsidR="006C16AC" w:rsidRDefault="006C16AC" w:rsidP="001C3FFC">
      <w:pPr>
        <w:pStyle w:val="af0"/>
        <w:ind w:firstLine="708"/>
        <w:jc w:val="both"/>
        <w:rPr>
          <w:rFonts w:ascii="Times New Roman" w:hAnsi="Times New Roman"/>
          <w:sz w:val="28"/>
          <w:szCs w:val="28"/>
          <w:lang w:val="uk-UA"/>
        </w:rPr>
      </w:pPr>
    </w:p>
    <w:p w:rsidR="006C16AC" w:rsidRDefault="006C16AC" w:rsidP="001C3FFC">
      <w:pPr>
        <w:pStyle w:val="af0"/>
        <w:ind w:firstLine="708"/>
        <w:jc w:val="both"/>
        <w:rPr>
          <w:rFonts w:ascii="Times New Roman" w:hAnsi="Times New Roman"/>
          <w:sz w:val="28"/>
          <w:szCs w:val="28"/>
          <w:lang w:val="uk-UA"/>
        </w:rPr>
      </w:pPr>
    </w:p>
    <w:p w:rsidR="006C16AC" w:rsidRDefault="006C16AC" w:rsidP="001147C2">
      <w:pPr>
        <w:pStyle w:val="af0"/>
        <w:jc w:val="both"/>
        <w:rPr>
          <w:rFonts w:ascii="Times New Roman" w:hAnsi="Times New Roman"/>
          <w:sz w:val="28"/>
          <w:szCs w:val="28"/>
          <w:lang w:val="uk-UA"/>
        </w:rPr>
      </w:pPr>
      <w:r>
        <w:rPr>
          <w:rFonts w:ascii="Times New Roman" w:hAnsi="Times New Roman"/>
          <w:sz w:val="28"/>
          <w:szCs w:val="28"/>
          <w:lang w:val="uk-UA"/>
        </w:rPr>
        <w:t xml:space="preserve">Начальник фінансового відділу </w:t>
      </w:r>
    </w:p>
    <w:p w:rsidR="006C16AC" w:rsidRPr="001C3FFC" w:rsidRDefault="006C16AC" w:rsidP="001147C2">
      <w:pPr>
        <w:pStyle w:val="af0"/>
        <w:jc w:val="both"/>
        <w:rPr>
          <w:rFonts w:ascii="Times New Roman" w:hAnsi="Times New Roman"/>
          <w:sz w:val="28"/>
          <w:szCs w:val="28"/>
        </w:rPr>
      </w:pPr>
      <w:proofErr w:type="spellStart"/>
      <w:r>
        <w:rPr>
          <w:rFonts w:ascii="Times New Roman" w:hAnsi="Times New Roman"/>
          <w:sz w:val="28"/>
          <w:szCs w:val="28"/>
          <w:lang w:val="uk-UA"/>
        </w:rPr>
        <w:t>Зачепилівської</w:t>
      </w:r>
      <w:proofErr w:type="spellEnd"/>
      <w:r>
        <w:rPr>
          <w:rFonts w:ascii="Times New Roman" w:hAnsi="Times New Roman"/>
          <w:sz w:val="28"/>
          <w:szCs w:val="28"/>
          <w:lang w:val="uk-UA"/>
        </w:rPr>
        <w:t xml:space="preserve"> селищної ради </w:t>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Віталій ЄВОЙЛОВ</w:t>
      </w:r>
      <w:r w:rsidRPr="001C3FFC">
        <w:rPr>
          <w:rFonts w:ascii="Times New Roman" w:hAnsi="Times New Roman"/>
          <w:sz w:val="28"/>
          <w:szCs w:val="28"/>
          <w:lang w:val="uk-UA" w:eastAsia="ru-RU"/>
        </w:rPr>
        <w:t> </w:t>
      </w: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Default="006C16AC" w:rsidP="006A3CFB">
      <w:pPr>
        <w:pStyle w:val="ad"/>
        <w:spacing w:after="0"/>
        <w:ind w:left="4387" w:firstLine="2693"/>
        <w:jc w:val="left"/>
        <w:rPr>
          <w:rFonts w:ascii="Times New Roman" w:hAnsi="Times New Roman"/>
          <w:sz w:val="20"/>
        </w:rPr>
      </w:pPr>
    </w:p>
    <w:p w:rsidR="006C16AC" w:rsidRPr="00646EA3" w:rsidRDefault="006C16AC" w:rsidP="006A3CFB">
      <w:pPr>
        <w:ind w:left="-567"/>
        <w:contextualSpacing/>
        <w:jc w:val="both"/>
        <w:rPr>
          <w:rFonts w:ascii="Times New Roman" w:hAnsi="Times New Roman"/>
          <w:sz w:val="20"/>
          <w:szCs w:val="20"/>
          <w:lang w:val="uk-UA" w:eastAsia="uk-UA"/>
        </w:rPr>
      </w:pPr>
    </w:p>
    <w:p w:rsidR="006C16AC" w:rsidRPr="00646EA3" w:rsidRDefault="006C16AC" w:rsidP="001C3FFC">
      <w:pPr>
        <w:pStyle w:val="ad"/>
        <w:spacing w:after="0"/>
        <w:ind w:left="4387" w:firstLine="2693"/>
        <w:jc w:val="left"/>
        <w:rPr>
          <w:rFonts w:ascii="Times New Roman" w:hAnsi="Times New Roman"/>
          <w:sz w:val="20"/>
        </w:rPr>
      </w:pPr>
      <w:r w:rsidRPr="00646EA3">
        <w:rPr>
          <w:rFonts w:ascii="Times New Roman" w:hAnsi="Times New Roman"/>
          <w:sz w:val="20"/>
        </w:rPr>
        <w:lastRenderedPageBreak/>
        <w:t>Додаток 1</w:t>
      </w:r>
    </w:p>
    <w:p w:rsidR="006C16AC" w:rsidRPr="00646EA3" w:rsidRDefault="006C16AC" w:rsidP="001C3FFC">
      <w:pPr>
        <w:pStyle w:val="ad"/>
        <w:spacing w:after="0"/>
        <w:ind w:left="4387" w:firstLine="2693"/>
        <w:jc w:val="left"/>
        <w:rPr>
          <w:rFonts w:ascii="Times New Roman" w:hAnsi="Times New Roman"/>
          <w:sz w:val="20"/>
        </w:rPr>
      </w:pPr>
      <w:r w:rsidRPr="00646EA3">
        <w:rPr>
          <w:rFonts w:ascii="Times New Roman" w:hAnsi="Times New Roman"/>
          <w:sz w:val="20"/>
        </w:rPr>
        <w:t xml:space="preserve">до Методики проведення </w:t>
      </w:r>
    </w:p>
    <w:p w:rsidR="006C16AC" w:rsidRPr="00646EA3" w:rsidRDefault="006C16AC" w:rsidP="001C3FFC">
      <w:pPr>
        <w:pStyle w:val="ad"/>
        <w:spacing w:after="0"/>
        <w:ind w:left="4387" w:firstLine="2693"/>
        <w:jc w:val="left"/>
        <w:rPr>
          <w:rFonts w:ascii="Times New Roman" w:hAnsi="Times New Roman"/>
          <w:sz w:val="20"/>
        </w:rPr>
      </w:pPr>
      <w:r w:rsidRPr="00646EA3">
        <w:rPr>
          <w:rFonts w:ascii="Times New Roman" w:hAnsi="Times New Roman"/>
          <w:sz w:val="20"/>
        </w:rPr>
        <w:t xml:space="preserve">аналізу впливу </w:t>
      </w:r>
    </w:p>
    <w:p w:rsidR="006C16AC" w:rsidRPr="00646EA3" w:rsidRDefault="006C16AC" w:rsidP="001C3FFC">
      <w:pPr>
        <w:pStyle w:val="ad"/>
        <w:spacing w:after="0"/>
        <w:ind w:left="4387" w:firstLine="2693"/>
        <w:jc w:val="left"/>
        <w:rPr>
          <w:rFonts w:ascii="Times New Roman" w:hAnsi="Times New Roman"/>
          <w:sz w:val="20"/>
        </w:rPr>
      </w:pPr>
      <w:r w:rsidRPr="00646EA3">
        <w:rPr>
          <w:rFonts w:ascii="Times New Roman" w:hAnsi="Times New Roman"/>
          <w:sz w:val="20"/>
        </w:rPr>
        <w:t>регуляторного акта</w:t>
      </w:r>
    </w:p>
    <w:p w:rsidR="006C16AC" w:rsidRDefault="006C16AC" w:rsidP="006A3CFB">
      <w:pPr>
        <w:pStyle w:val="rvps7"/>
        <w:spacing w:before="0" w:beforeAutospacing="0" w:after="0" w:afterAutospacing="0"/>
        <w:ind w:left="450" w:right="450"/>
        <w:jc w:val="center"/>
        <w:textAlignment w:val="baseline"/>
        <w:rPr>
          <w:spacing w:val="-2"/>
          <w:sz w:val="28"/>
          <w:szCs w:val="28"/>
          <w:lang w:val="uk-UA"/>
        </w:rPr>
      </w:pPr>
    </w:p>
    <w:p w:rsidR="006C16AC" w:rsidRPr="00646EA3" w:rsidRDefault="006C16AC" w:rsidP="006A3CFB">
      <w:pPr>
        <w:pStyle w:val="rvps7"/>
        <w:spacing w:before="0" w:beforeAutospacing="0" w:after="0" w:afterAutospacing="0"/>
        <w:ind w:left="450" w:right="450"/>
        <w:jc w:val="center"/>
        <w:textAlignment w:val="baseline"/>
        <w:rPr>
          <w:rStyle w:val="rvts15"/>
          <w:b/>
          <w:bCs/>
          <w:sz w:val="28"/>
          <w:szCs w:val="28"/>
          <w:bdr w:val="none" w:sz="0" w:space="0" w:color="auto" w:frame="1"/>
          <w:lang w:val="uk-UA"/>
        </w:rPr>
      </w:pPr>
      <w:r w:rsidRPr="00646EA3">
        <w:rPr>
          <w:rStyle w:val="rvts15"/>
          <w:b/>
          <w:bCs/>
          <w:sz w:val="28"/>
          <w:szCs w:val="28"/>
          <w:bdr w:val="none" w:sz="0" w:space="0" w:color="auto" w:frame="1"/>
          <w:lang w:val="uk-UA"/>
        </w:rPr>
        <w:t>ТЕСТ</w:t>
      </w:r>
      <w:r w:rsidRPr="00646EA3">
        <w:rPr>
          <w:rStyle w:val="apple-converted-space"/>
          <w:b/>
          <w:bCs/>
          <w:sz w:val="28"/>
          <w:szCs w:val="28"/>
          <w:bdr w:val="none" w:sz="0" w:space="0" w:color="auto" w:frame="1"/>
          <w:lang w:val="uk-UA"/>
        </w:rPr>
        <w:t> </w:t>
      </w:r>
      <w:r w:rsidRPr="00646EA3">
        <w:rPr>
          <w:sz w:val="28"/>
          <w:szCs w:val="28"/>
          <w:lang w:val="uk-UA"/>
        </w:rPr>
        <w:br/>
      </w:r>
      <w:r w:rsidRPr="00646EA3">
        <w:rPr>
          <w:rStyle w:val="rvts15"/>
          <w:b/>
          <w:bCs/>
          <w:sz w:val="28"/>
          <w:szCs w:val="28"/>
          <w:bdr w:val="none" w:sz="0" w:space="0" w:color="auto" w:frame="1"/>
          <w:lang w:val="uk-UA"/>
        </w:rPr>
        <w:t>малого підприємництва (М-Тест)</w:t>
      </w:r>
    </w:p>
    <w:p w:rsidR="006C16AC" w:rsidRPr="00646EA3" w:rsidRDefault="006C16AC" w:rsidP="006A3CFB">
      <w:pPr>
        <w:pStyle w:val="rvps7"/>
        <w:spacing w:before="0" w:beforeAutospacing="0" w:after="0" w:afterAutospacing="0"/>
        <w:ind w:left="450" w:right="450"/>
        <w:jc w:val="center"/>
        <w:textAlignment w:val="baseline"/>
        <w:rPr>
          <w:sz w:val="28"/>
          <w:szCs w:val="28"/>
          <w:lang w:val="uk-UA"/>
        </w:rPr>
      </w:pPr>
    </w:p>
    <w:p w:rsidR="006C16AC" w:rsidRPr="00646EA3" w:rsidRDefault="006C16AC" w:rsidP="00821105">
      <w:pPr>
        <w:pStyle w:val="rvps2"/>
        <w:numPr>
          <w:ilvl w:val="0"/>
          <w:numId w:val="2"/>
        </w:numPr>
        <w:tabs>
          <w:tab w:val="left" w:pos="709"/>
          <w:tab w:val="left" w:pos="851"/>
        </w:tabs>
        <w:spacing w:before="0" w:beforeAutospacing="0" w:after="0" w:afterAutospacing="0"/>
        <w:ind w:left="0" w:firstLine="567"/>
        <w:jc w:val="both"/>
        <w:textAlignment w:val="baseline"/>
        <w:rPr>
          <w:b/>
          <w:sz w:val="28"/>
          <w:szCs w:val="28"/>
          <w:lang w:val="uk-UA"/>
        </w:rPr>
      </w:pPr>
      <w:r w:rsidRPr="00646EA3">
        <w:rPr>
          <w:b/>
          <w:sz w:val="28"/>
          <w:szCs w:val="28"/>
          <w:lang w:val="uk-UA"/>
        </w:rPr>
        <w:t>Консультації з представниками малого підприємництва щодо оцінки впливу регулювання.</w:t>
      </w:r>
    </w:p>
    <w:p w:rsidR="006C16AC" w:rsidRPr="00646EA3" w:rsidRDefault="006C16AC" w:rsidP="006A3CFB">
      <w:pPr>
        <w:pStyle w:val="rvps2"/>
        <w:spacing w:before="0" w:beforeAutospacing="0" w:after="0" w:afterAutospacing="0"/>
        <w:ind w:firstLine="448"/>
        <w:jc w:val="both"/>
        <w:textAlignment w:val="baseline"/>
        <w:rPr>
          <w:sz w:val="28"/>
          <w:szCs w:val="28"/>
          <w:lang w:val="uk-UA"/>
        </w:rPr>
      </w:pPr>
      <w:r w:rsidRPr="00646EA3">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з 1 </w:t>
      </w:r>
      <w:r>
        <w:rPr>
          <w:sz w:val="28"/>
          <w:szCs w:val="28"/>
          <w:lang w:val="uk-UA"/>
        </w:rPr>
        <w:t>березня</w:t>
      </w:r>
      <w:r w:rsidRPr="00646EA3">
        <w:rPr>
          <w:sz w:val="28"/>
          <w:szCs w:val="28"/>
          <w:lang w:val="uk-UA"/>
        </w:rPr>
        <w:t xml:space="preserve"> 202</w:t>
      </w:r>
      <w:r>
        <w:rPr>
          <w:sz w:val="28"/>
          <w:szCs w:val="28"/>
          <w:lang w:val="uk-UA"/>
        </w:rPr>
        <w:t>1</w:t>
      </w:r>
      <w:r w:rsidRPr="00646EA3">
        <w:rPr>
          <w:sz w:val="28"/>
          <w:szCs w:val="28"/>
          <w:lang w:val="uk-UA"/>
        </w:rPr>
        <w:t xml:space="preserve"> р. по </w:t>
      </w:r>
      <w:r>
        <w:rPr>
          <w:sz w:val="28"/>
          <w:szCs w:val="28"/>
          <w:lang w:val="uk-UA"/>
        </w:rPr>
        <w:t>3</w:t>
      </w:r>
      <w:r w:rsidRPr="00646EA3">
        <w:rPr>
          <w:sz w:val="28"/>
          <w:szCs w:val="28"/>
          <w:lang w:val="uk-UA"/>
        </w:rPr>
        <w:t xml:space="preserve">1 </w:t>
      </w:r>
      <w:r>
        <w:rPr>
          <w:sz w:val="28"/>
          <w:szCs w:val="28"/>
          <w:lang w:val="uk-UA"/>
        </w:rPr>
        <w:t>березня</w:t>
      </w:r>
      <w:r w:rsidRPr="00646EA3">
        <w:rPr>
          <w:sz w:val="28"/>
          <w:szCs w:val="28"/>
          <w:lang w:val="uk-UA"/>
        </w:rPr>
        <w:t xml:space="preserve">  202</w:t>
      </w:r>
      <w:r>
        <w:rPr>
          <w:sz w:val="28"/>
          <w:szCs w:val="28"/>
          <w:lang w:val="uk-UA"/>
        </w:rPr>
        <w:t>1</w:t>
      </w:r>
      <w:r w:rsidRPr="00646EA3">
        <w:rPr>
          <w:sz w:val="28"/>
          <w:szCs w:val="28"/>
          <w:lang w:val="uk-UA"/>
        </w:rPr>
        <w:t xml:space="preserve"> р.</w:t>
      </w:r>
    </w:p>
    <w:p w:rsidR="006C16AC" w:rsidRPr="00646EA3" w:rsidRDefault="006C16AC" w:rsidP="006A3CFB">
      <w:pPr>
        <w:pStyle w:val="rvps2"/>
        <w:spacing w:before="0" w:beforeAutospacing="0" w:after="0" w:afterAutospacing="0"/>
        <w:ind w:firstLine="448"/>
        <w:jc w:val="both"/>
        <w:textAlignment w:val="baseline"/>
        <w:rPr>
          <w:sz w:val="28"/>
          <w:szCs w:val="28"/>
          <w:lang w:val="uk-UA"/>
        </w:rPr>
      </w:pP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26"/>
        <w:gridCol w:w="3729"/>
        <w:gridCol w:w="1815"/>
        <w:gridCol w:w="2628"/>
      </w:tblGrid>
      <w:tr w:rsidR="006C16AC" w:rsidRPr="00D42A38" w:rsidTr="00556584">
        <w:trPr>
          <w:jc w:val="center"/>
        </w:trPr>
        <w:tc>
          <w:tcPr>
            <w:tcW w:w="830" w:type="pct"/>
          </w:tcPr>
          <w:p w:rsidR="006C16AC" w:rsidRPr="00646EA3" w:rsidRDefault="006C16AC" w:rsidP="00821105">
            <w:pPr>
              <w:pStyle w:val="rvps12"/>
              <w:spacing w:before="150" w:beforeAutospacing="0" w:after="150" w:afterAutospacing="0"/>
              <w:jc w:val="center"/>
              <w:textAlignment w:val="baseline"/>
              <w:rPr>
                <w:b/>
                <w:lang w:val="uk-UA"/>
              </w:rPr>
            </w:pPr>
            <w:r w:rsidRPr="00646EA3">
              <w:rPr>
                <w:b/>
                <w:lang w:val="uk-UA"/>
              </w:rPr>
              <w:t>Порядковий номер</w:t>
            </w:r>
          </w:p>
        </w:tc>
        <w:tc>
          <w:tcPr>
            <w:tcW w:w="1903" w:type="pct"/>
          </w:tcPr>
          <w:p w:rsidR="006C16AC" w:rsidRPr="00646EA3" w:rsidRDefault="006C16AC" w:rsidP="00821105">
            <w:pPr>
              <w:pStyle w:val="rvps12"/>
              <w:spacing w:before="150" w:beforeAutospacing="0" w:after="150" w:afterAutospacing="0"/>
              <w:jc w:val="center"/>
              <w:textAlignment w:val="baseline"/>
              <w:rPr>
                <w:b/>
                <w:lang w:val="uk-UA"/>
              </w:rPr>
            </w:pPr>
            <w:r w:rsidRPr="00646EA3">
              <w:rPr>
                <w:b/>
                <w:lang w:val="uk-UA"/>
              </w:rPr>
              <w:t xml:space="preserve">Вид консультації (публічні консультації прямі (круглі столи, наради, робочі зустрічі тощо), </w:t>
            </w:r>
            <w:proofErr w:type="spellStart"/>
            <w:r w:rsidRPr="00646EA3">
              <w:rPr>
                <w:b/>
                <w:lang w:val="uk-UA"/>
              </w:rPr>
              <w:t>інтернет-консультації</w:t>
            </w:r>
            <w:proofErr w:type="spellEnd"/>
            <w:r w:rsidRPr="00646EA3">
              <w:rPr>
                <w:b/>
                <w:lang w:val="uk-UA"/>
              </w:rPr>
              <w:t xml:space="preserve"> прямі (</w:t>
            </w:r>
            <w:proofErr w:type="spellStart"/>
            <w:r w:rsidRPr="00646EA3">
              <w:rPr>
                <w:b/>
                <w:lang w:val="uk-UA"/>
              </w:rPr>
              <w:t>інтернет-форуми</w:t>
            </w:r>
            <w:proofErr w:type="spellEnd"/>
            <w:r w:rsidRPr="00646EA3">
              <w:rPr>
                <w:b/>
                <w:lang w:val="uk-UA"/>
              </w:rPr>
              <w:t>, соціальні мережі тощо), запити (до підприємців, експертів, науковців тощо)</w:t>
            </w:r>
          </w:p>
        </w:tc>
        <w:tc>
          <w:tcPr>
            <w:tcW w:w="926" w:type="pct"/>
          </w:tcPr>
          <w:p w:rsidR="006C16AC" w:rsidRPr="00646EA3" w:rsidRDefault="006C16AC" w:rsidP="00821105">
            <w:pPr>
              <w:pStyle w:val="rvps12"/>
              <w:spacing w:before="150" w:beforeAutospacing="0" w:after="150" w:afterAutospacing="0"/>
              <w:jc w:val="center"/>
              <w:textAlignment w:val="baseline"/>
              <w:rPr>
                <w:b/>
                <w:lang w:val="uk-UA"/>
              </w:rPr>
            </w:pPr>
            <w:r w:rsidRPr="00646EA3">
              <w:rPr>
                <w:b/>
                <w:lang w:val="uk-UA"/>
              </w:rPr>
              <w:t>Кількість учасників консультацій, осіб</w:t>
            </w:r>
          </w:p>
        </w:tc>
        <w:tc>
          <w:tcPr>
            <w:tcW w:w="1342" w:type="pct"/>
          </w:tcPr>
          <w:p w:rsidR="006C16AC" w:rsidRPr="00646EA3" w:rsidRDefault="006C16AC" w:rsidP="00821105">
            <w:pPr>
              <w:pStyle w:val="rvps12"/>
              <w:spacing w:before="150" w:beforeAutospacing="0" w:after="150" w:afterAutospacing="0"/>
              <w:jc w:val="center"/>
              <w:textAlignment w:val="baseline"/>
              <w:rPr>
                <w:b/>
                <w:lang w:val="uk-UA"/>
              </w:rPr>
            </w:pPr>
            <w:r w:rsidRPr="00646EA3">
              <w:rPr>
                <w:b/>
                <w:lang w:val="uk-UA"/>
              </w:rPr>
              <w:t>Основні результати консультацій (опис)</w:t>
            </w:r>
          </w:p>
        </w:tc>
      </w:tr>
      <w:tr w:rsidR="006C16AC" w:rsidRPr="00D42A38" w:rsidTr="00556584">
        <w:trPr>
          <w:trHeight w:val="2438"/>
          <w:jc w:val="center"/>
        </w:trPr>
        <w:tc>
          <w:tcPr>
            <w:tcW w:w="830" w:type="pct"/>
          </w:tcPr>
          <w:p w:rsidR="006C16AC" w:rsidRPr="00646EA3" w:rsidRDefault="006C16AC" w:rsidP="00821105">
            <w:pPr>
              <w:pStyle w:val="rvps12"/>
              <w:spacing w:before="0" w:beforeAutospacing="0" w:after="0" w:afterAutospacing="0"/>
              <w:jc w:val="center"/>
              <w:textAlignment w:val="baseline"/>
              <w:rPr>
                <w:lang w:val="uk-UA"/>
              </w:rPr>
            </w:pPr>
            <w:r w:rsidRPr="00646EA3">
              <w:rPr>
                <w:lang w:val="uk-UA"/>
              </w:rPr>
              <w:t>1.</w:t>
            </w: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r w:rsidRPr="00646EA3">
              <w:rPr>
                <w:lang w:val="uk-UA"/>
              </w:rPr>
              <w:t>2.</w:t>
            </w:r>
          </w:p>
        </w:tc>
        <w:tc>
          <w:tcPr>
            <w:tcW w:w="1903" w:type="pct"/>
          </w:tcPr>
          <w:p w:rsidR="006C16AC" w:rsidRPr="00646EA3" w:rsidRDefault="006C16AC" w:rsidP="00821105">
            <w:pPr>
              <w:pStyle w:val="rvps12"/>
              <w:spacing w:before="0" w:beforeAutospacing="0" w:after="0" w:afterAutospacing="0"/>
              <w:jc w:val="center"/>
              <w:textAlignment w:val="baseline"/>
              <w:rPr>
                <w:lang w:val="uk-UA"/>
              </w:rPr>
            </w:pPr>
            <w:r w:rsidRPr="00646EA3">
              <w:rPr>
                <w:lang w:val="uk-UA"/>
              </w:rPr>
              <w:t>Телефонні розмови із платниками туристичного збору</w:t>
            </w: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r w:rsidRPr="00646EA3">
              <w:rPr>
                <w:lang w:val="uk-UA"/>
              </w:rPr>
              <w:t>Робочі зустрічі</w:t>
            </w:r>
          </w:p>
        </w:tc>
        <w:tc>
          <w:tcPr>
            <w:tcW w:w="926" w:type="pct"/>
          </w:tcPr>
          <w:p w:rsidR="006C16AC" w:rsidRPr="00646EA3" w:rsidRDefault="006C16AC" w:rsidP="00821105">
            <w:pPr>
              <w:pStyle w:val="rvps12"/>
              <w:spacing w:before="0" w:beforeAutospacing="0" w:after="0" w:afterAutospacing="0"/>
              <w:jc w:val="center"/>
              <w:textAlignment w:val="baseline"/>
              <w:rPr>
                <w:lang w:val="uk-UA"/>
              </w:rPr>
            </w:pPr>
            <w:r>
              <w:rPr>
                <w:lang w:val="uk-UA"/>
              </w:rPr>
              <w:t>3</w:t>
            </w: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p>
          <w:p w:rsidR="006C16AC" w:rsidRPr="00646EA3" w:rsidRDefault="006C16AC" w:rsidP="00556584">
            <w:pPr>
              <w:pStyle w:val="rvps12"/>
              <w:spacing w:before="0" w:beforeAutospacing="0" w:after="0" w:afterAutospacing="0"/>
              <w:jc w:val="center"/>
              <w:textAlignment w:val="baseline"/>
              <w:rPr>
                <w:lang w:val="uk-UA"/>
              </w:rPr>
            </w:pPr>
            <w:r>
              <w:rPr>
                <w:lang w:val="uk-UA"/>
              </w:rPr>
              <w:t>1</w:t>
            </w:r>
          </w:p>
        </w:tc>
        <w:tc>
          <w:tcPr>
            <w:tcW w:w="1342" w:type="pct"/>
          </w:tcPr>
          <w:p w:rsidR="006C16AC" w:rsidRPr="00646EA3" w:rsidRDefault="006C16AC" w:rsidP="00821105">
            <w:pPr>
              <w:pStyle w:val="rvps12"/>
              <w:spacing w:before="0" w:beforeAutospacing="0" w:after="0" w:afterAutospacing="0"/>
              <w:jc w:val="center"/>
              <w:textAlignment w:val="baseline"/>
              <w:rPr>
                <w:lang w:val="uk-UA"/>
              </w:rPr>
            </w:pPr>
            <w:r w:rsidRPr="00646EA3">
              <w:rPr>
                <w:lang w:val="uk-UA"/>
              </w:rPr>
              <w:t xml:space="preserve">Доведення до відома опитуваних, обґрунтування необхідності прийняття зазначеного </w:t>
            </w:r>
            <w:proofErr w:type="spellStart"/>
            <w:r w:rsidRPr="00646EA3">
              <w:rPr>
                <w:lang w:val="uk-UA"/>
              </w:rPr>
              <w:t>про</w:t>
            </w:r>
            <w:r>
              <w:rPr>
                <w:lang w:val="uk-UA"/>
              </w:rPr>
              <w:t>є</w:t>
            </w:r>
            <w:r w:rsidRPr="00646EA3">
              <w:rPr>
                <w:lang w:val="uk-UA"/>
              </w:rPr>
              <w:t>кту</w:t>
            </w:r>
            <w:proofErr w:type="spellEnd"/>
            <w:r w:rsidRPr="00646EA3">
              <w:rPr>
                <w:lang w:val="uk-UA"/>
              </w:rPr>
              <w:t xml:space="preserve"> регуляторного акту</w:t>
            </w:r>
          </w:p>
          <w:p w:rsidR="006C16AC" w:rsidRDefault="006C16AC" w:rsidP="00821105">
            <w:pPr>
              <w:pStyle w:val="rvps12"/>
              <w:spacing w:before="0" w:beforeAutospacing="0" w:after="0" w:afterAutospacing="0"/>
              <w:jc w:val="center"/>
              <w:textAlignment w:val="baseline"/>
              <w:rPr>
                <w:lang w:val="uk-UA"/>
              </w:rPr>
            </w:pPr>
          </w:p>
          <w:p w:rsidR="006C16AC" w:rsidRPr="00646EA3" w:rsidRDefault="006C16AC" w:rsidP="00821105">
            <w:pPr>
              <w:pStyle w:val="rvps12"/>
              <w:spacing w:before="0" w:beforeAutospacing="0" w:after="0" w:afterAutospacing="0"/>
              <w:jc w:val="center"/>
              <w:textAlignment w:val="baseline"/>
              <w:rPr>
                <w:lang w:val="uk-UA"/>
              </w:rPr>
            </w:pPr>
            <w:r w:rsidRPr="00646EA3">
              <w:rPr>
                <w:lang w:val="uk-UA"/>
              </w:rPr>
              <w:t>Отримання інформації</w:t>
            </w:r>
          </w:p>
        </w:tc>
      </w:tr>
    </w:tbl>
    <w:p w:rsidR="006C16AC" w:rsidRPr="00646EA3" w:rsidRDefault="006C16AC" w:rsidP="006A3CFB">
      <w:pPr>
        <w:pStyle w:val="rvps2"/>
        <w:spacing w:before="0" w:beforeAutospacing="0" w:after="0" w:afterAutospacing="0"/>
        <w:ind w:firstLine="450"/>
        <w:jc w:val="both"/>
        <w:textAlignment w:val="baseline"/>
        <w:rPr>
          <w:sz w:val="28"/>
          <w:szCs w:val="28"/>
          <w:lang w:val="uk-UA"/>
        </w:rPr>
      </w:pPr>
    </w:p>
    <w:p w:rsidR="006C16AC" w:rsidRPr="00646EA3" w:rsidRDefault="006C16AC" w:rsidP="00821105">
      <w:pPr>
        <w:pStyle w:val="rvps2"/>
        <w:tabs>
          <w:tab w:val="left" w:pos="851"/>
          <w:tab w:val="left" w:pos="993"/>
          <w:tab w:val="left" w:pos="1134"/>
        </w:tabs>
        <w:spacing w:before="0" w:beforeAutospacing="0" w:after="0" w:afterAutospacing="0"/>
        <w:ind w:firstLine="567"/>
        <w:jc w:val="both"/>
        <w:textAlignment w:val="baseline"/>
        <w:rPr>
          <w:b/>
          <w:sz w:val="28"/>
          <w:szCs w:val="28"/>
          <w:lang w:val="uk-UA"/>
        </w:rPr>
      </w:pPr>
      <w:r w:rsidRPr="00646EA3">
        <w:rPr>
          <w:b/>
          <w:sz w:val="28"/>
          <w:szCs w:val="28"/>
          <w:lang w:val="uk-UA"/>
        </w:rPr>
        <w:t>2.Вимірювання впливу регулювання на суб’єктів малого підприємництва:</w:t>
      </w:r>
    </w:p>
    <w:p w:rsidR="006C16AC" w:rsidRPr="00646EA3" w:rsidRDefault="006C16AC" w:rsidP="006A3CFB">
      <w:pPr>
        <w:pStyle w:val="a4"/>
        <w:spacing w:before="120" w:beforeAutospacing="0" w:after="120" w:afterAutospacing="0"/>
        <w:jc w:val="both"/>
        <w:rPr>
          <w:sz w:val="28"/>
          <w:szCs w:val="28"/>
          <w:lang w:val="uk-UA"/>
        </w:rPr>
      </w:pPr>
      <w:r w:rsidRPr="00646EA3">
        <w:rPr>
          <w:sz w:val="28"/>
          <w:szCs w:val="28"/>
          <w:lang w:val="uk-UA"/>
        </w:rPr>
        <w:t xml:space="preserve">       кількість суб'єктів малого підприємництва, на яких поширюється регулювання: </w:t>
      </w:r>
      <w:r>
        <w:rPr>
          <w:sz w:val="28"/>
          <w:szCs w:val="28"/>
          <w:lang w:val="uk-UA"/>
        </w:rPr>
        <w:t>1</w:t>
      </w:r>
      <w:r w:rsidRPr="00646EA3">
        <w:rPr>
          <w:sz w:val="28"/>
          <w:szCs w:val="28"/>
          <w:lang w:val="uk-UA"/>
        </w:rPr>
        <w:t xml:space="preserve"> (одиниц</w:t>
      </w:r>
      <w:r>
        <w:rPr>
          <w:sz w:val="28"/>
          <w:szCs w:val="28"/>
          <w:lang w:val="uk-UA"/>
        </w:rPr>
        <w:t>я</w:t>
      </w:r>
      <w:r w:rsidRPr="00646EA3">
        <w:rPr>
          <w:sz w:val="28"/>
          <w:szCs w:val="28"/>
          <w:lang w:val="uk-UA"/>
        </w:rPr>
        <w:t xml:space="preserve">), у тому числі малого підприємництва 0 (одиниць) та </w:t>
      </w:r>
      <w:proofErr w:type="spellStart"/>
      <w:r w:rsidRPr="00646EA3">
        <w:rPr>
          <w:sz w:val="28"/>
          <w:szCs w:val="28"/>
          <w:lang w:val="uk-UA"/>
        </w:rPr>
        <w:t>мікропідприємництва</w:t>
      </w:r>
      <w:proofErr w:type="spellEnd"/>
      <w:r w:rsidRPr="00646EA3">
        <w:rPr>
          <w:sz w:val="28"/>
          <w:szCs w:val="28"/>
          <w:lang w:val="uk-UA"/>
        </w:rPr>
        <w:t xml:space="preserve"> </w:t>
      </w:r>
      <w:r>
        <w:rPr>
          <w:sz w:val="28"/>
          <w:szCs w:val="28"/>
          <w:lang w:val="uk-UA"/>
        </w:rPr>
        <w:t>1</w:t>
      </w:r>
      <w:r w:rsidRPr="00646EA3">
        <w:rPr>
          <w:sz w:val="28"/>
          <w:szCs w:val="28"/>
          <w:lang w:val="uk-UA"/>
        </w:rPr>
        <w:t xml:space="preserve"> (одиниці);</w:t>
      </w:r>
    </w:p>
    <w:p w:rsidR="006C16AC" w:rsidRPr="00646EA3" w:rsidRDefault="006C16AC" w:rsidP="006A3CFB">
      <w:pPr>
        <w:pStyle w:val="a4"/>
        <w:spacing w:before="120" w:beforeAutospacing="0" w:after="120" w:afterAutospacing="0"/>
        <w:jc w:val="both"/>
        <w:rPr>
          <w:sz w:val="28"/>
          <w:szCs w:val="28"/>
          <w:lang w:val="uk-UA"/>
        </w:rPr>
      </w:pPr>
      <w:r w:rsidRPr="00646EA3">
        <w:rPr>
          <w:sz w:val="28"/>
          <w:szCs w:val="28"/>
          <w:lang w:val="uk-UA"/>
        </w:rPr>
        <w:t xml:space="preserve">       питома вага суб'єктів </w:t>
      </w:r>
      <w:proofErr w:type="spellStart"/>
      <w:r w:rsidRPr="00646EA3">
        <w:rPr>
          <w:sz w:val="28"/>
          <w:szCs w:val="28"/>
          <w:lang w:val="uk-UA"/>
        </w:rPr>
        <w:t>м</w:t>
      </w:r>
      <w:r>
        <w:rPr>
          <w:sz w:val="28"/>
          <w:szCs w:val="28"/>
          <w:lang w:val="uk-UA"/>
        </w:rPr>
        <w:t>ікро</w:t>
      </w:r>
      <w:r w:rsidRPr="00646EA3">
        <w:rPr>
          <w:sz w:val="28"/>
          <w:szCs w:val="28"/>
          <w:lang w:val="uk-UA"/>
        </w:rPr>
        <w:t>підприємництва</w:t>
      </w:r>
      <w:proofErr w:type="spellEnd"/>
      <w:r w:rsidRPr="00646EA3">
        <w:rPr>
          <w:sz w:val="28"/>
          <w:szCs w:val="28"/>
          <w:lang w:val="uk-UA"/>
        </w:rPr>
        <w:t xml:space="preserve"> у загальній кількості суб'єктів господарювання, на яких проблема справляє вплив 100 (відсотків).</w:t>
      </w:r>
    </w:p>
    <w:p w:rsidR="006C16AC" w:rsidRDefault="006C16AC" w:rsidP="00821105">
      <w:pPr>
        <w:pStyle w:val="a4"/>
        <w:spacing w:before="120" w:beforeAutospacing="0" w:after="120" w:afterAutospacing="0"/>
        <w:ind w:firstLine="567"/>
        <w:jc w:val="both"/>
        <w:rPr>
          <w:b/>
          <w:sz w:val="28"/>
          <w:szCs w:val="28"/>
          <w:lang w:val="uk-UA"/>
        </w:rPr>
      </w:pPr>
    </w:p>
    <w:p w:rsidR="006C16AC" w:rsidRDefault="006C16AC" w:rsidP="00821105">
      <w:pPr>
        <w:pStyle w:val="a4"/>
        <w:spacing w:before="120" w:beforeAutospacing="0" w:after="120" w:afterAutospacing="0"/>
        <w:ind w:firstLine="567"/>
        <w:jc w:val="both"/>
        <w:rPr>
          <w:b/>
          <w:sz w:val="28"/>
          <w:szCs w:val="28"/>
          <w:lang w:val="uk-UA"/>
        </w:rPr>
      </w:pPr>
    </w:p>
    <w:p w:rsidR="006C16AC" w:rsidRDefault="006C16AC" w:rsidP="00821105">
      <w:pPr>
        <w:pStyle w:val="a4"/>
        <w:spacing w:before="120" w:beforeAutospacing="0" w:after="120" w:afterAutospacing="0"/>
        <w:ind w:firstLine="567"/>
        <w:jc w:val="both"/>
        <w:rPr>
          <w:b/>
          <w:sz w:val="28"/>
          <w:szCs w:val="28"/>
          <w:lang w:val="uk-UA"/>
        </w:rPr>
      </w:pPr>
    </w:p>
    <w:p w:rsidR="006C16AC" w:rsidRDefault="006C16AC" w:rsidP="00821105">
      <w:pPr>
        <w:pStyle w:val="a4"/>
        <w:spacing w:before="120" w:beforeAutospacing="0" w:after="120" w:afterAutospacing="0"/>
        <w:ind w:firstLine="567"/>
        <w:jc w:val="both"/>
        <w:rPr>
          <w:b/>
          <w:sz w:val="28"/>
          <w:szCs w:val="28"/>
          <w:lang w:val="uk-UA"/>
        </w:rPr>
      </w:pPr>
    </w:p>
    <w:p w:rsidR="006C16AC" w:rsidRPr="00646EA3" w:rsidRDefault="006C16AC" w:rsidP="00821105">
      <w:pPr>
        <w:pStyle w:val="a4"/>
        <w:spacing w:before="120" w:beforeAutospacing="0" w:after="120" w:afterAutospacing="0"/>
        <w:ind w:firstLine="567"/>
        <w:jc w:val="both"/>
        <w:rPr>
          <w:sz w:val="28"/>
          <w:szCs w:val="28"/>
          <w:lang w:val="uk-UA"/>
        </w:rPr>
      </w:pPr>
      <w:r w:rsidRPr="00646EA3">
        <w:rPr>
          <w:b/>
          <w:sz w:val="28"/>
          <w:szCs w:val="28"/>
          <w:lang w:val="uk-UA"/>
        </w:rPr>
        <w:lastRenderedPageBreak/>
        <w:t>3.Розрахунок витрат суб’єктів малого підприємництва на виконання вимог регулювання.</w:t>
      </w:r>
    </w:p>
    <w:tbl>
      <w:tblPr>
        <w:tblW w:w="5054" w:type="pct"/>
        <w:tblInd w:w="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804"/>
        <w:gridCol w:w="4142"/>
        <w:gridCol w:w="2139"/>
        <w:gridCol w:w="1338"/>
        <w:gridCol w:w="1043"/>
      </w:tblGrid>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proofErr w:type="spellStart"/>
            <w:r w:rsidRPr="00646EA3">
              <w:rPr>
                <w:lang w:val="uk-UA"/>
              </w:rPr>
              <w:t>Поряд-ковий</w:t>
            </w:r>
            <w:proofErr w:type="spellEnd"/>
            <w:r w:rsidRPr="00646EA3">
              <w:rPr>
                <w:lang w:val="uk-UA"/>
              </w:rPr>
              <w:t xml:space="preserve"> номер</w:t>
            </w:r>
          </w:p>
        </w:tc>
        <w:tc>
          <w:tcPr>
            <w:tcW w:w="2188"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Найменування оцінки</w:t>
            </w:r>
          </w:p>
        </w:tc>
        <w:tc>
          <w:tcPr>
            <w:tcW w:w="1130"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У перший рік (стартовий рік впровадження регулювання)</w:t>
            </w:r>
          </w:p>
        </w:tc>
        <w:tc>
          <w:tcPr>
            <w:tcW w:w="707"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Періодичні (за наступний рік)</w:t>
            </w:r>
          </w:p>
        </w:tc>
        <w:tc>
          <w:tcPr>
            <w:tcW w:w="551"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Витрати за</w:t>
            </w:r>
            <w:r w:rsidRPr="00646EA3">
              <w:rPr>
                <w:lang w:val="uk-UA"/>
              </w:rPr>
              <w:br/>
              <w:t>п’ять років</w:t>
            </w:r>
          </w:p>
        </w:tc>
      </w:tr>
      <w:tr w:rsidR="006C16AC" w:rsidRPr="00D42A38" w:rsidTr="00821105">
        <w:trPr>
          <w:trHeight w:val="15"/>
        </w:trPr>
        <w:tc>
          <w:tcPr>
            <w:tcW w:w="5000" w:type="pct"/>
            <w:gridSpan w:val="5"/>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2"/>
              <w:spacing w:before="150" w:beforeAutospacing="0" w:after="150" w:afterAutospacing="0" w:line="15" w:lineRule="atLeast"/>
              <w:jc w:val="center"/>
              <w:textAlignment w:val="baseline"/>
              <w:rPr>
                <w:b/>
                <w:lang w:val="uk-UA"/>
              </w:rPr>
            </w:pPr>
            <w:r w:rsidRPr="00646EA3">
              <w:rPr>
                <w:b/>
                <w:lang w:val="uk-UA"/>
              </w:rPr>
              <w:t xml:space="preserve">Оцінка </w:t>
            </w:r>
            <w:proofErr w:type="spellStart"/>
            <w:r w:rsidRPr="00646EA3">
              <w:rPr>
                <w:b/>
                <w:lang w:val="uk-UA"/>
              </w:rPr>
              <w:t>“прямих”</w:t>
            </w:r>
            <w:proofErr w:type="spellEnd"/>
            <w:r w:rsidRPr="00646EA3">
              <w:rPr>
                <w:b/>
                <w:lang w:val="uk-UA"/>
              </w:rPr>
              <w:t xml:space="preserve"> витрат суб’єктів малого підприємництва на виконання регулювання</w:t>
            </w:r>
          </w:p>
        </w:tc>
      </w:tr>
      <w:tr w:rsidR="006C16AC" w:rsidRPr="00D42A38" w:rsidTr="00821105">
        <w:trPr>
          <w:trHeight w:val="832"/>
        </w:trPr>
        <w:tc>
          <w:tcPr>
            <w:tcW w:w="424"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1</w:t>
            </w:r>
          </w:p>
        </w:tc>
        <w:tc>
          <w:tcPr>
            <w:tcW w:w="2188" w:type="pct"/>
            <w:tcBorders>
              <w:top w:val="single" w:sz="4" w:space="0" w:color="auto"/>
              <w:left w:val="single" w:sz="4" w:space="0" w:color="auto"/>
              <w:bottom w:val="single" w:sz="4" w:space="0" w:color="auto"/>
              <w:right w:val="single" w:sz="4" w:space="0" w:color="auto"/>
            </w:tcBorders>
          </w:tcPr>
          <w:p w:rsidR="006C16AC" w:rsidRPr="00646EA3" w:rsidRDefault="006C16AC" w:rsidP="00FB5F22">
            <w:pPr>
              <w:pStyle w:val="rvps14"/>
              <w:spacing w:before="0" w:beforeAutospacing="0" w:after="0" w:afterAutospacing="0"/>
              <w:ind w:left="182"/>
              <w:textAlignment w:val="baseline"/>
              <w:rPr>
                <w:lang w:val="uk-UA"/>
              </w:rPr>
            </w:pPr>
          </w:p>
          <w:p w:rsidR="006C16AC" w:rsidRPr="00646EA3" w:rsidRDefault="006C16AC" w:rsidP="00FB5F22">
            <w:pPr>
              <w:pStyle w:val="rvps14"/>
              <w:spacing w:before="0" w:beforeAutospacing="0" w:after="0" w:afterAutospacing="0"/>
              <w:ind w:left="182"/>
              <w:textAlignment w:val="baseline"/>
              <w:rPr>
                <w:sz w:val="28"/>
                <w:szCs w:val="28"/>
                <w:lang w:val="uk-UA"/>
              </w:rPr>
            </w:pPr>
            <w:r w:rsidRPr="00646EA3">
              <w:rPr>
                <w:lang w:val="uk-UA"/>
              </w:rPr>
              <w:t>Придбання необхідного обладнання (пристроїв, машин, механізмів)</w:t>
            </w:r>
          </w:p>
        </w:tc>
        <w:tc>
          <w:tcPr>
            <w:tcW w:w="1130"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p>
        </w:tc>
        <w:tc>
          <w:tcPr>
            <w:tcW w:w="551"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tc>
      </w:tr>
      <w:tr w:rsidR="006C16AC" w:rsidRPr="00D42A38" w:rsidTr="00FB5F22">
        <w:trPr>
          <w:trHeight w:val="1228"/>
        </w:trPr>
        <w:tc>
          <w:tcPr>
            <w:tcW w:w="424"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2</w:t>
            </w:r>
          </w:p>
        </w:tc>
        <w:tc>
          <w:tcPr>
            <w:tcW w:w="2188" w:type="pct"/>
            <w:tcBorders>
              <w:top w:val="single" w:sz="4" w:space="0" w:color="auto"/>
              <w:left w:val="single" w:sz="4" w:space="0" w:color="auto"/>
              <w:bottom w:val="single" w:sz="4" w:space="0" w:color="auto"/>
              <w:right w:val="single" w:sz="4" w:space="0" w:color="auto"/>
            </w:tcBorders>
          </w:tcPr>
          <w:p w:rsidR="006C16AC" w:rsidRPr="00646EA3" w:rsidRDefault="006C16AC" w:rsidP="00FB5F22">
            <w:pPr>
              <w:pStyle w:val="rvps14"/>
              <w:spacing w:before="0" w:beforeAutospacing="0" w:after="0" w:afterAutospacing="0"/>
              <w:ind w:left="182"/>
              <w:textAlignment w:val="baseline"/>
              <w:rPr>
                <w:sz w:val="28"/>
                <w:szCs w:val="28"/>
                <w:lang w:val="uk-UA"/>
              </w:rPr>
            </w:pPr>
            <w:r w:rsidRPr="00646EA3">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130"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rsidR="006C16AC" w:rsidRPr="00D42A38" w:rsidRDefault="006C16AC" w:rsidP="00821105">
            <w:pPr>
              <w:spacing w:after="0" w:line="240" w:lineRule="auto"/>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tc>
        <w:tc>
          <w:tcPr>
            <w:tcW w:w="551"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tc>
      </w:tr>
      <w:tr w:rsidR="006C16AC" w:rsidRPr="00D42A38" w:rsidTr="00821105">
        <w:trPr>
          <w:trHeight w:val="734"/>
        </w:trPr>
        <w:tc>
          <w:tcPr>
            <w:tcW w:w="424"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3</w:t>
            </w:r>
          </w:p>
        </w:tc>
        <w:tc>
          <w:tcPr>
            <w:tcW w:w="2188" w:type="pct"/>
            <w:tcBorders>
              <w:top w:val="single" w:sz="4" w:space="0" w:color="auto"/>
              <w:left w:val="single" w:sz="4" w:space="0" w:color="auto"/>
              <w:bottom w:val="single" w:sz="4" w:space="0" w:color="auto"/>
              <w:right w:val="single" w:sz="4" w:space="0" w:color="auto"/>
            </w:tcBorders>
          </w:tcPr>
          <w:p w:rsidR="006C16AC" w:rsidRPr="00646EA3" w:rsidRDefault="006C16AC" w:rsidP="00FB5F22">
            <w:pPr>
              <w:pStyle w:val="rvps14"/>
              <w:spacing w:before="0" w:beforeAutospacing="0" w:after="0" w:afterAutospacing="0"/>
              <w:ind w:left="182"/>
              <w:textAlignment w:val="baseline"/>
              <w:rPr>
                <w:sz w:val="28"/>
                <w:szCs w:val="28"/>
                <w:lang w:val="uk-UA"/>
              </w:rPr>
            </w:pPr>
            <w:r w:rsidRPr="00646EA3">
              <w:rPr>
                <w:lang w:val="uk-UA"/>
              </w:rPr>
              <w:t>Процедури експлуатації обладнання (експлуатаційні витрати – витратні матеріали)</w:t>
            </w:r>
          </w:p>
        </w:tc>
        <w:tc>
          <w:tcPr>
            <w:tcW w:w="1130"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821105">
            <w:pPr>
              <w:spacing w:after="0" w:line="240" w:lineRule="auto"/>
              <w:jc w:val="center"/>
              <w:rPr>
                <w:rFonts w:ascii="Times New Roman" w:hAnsi="Times New Roman"/>
                <w:sz w:val="24"/>
                <w:szCs w:val="24"/>
                <w:lang w:val="uk-UA"/>
              </w:rPr>
            </w:pPr>
          </w:p>
        </w:tc>
        <w:tc>
          <w:tcPr>
            <w:tcW w:w="551" w:type="pct"/>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textAlignment w:val="baseline"/>
              <w:rPr>
                <w:lang w:val="uk-UA"/>
              </w:rPr>
            </w:pPr>
          </w:p>
          <w:p w:rsidR="006C16AC" w:rsidRPr="00D42A38" w:rsidRDefault="006C16AC" w:rsidP="00821105">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tc>
      </w:tr>
      <w:tr w:rsidR="006C16AC" w:rsidRPr="00D42A38" w:rsidTr="00821105">
        <w:trPr>
          <w:trHeight w:val="898"/>
        </w:trPr>
        <w:tc>
          <w:tcPr>
            <w:tcW w:w="424"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821105">
            <w:pPr>
              <w:pStyle w:val="rvps12"/>
              <w:spacing w:before="150" w:beforeAutospacing="0" w:after="150" w:afterAutospacing="0" w:line="15" w:lineRule="atLeast"/>
              <w:jc w:val="center"/>
              <w:textAlignment w:val="baseline"/>
              <w:rPr>
                <w:lang w:val="uk-UA"/>
              </w:rPr>
            </w:pPr>
            <w:r w:rsidRPr="00646EA3">
              <w:rPr>
                <w:lang w:val="uk-UA"/>
              </w:rPr>
              <w:t>4</w:t>
            </w:r>
          </w:p>
        </w:tc>
        <w:tc>
          <w:tcPr>
            <w:tcW w:w="2188" w:type="pct"/>
            <w:tcBorders>
              <w:top w:val="single" w:sz="4" w:space="0" w:color="auto"/>
              <w:left w:val="single" w:sz="4" w:space="0" w:color="auto"/>
              <w:bottom w:val="single" w:sz="4" w:space="0" w:color="auto"/>
              <w:right w:val="single" w:sz="4" w:space="0" w:color="auto"/>
            </w:tcBorders>
          </w:tcPr>
          <w:p w:rsidR="006C16AC" w:rsidRPr="00646EA3" w:rsidRDefault="006C16AC" w:rsidP="00FB5F22">
            <w:pPr>
              <w:pStyle w:val="rvps14"/>
              <w:spacing w:before="0" w:beforeAutospacing="0" w:after="0" w:afterAutospacing="0"/>
              <w:ind w:left="182"/>
              <w:textAlignment w:val="baseline"/>
              <w:rPr>
                <w:lang w:val="uk-UA"/>
              </w:rPr>
            </w:pPr>
            <w:r w:rsidRPr="00646EA3">
              <w:rPr>
                <w:lang w:val="uk-UA"/>
              </w:rPr>
              <w:t>Процедури обслуговування обладнання (технічне обслуговування)</w:t>
            </w:r>
          </w:p>
        </w:tc>
        <w:tc>
          <w:tcPr>
            <w:tcW w:w="1130" w:type="pct"/>
            <w:tcBorders>
              <w:top w:val="single" w:sz="4" w:space="0" w:color="auto"/>
              <w:left w:val="single" w:sz="4" w:space="0" w:color="auto"/>
              <w:bottom w:val="single" w:sz="4" w:space="0" w:color="auto"/>
              <w:right w:val="single" w:sz="4" w:space="0" w:color="auto"/>
            </w:tcBorders>
          </w:tcPr>
          <w:p w:rsidR="006C16AC" w:rsidRPr="00646EA3" w:rsidRDefault="006C16AC" w:rsidP="002C3B5F">
            <w:pPr>
              <w:pStyle w:val="rvps14"/>
              <w:spacing w:before="0" w:beforeAutospacing="0" w:after="0" w:afterAutospacing="0"/>
              <w:textAlignment w:val="baseline"/>
              <w:rPr>
                <w:lang w:val="uk-UA"/>
              </w:rPr>
            </w:pPr>
          </w:p>
          <w:p w:rsidR="006C16AC" w:rsidRPr="00D42A38" w:rsidRDefault="006C16AC" w:rsidP="002C3B5F">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2C3B5F">
            <w:pPr>
              <w:spacing w:after="0" w:line="240" w:lineRule="auto"/>
              <w:jc w:val="center"/>
              <w:rPr>
                <w:rFonts w:ascii="Times New Roman" w:hAnsi="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rsidR="006C16AC" w:rsidRPr="00646EA3" w:rsidRDefault="006C16AC" w:rsidP="002C3B5F">
            <w:pPr>
              <w:pStyle w:val="rvps14"/>
              <w:spacing w:before="0" w:beforeAutospacing="0" w:after="0" w:afterAutospacing="0"/>
              <w:textAlignment w:val="baseline"/>
              <w:rPr>
                <w:lang w:val="uk-UA"/>
              </w:rPr>
            </w:pPr>
          </w:p>
          <w:p w:rsidR="006C16AC" w:rsidRPr="00D42A38" w:rsidRDefault="006C16AC" w:rsidP="002C3B5F">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p w:rsidR="006C16AC" w:rsidRPr="00D42A38" w:rsidRDefault="006C16AC" w:rsidP="002C3B5F">
            <w:pPr>
              <w:spacing w:after="0" w:line="240" w:lineRule="auto"/>
              <w:jc w:val="center"/>
              <w:rPr>
                <w:rFonts w:ascii="Times New Roman" w:hAnsi="Times New Roman"/>
                <w:sz w:val="24"/>
                <w:szCs w:val="24"/>
                <w:lang w:val="uk-UA"/>
              </w:rPr>
            </w:pPr>
          </w:p>
        </w:tc>
        <w:tc>
          <w:tcPr>
            <w:tcW w:w="551" w:type="pct"/>
            <w:tcBorders>
              <w:top w:val="single" w:sz="4" w:space="0" w:color="auto"/>
              <w:left w:val="single" w:sz="4" w:space="0" w:color="auto"/>
              <w:bottom w:val="single" w:sz="4" w:space="0" w:color="auto"/>
              <w:right w:val="single" w:sz="4" w:space="0" w:color="auto"/>
            </w:tcBorders>
          </w:tcPr>
          <w:p w:rsidR="006C16AC" w:rsidRPr="00646EA3" w:rsidRDefault="006C16AC" w:rsidP="002C3B5F">
            <w:pPr>
              <w:pStyle w:val="rvps14"/>
              <w:spacing w:before="0" w:beforeAutospacing="0" w:after="0" w:afterAutospacing="0"/>
              <w:textAlignment w:val="baseline"/>
              <w:rPr>
                <w:lang w:val="uk-UA"/>
              </w:rPr>
            </w:pPr>
          </w:p>
          <w:p w:rsidR="006C16AC" w:rsidRPr="00D42A38" w:rsidRDefault="006C16AC" w:rsidP="002C3B5F">
            <w:pPr>
              <w:spacing w:after="0" w:line="240" w:lineRule="auto"/>
              <w:jc w:val="center"/>
              <w:rPr>
                <w:rFonts w:ascii="Times New Roman" w:hAnsi="Times New Roman"/>
                <w:sz w:val="24"/>
                <w:szCs w:val="24"/>
                <w:lang w:val="uk-UA"/>
              </w:rPr>
            </w:pPr>
            <w:r w:rsidRPr="00D42A38">
              <w:rPr>
                <w:rFonts w:ascii="Times New Roman" w:hAnsi="Times New Roman"/>
                <w:sz w:val="24"/>
                <w:szCs w:val="24"/>
                <w:lang w:val="uk-UA"/>
              </w:rPr>
              <w:t>0,0</w:t>
            </w:r>
          </w:p>
        </w:tc>
      </w:tr>
      <w:tr w:rsidR="006C16AC" w:rsidRPr="00D42A38" w:rsidTr="00FB5F22">
        <w:trPr>
          <w:trHeight w:val="378"/>
        </w:trPr>
        <w:tc>
          <w:tcPr>
            <w:tcW w:w="424" w:type="pct"/>
            <w:tcBorders>
              <w:top w:val="single" w:sz="4" w:space="0" w:color="auto"/>
              <w:left w:val="single" w:sz="4" w:space="0" w:color="auto"/>
              <w:bottom w:val="single" w:sz="4" w:space="0" w:color="auto"/>
              <w:right w:val="single" w:sz="4" w:space="0" w:color="auto"/>
            </w:tcBorders>
            <w:vAlign w:val="center"/>
          </w:tcPr>
          <w:p w:rsidR="006C16AC" w:rsidRPr="00853823" w:rsidRDefault="006C16AC" w:rsidP="002C3B5F">
            <w:pPr>
              <w:pStyle w:val="rvps12"/>
              <w:spacing w:before="0" w:beforeAutospacing="0" w:after="0" w:afterAutospacing="0"/>
              <w:jc w:val="center"/>
              <w:textAlignment w:val="baseline"/>
              <w:rPr>
                <w:lang w:val="uk-UA"/>
              </w:rPr>
            </w:pPr>
            <w:r w:rsidRPr="00853823">
              <w:rPr>
                <w:lang w:val="uk-UA"/>
              </w:rPr>
              <w:t>5</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FB5F22">
            <w:pPr>
              <w:pStyle w:val="rvps14"/>
              <w:spacing w:before="0" w:beforeAutospacing="0" w:after="0" w:afterAutospacing="0"/>
              <w:ind w:firstLine="182"/>
              <w:textAlignment w:val="baseline"/>
              <w:rPr>
                <w:lang w:val="uk-UA"/>
              </w:rPr>
            </w:pPr>
            <w:r w:rsidRPr="00853823">
              <w:rPr>
                <w:lang w:val="uk-UA"/>
              </w:rPr>
              <w:t>Інші процедури (сплата податку)</w:t>
            </w:r>
          </w:p>
        </w:tc>
        <w:tc>
          <w:tcPr>
            <w:tcW w:w="1130" w:type="pct"/>
            <w:tcBorders>
              <w:top w:val="single" w:sz="4" w:space="0" w:color="auto"/>
              <w:left w:val="single" w:sz="4" w:space="0" w:color="auto"/>
              <w:bottom w:val="single" w:sz="4" w:space="0" w:color="auto"/>
              <w:right w:val="single" w:sz="4" w:space="0" w:color="auto"/>
            </w:tcBorders>
          </w:tcPr>
          <w:p w:rsidR="006C16AC" w:rsidRPr="00D42A38" w:rsidRDefault="006C16AC" w:rsidP="002C3B5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4500</w:t>
            </w:r>
          </w:p>
        </w:tc>
        <w:tc>
          <w:tcPr>
            <w:tcW w:w="707" w:type="pct"/>
            <w:tcBorders>
              <w:top w:val="single" w:sz="4" w:space="0" w:color="auto"/>
              <w:left w:val="single" w:sz="4" w:space="0" w:color="auto"/>
              <w:bottom w:val="single" w:sz="4" w:space="0" w:color="auto"/>
              <w:right w:val="single" w:sz="4" w:space="0" w:color="auto"/>
            </w:tcBorders>
          </w:tcPr>
          <w:p w:rsidR="006C16AC" w:rsidRPr="00D42A38" w:rsidRDefault="006C16AC" w:rsidP="00FB5F22">
            <w:pPr>
              <w:spacing w:after="0" w:line="240" w:lineRule="auto"/>
              <w:jc w:val="center"/>
              <w:rPr>
                <w:rFonts w:ascii="Times New Roman" w:hAnsi="Times New Roman"/>
                <w:b/>
                <w:sz w:val="24"/>
                <w:szCs w:val="24"/>
                <w:lang w:val="uk-UA"/>
              </w:rPr>
            </w:pPr>
            <w:r w:rsidRPr="00D42A38">
              <w:rPr>
                <w:rFonts w:ascii="Times New Roman" w:hAnsi="Times New Roman"/>
                <w:b/>
                <w:sz w:val="24"/>
                <w:szCs w:val="24"/>
                <w:lang w:val="uk-UA"/>
              </w:rPr>
              <w:t>0,0</w:t>
            </w:r>
          </w:p>
        </w:tc>
        <w:tc>
          <w:tcPr>
            <w:tcW w:w="551" w:type="pct"/>
            <w:tcBorders>
              <w:top w:val="single" w:sz="4" w:space="0" w:color="auto"/>
              <w:left w:val="single" w:sz="4" w:space="0" w:color="auto"/>
              <w:bottom w:val="single" w:sz="4" w:space="0" w:color="auto"/>
              <w:right w:val="single" w:sz="4" w:space="0" w:color="auto"/>
            </w:tcBorders>
          </w:tcPr>
          <w:p w:rsidR="006C16AC" w:rsidRPr="00D42A38" w:rsidRDefault="006C16AC" w:rsidP="002C3B5F">
            <w:pPr>
              <w:spacing w:after="0" w:line="240" w:lineRule="auto"/>
              <w:jc w:val="center"/>
              <w:rPr>
                <w:rFonts w:ascii="Times New Roman" w:hAnsi="Times New Roman"/>
                <w:b/>
                <w:sz w:val="24"/>
                <w:szCs w:val="24"/>
                <w:lang w:val="uk-UA"/>
              </w:rPr>
            </w:pPr>
            <w:r w:rsidRPr="00D42A38">
              <w:rPr>
                <w:rFonts w:ascii="Times New Roman" w:hAnsi="Times New Roman"/>
                <w:b/>
                <w:sz w:val="24"/>
                <w:szCs w:val="24"/>
                <w:lang w:val="uk-UA"/>
              </w:rPr>
              <w:t>0,0</w:t>
            </w: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6</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2C3B5F">
            <w:pPr>
              <w:pStyle w:val="rvps14"/>
              <w:spacing w:before="0" w:beforeAutospacing="0" w:after="0" w:afterAutospacing="0"/>
              <w:ind w:firstLine="182"/>
              <w:textAlignment w:val="baseline"/>
              <w:rPr>
                <w:lang w:val="uk-UA"/>
              </w:rPr>
            </w:pPr>
            <w:r w:rsidRPr="00853823">
              <w:rPr>
                <w:b/>
                <w:u w:val="single"/>
                <w:lang w:val="uk-UA"/>
              </w:rPr>
              <w:t>Разом, гривень</w:t>
            </w:r>
          </w:p>
        </w:tc>
        <w:tc>
          <w:tcPr>
            <w:tcW w:w="1130" w:type="pct"/>
            <w:tcBorders>
              <w:top w:val="single" w:sz="4" w:space="0" w:color="auto"/>
              <w:left w:val="single" w:sz="4" w:space="0" w:color="auto"/>
              <w:bottom w:val="single" w:sz="4" w:space="0" w:color="auto"/>
              <w:right w:val="single" w:sz="4" w:space="0" w:color="auto"/>
            </w:tcBorders>
            <w:vAlign w:val="center"/>
          </w:tcPr>
          <w:p w:rsidR="006C16AC" w:rsidRPr="00D42A38" w:rsidRDefault="006C16AC" w:rsidP="002C3B5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4500</w:t>
            </w:r>
          </w:p>
        </w:tc>
        <w:tc>
          <w:tcPr>
            <w:tcW w:w="707" w:type="pct"/>
            <w:tcBorders>
              <w:top w:val="single" w:sz="4" w:space="0" w:color="auto"/>
              <w:left w:val="single" w:sz="4" w:space="0" w:color="auto"/>
              <w:bottom w:val="single" w:sz="4" w:space="0" w:color="auto"/>
              <w:right w:val="single" w:sz="4" w:space="0" w:color="auto"/>
            </w:tcBorders>
            <w:vAlign w:val="center"/>
          </w:tcPr>
          <w:p w:rsidR="006C16AC" w:rsidRPr="00646EA3" w:rsidRDefault="006C16AC" w:rsidP="002C3B5F">
            <w:pPr>
              <w:pStyle w:val="rvps12"/>
              <w:spacing w:before="0" w:beforeAutospacing="0" w:after="0" w:afterAutospacing="0"/>
              <w:jc w:val="center"/>
              <w:textAlignment w:val="baseline"/>
              <w:rPr>
                <w:b/>
                <w:lang w:val="uk-UA"/>
              </w:rPr>
            </w:pPr>
            <w:r w:rsidRPr="00646EA3">
              <w:rPr>
                <w:b/>
                <w:lang w:val="uk-UA"/>
              </w:rPr>
              <w:t>0,0</w:t>
            </w:r>
          </w:p>
        </w:tc>
        <w:tc>
          <w:tcPr>
            <w:tcW w:w="551" w:type="pct"/>
            <w:tcBorders>
              <w:top w:val="single" w:sz="4" w:space="0" w:color="auto"/>
              <w:left w:val="single" w:sz="4" w:space="0" w:color="auto"/>
              <w:bottom w:val="single" w:sz="4" w:space="0" w:color="auto"/>
              <w:right w:val="single" w:sz="4" w:space="0" w:color="auto"/>
            </w:tcBorders>
            <w:vAlign w:val="center"/>
          </w:tcPr>
          <w:p w:rsidR="006C16AC" w:rsidRPr="00D42A38" w:rsidRDefault="006C16AC" w:rsidP="002C3B5F">
            <w:pPr>
              <w:spacing w:after="0" w:line="240" w:lineRule="auto"/>
              <w:jc w:val="center"/>
              <w:rPr>
                <w:rFonts w:ascii="Times New Roman" w:hAnsi="Times New Roman"/>
                <w:b/>
                <w:sz w:val="24"/>
                <w:szCs w:val="24"/>
                <w:lang w:val="uk-UA"/>
              </w:rPr>
            </w:pPr>
            <w:r w:rsidRPr="00D42A38">
              <w:rPr>
                <w:rFonts w:ascii="Times New Roman" w:hAnsi="Times New Roman"/>
                <w:b/>
                <w:sz w:val="24"/>
                <w:szCs w:val="24"/>
                <w:lang w:val="uk-UA"/>
              </w:rPr>
              <w:t>0,0</w:t>
            </w: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2C3B5F">
            <w:pPr>
              <w:pStyle w:val="rvps12"/>
              <w:spacing w:before="0" w:beforeAutospacing="0" w:after="0" w:afterAutospacing="0"/>
              <w:jc w:val="center"/>
              <w:textAlignment w:val="baseline"/>
              <w:rPr>
                <w:lang w:val="uk-UA"/>
              </w:rPr>
            </w:pPr>
          </w:p>
          <w:p w:rsidR="006C16AC" w:rsidRPr="00853823" w:rsidRDefault="006C16AC" w:rsidP="002C3B5F">
            <w:pPr>
              <w:pStyle w:val="rvps12"/>
              <w:spacing w:before="0" w:beforeAutospacing="0" w:after="0" w:afterAutospacing="0"/>
              <w:jc w:val="center"/>
              <w:textAlignment w:val="baseline"/>
              <w:rPr>
                <w:lang w:val="uk-UA"/>
              </w:rPr>
            </w:pPr>
            <w:r w:rsidRPr="00853823">
              <w:rPr>
                <w:lang w:val="uk-UA"/>
              </w:rPr>
              <w:t>7</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2C3B5F">
            <w:pPr>
              <w:pStyle w:val="rvps14"/>
              <w:spacing w:before="0" w:beforeAutospacing="0" w:after="0" w:afterAutospacing="0"/>
              <w:ind w:left="182"/>
              <w:textAlignment w:val="baseline"/>
              <w:rPr>
                <w:sz w:val="28"/>
                <w:szCs w:val="28"/>
                <w:lang w:val="uk-UA"/>
              </w:rPr>
            </w:pPr>
            <w:r w:rsidRPr="00853823">
              <w:rPr>
                <w:lang w:val="uk-UA"/>
              </w:rPr>
              <w:t>Кількість суб’єктів господарювання, що повинні виконати вимоги регулювання, одиниць</w:t>
            </w: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2C3B5F">
            <w:pPr>
              <w:pStyle w:val="rvps14"/>
              <w:spacing w:before="0" w:beforeAutospacing="0" w:after="0" w:afterAutospacing="0"/>
              <w:textAlignment w:val="baseline"/>
              <w:rPr>
                <w:b/>
                <w:lang w:val="uk-UA"/>
              </w:rPr>
            </w:pPr>
          </w:p>
          <w:p w:rsidR="006C16AC" w:rsidRPr="00D42A38" w:rsidRDefault="006C16AC" w:rsidP="002C3B5F">
            <w:pPr>
              <w:spacing w:after="0" w:line="240" w:lineRule="auto"/>
              <w:jc w:val="center"/>
              <w:rPr>
                <w:rFonts w:ascii="Times New Roman" w:hAnsi="Times New Roman"/>
                <w:b/>
                <w:sz w:val="24"/>
                <w:szCs w:val="24"/>
                <w:lang w:val="uk-UA"/>
              </w:rPr>
            </w:pPr>
          </w:p>
          <w:p w:rsidR="006C16AC" w:rsidRPr="00D42A38" w:rsidRDefault="006C16AC" w:rsidP="002C3B5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r>
      <w:tr w:rsidR="006C16AC" w:rsidRPr="00D42A38" w:rsidTr="00821105">
        <w:trPr>
          <w:trHeight w:val="250"/>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8</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ind w:firstLine="182"/>
              <w:textAlignment w:val="baseline"/>
              <w:rPr>
                <w:b/>
                <w:u w:val="single"/>
                <w:lang w:val="uk-UA"/>
              </w:rPr>
            </w:pPr>
            <w:r w:rsidRPr="00853823">
              <w:rPr>
                <w:b/>
                <w:u w:val="single"/>
                <w:lang w:val="uk-UA"/>
              </w:rPr>
              <w:t>Сумарно, гривень</w:t>
            </w: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r>
              <w:rPr>
                <w:b/>
                <w:lang w:val="uk-UA"/>
              </w:rPr>
              <w:t>4500</w:t>
            </w:r>
            <w:r w:rsidRPr="00646EA3">
              <w:rPr>
                <w:b/>
                <w:lang w:val="uk-UA"/>
              </w:rPr>
              <w:t xml:space="preserve"> </w:t>
            </w:r>
            <w:proofErr w:type="spellStart"/>
            <w:r w:rsidRPr="00646EA3">
              <w:rPr>
                <w:b/>
                <w:lang w:val="uk-UA"/>
              </w:rPr>
              <w:t>грн</w:t>
            </w:r>
            <w:proofErr w:type="spellEnd"/>
          </w:p>
        </w:tc>
      </w:tr>
      <w:tr w:rsidR="006C16AC" w:rsidRPr="00D42A38" w:rsidTr="00821105">
        <w:trPr>
          <w:trHeight w:val="15"/>
        </w:trPr>
        <w:tc>
          <w:tcPr>
            <w:tcW w:w="5000" w:type="pct"/>
            <w:gridSpan w:val="5"/>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2"/>
              <w:spacing w:before="0" w:beforeAutospacing="0" w:after="0" w:afterAutospacing="0" w:line="15" w:lineRule="atLeast"/>
              <w:ind w:right="281" w:firstLine="450"/>
              <w:jc w:val="both"/>
              <w:textAlignment w:val="baseline"/>
              <w:rPr>
                <w:b/>
                <w:lang w:val="uk-UA"/>
              </w:rPr>
            </w:pPr>
          </w:p>
          <w:p w:rsidR="006C16AC" w:rsidRPr="00853823" w:rsidRDefault="006C16AC" w:rsidP="00821105">
            <w:pPr>
              <w:pStyle w:val="rvps2"/>
              <w:spacing w:before="0" w:beforeAutospacing="0" w:after="0" w:afterAutospacing="0" w:line="15" w:lineRule="atLeast"/>
              <w:ind w:right="281" w:firstLine="450"/>
              <w:jc w:val="both"/>
              <w:textAlignment w:val="baseline"/>
              <w:rPr>
                <w:b/>
                <w:lang w:val="uk-UA"/>
              </w:rPr>
            </w:pPr>
            <w:r w:rsidRPr="00853823">
              <w:rPr>
                <w:b/>
                <w:lang w:val="uk-UA"/>
              </w:rPr>
              <w:t>Оцінка вартості адміністративних процедур суб’єктів малого підприємництва щодо виконання регулювання та звітування</w:t>
            </w:r>
          </w:p>
        </w:tc>
      </w:tr>
      <w:tr w:rsidR="006C16AC" w:rsidRPr="00D42A38" w:rsidTr="00821105">
        <w:trPr>
          <w:trHeight w:val="15"/>
        </w:trPr>
        <w:tc>
          <w:tcPr>
            <w:tcW w:w="5000" w:type="pct"/>
            <w:gridSpan w:val="5"/>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2"/>
              <w:spacing w:before="0" w:beforeAutospacing="0" w:after="150" w:afterAutospacing="0" w:line="15" w:lineRule="atLeast"/>
              <w:ind w:firstLine="450"/>
              <w:jc w:val="both"/>
              <w:textAlignment w:val="baseline"/>
              <w:rPr>
                <w:lang w:val="uk-UA"/>
              </w:rPr>
            </w:pPr>
            <w:r w:rsidRPr="00853823">
              <w:rPr>
                <w:lang w:val="uk-UA"/>
              </w:rPr>
              <w:t>Розрахунок вартості 1 людино-години:</w:t>
            </w:r>
          </w:p>
          <w:p w:rsidR="006C16AC" w:rsidRPr="00305F7B" w:rsidRDefault="006C16AC" w:rsidP="00FC013B">
            <w:pPr>
              <w:pStyle w:val="Default"/>
              <w:jc w:val="both"/>
              <w:rPr>
                <w:color w:val="auto"/>
                <w:sz w:val="28"/>
                <w:szCs w:val="28"/>
                <w:lang w:val="uk-UA"/>
              </w:rPr>
            </w:pPr>
            <w:r w:rsidRPr="00305F7B">
              <w:rPr>
                <w:b/>
                <w:color w:val="auto"/>
                <w:kern w:val="3"/>
                <w:sz w:val="18"/>
                <w:szCs w:val="18"/>
                <w:lang w:val="uk-UA" w:eastAsia="zh-CN" w:bidi="hi-IN"/>
              </w:rPr>
              <w:t>Примітка</w:t>
            </w:r>
            <w:r w:rsidRPr="00305F7B">
              <w:rPr>
                <w:color w:val="auto"/>
                <w:kern w:val="3"/>
                <w:sz w:val="18"/>
                <w:szCs w:val="18"/>
                <w:lang w:val="uk-UA" w:eastAsia="zh-CN" w:bidi="hi-IN"/>
              </w:rPr>
              <w:t xml:space="preserve">. </w:t>
            </w:r>
            <w:r w:rsidRPr="00305F7B">
              <w:rPr>
                <w:color w:val="auto"/>
                <w:sz w:val="18"/>
                <w:szCs w:val="18"/>
                <w:lang w:val="uk-UA"/>
              </w:rPr>
              <w:t xml:space="preserve">Відповідно до основних прогнозних </w:t>
            </w:r>
            <w:proofErr w:type="spellStart"/>
            <w:r w:rsidRPr="00305F7B">
              <w:rPr>
                <w:color w:val="auto"/>
                <w:sz w:val="18"/>
                <w:szCs w:val="18"/>
                <w:lang w:val="uk-UA"/>
              </w:rPr>
              <w:t>макропоказниками</w:t>
            </w:r>
            <w:proofErr w:type="spellEnd"/>
            <w:r w:rsidRPr="00305F7B">
              <w:rPr>
                <w:color w:val="auto"/>
                <w:sz w:val="18"/>
                <w:szCs w:val="18"/>
                <w:lang w:val="uk-UA"/>
              </w:rPr>
              <w:t xml:space="preserve"> економічного і соціального розвитку України, мінімальний розмір заробітної плати у 202</w:t>
            </w:r>
            <w:r>
              <w:rPr>
                <w:color w:val="auto"/>
                <w:sz w:val="18"/>
                <w:szCs w:val="18"/>
                <w:lang w:val="uk-UA"/>
              </w:rPr>
              <w:t>2</w:t>
            </w:r>
            <w:r w:rsidRPr="00305F7B">
              <w:rPr>
                <w:color w:val="auto"/>
                <w:sz w:val="18"/>
                <w:szCs w:val="18"/>
                <w:lang w:val="uk-UA"/>
              </w:rPr>
              <w:t xml:space="preserve"> році становитиме </w:t>
            </w:r>
            <w:r>
              <w:rPr>
                <w:color w:val="auto"/>
                <w:sz w:val="18"/>
                <w:szCs w:val="18"/>
                <w:lang w:val="uk-UA"/>
              </w:rPr>
              <w:t>6</w:t>
            </w:r>
            <w:r w:rsidRPr="00305F7B">
              <w:rPr>
                <w:color w:val="auto"/>
                <w:sz w:val="18"/>
                <w:szCs w:val="18"/>
                <w:lang w:val="uk-UA"/>
              </w:rPr>
              <w:t xml:space="preserve">500 </w:t>
            </w:r>
            <w:proofErr w:type="spellStart"/>
            <w:r w:rsidRPr="00305F7B">
              <w:rPr>
                <w:color w:val="auto"/>
                <w:sz w:val="18"/>
                <w:szCs w:val="18"/>
                <w:lang w:val="uk-UA"/>
              </w:rPr>
              <w:t>грн</w:t>
            </w:r>
            <w:proofErr w:type="spellEnd"/>
            <w:r w:rsidRPr="00305F7B">
              <w:rPr>
                <w:color w:val="auto"/>
                <w:sz w:val="18"/>
                <w:szCs w:val="18"/>
                <w:lang w:val="uk-UA"/>
              </w:rPr>
              <w:t>,  а у погодинному розмірі  3</w:t>
            </w:r>
            <w:r>
              <w:rPr>
                <w:color w:val="auto"/>
                <w:sz w:val="18"/>
                <w:szCs w:val="18"/>
                <w:lang w:val="uk-UA"/>
              </w:rPr>
              <w:t>9,26</w:t>
            </w:r>
            <w:r w:rsidRPr="00305F7B">
              <w:rPr>
                <w:color w:val="auto"/>
                <w:sz w:val="18"/>
                <w:szCs w:val="18"/>
                <w:lang w:val="uk-UA"/>
              </w:rPr>
              <w:t xml:space="preserve"> </w:t>
            </w:r>
            <w:proofErr w:type="spellStart"/>
            <w:r w:rsidRPr="00305F7B">
              <w:rPr>
                <w:color w:val="auto"/>
                <w:sz w:val="18"/>
                <w:szCs w:val="18"/>
                <w:lang w:val="uk-UA"/>
              </w:rPr>
              <w:t>грн</w:t>
            </w:r>
            <w:proofErr w:type="spellEnd"/>
            <w:r w:rsidRPr="00305F7B">
              <w:rPr>
                <w:color w:val="auto"/>
                <w:sz w:val="18"/>
                <w:szCs w:val="18"/>
                <w:lang w:val="uk-UA"/>
              </w:rPr>
              <w:t xml:space="preserve"> (</w:t>
            </w:r>
            <w:r>
              <w:rPr>
                <w:color w:val="auto"/>
                <w:sz w:val="18"/>
                <w:szCs w:val="18"/>
                <w:lang w:val="uk-UA"/>
              </w:rPr>
              <w:t>6</w:t>
            </w:r>
            <w:r w:rsidRPr="00305F7B">
              <w:rPr>
                <w:color w:val="auto"/>
                <w:sz w:val="18"/>
                <w:szCs w:val="18"/>
                <w:lang w:val="uk-UA"/>
              </w:rPr>
              <w:t>500</w:t>
            </w:r>
            <w:r>
              <w:rPr>
                <w:color w:val="auto"/>
                <w:sz w:val="18"/>
                <w:szCs w:val="18"/>
                <w:lang w:val="uk-UA"/>
              </w:rPr>
              <w:t>*12міс/1987</w:t>
            </w:r>
            <w:r w:rsidRPr="00305F7B">
              <w:rPr>
                <w:color w:val="auto"/>
                <w:sz w:val="18"/>
                <w:szCs w:val="18"/>
                <w:lang w:val="uk-UA"/>
              </w:rPr>
              <w:t xml:space="preserve"> (норма робочого часу у 202</w:t>
            </w:r>
            <w:r>
              <w:rPr>
                <w:color w:val="auto"/>
                <w:sz w:val="18"/>
                <w:szCs w:val="18"/>
                <w:lang w:val="uk-UA"/>
              </w:rPr>
              <w:t>2</w:t>
            </w:r>
            <w:r w:rsidRPr="00305F7B">
              <w:rPr>
                <w:color w:val="auto"/>
                <w:sz w:val="18"/>
                <w:szCs w:val="18"/>
                <w:lang w:val="uk-UA"/>
              </w:rPr>
              <w:t>р)).</w:t>
            </w:r>
            <w:r w:rsidRPr="00305F7B">
              <w:rPr>
                <w:color w:val="auto"/>
                <w:sz w:val="28"/>
                <w:szCs w:val="28"/>
                <w:lang w:val="uk-UA"/>
              </w:rPr>
              <w:t xml:space="preserve"> </w:t>
            </w:r>
          </w:p>
          <w:p w:rsidR="006C16AC" w:rsidRPr="00853823" w:rsidRDefault="006C16AC" w:rsidP="00821105">
            <w:pPr>
              <w:pStyle w:val="rvps2"/>
              <w:spacing w:before="0" w:beforeAutospacing="0" w:after="150" w:afterAutospacing="0" w:line="15" w:lineRule="atLeast"/>
              <w:ind w:left="185" w:right="281" w:firstLine="265"/>
              <w:jc w:val="both"/>
              <w:textAlignment w:val="baseline"/>
              <w:rPr>
                <w:lang w:val="uk-UA"/>
              </w:rPr>
            </w:pP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9</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ind w:left="182"/>
              <w:textAlignment w:val="baseline"/>
              <w:rPr>
                <w:lang w:val="uk-UA"/>
              </w:rPr>
            </w:pPr>
            <w:r w:rsidRPr="00853823">
              <w:rPr>
                <w:lang w:val="uk-UA"/>
              </w:rPr>
              <w:t>Процедури отримання первинної інформації про вимоги регулювання</w:t>
            </w:r>
          </w:p>
          <w:p w:rsidR="006C16AC" w:rsidRPr="00853823" w:rsidRDefault="006C16AC" w:rsidP="00A7738C">
            <w:pPr>
              <w:pStyle w:val="rvps14"/>
              <w:spacing w:before="0" w:beforeAutospacing="0" w:after="0" w:afterAutospacing="0" w:line="15" w:lineRule="atLeast"/>
              <w:ind w:left="41"/>
              <w:jc w:val="both"/>
              <w:textAlignment w:val="baseline"/>
              <w:rPr>
                <w:lang w:val="uk-UA"/>
              </w:rPr>
            </w:pPr>
            <w:r w:rsidRPr="00853823">
              <w:rPr>
                <w:lang w:val="uk-UA"/>
              </w:rPr>
              <w:t xml:space="preserve">  (близько   1 </w:t>
            </w:r>
            <w:proofErr w:type="spellStart"/>
            <w:r w:rsidRPr="00853823">
              <w:rPr>
                <w:lang w:val="uk-UA"/>
              </w:rPr>
              <w:t>год</w:t>
            </w:r>
            <w:proofErr w:type="spellEnd"/>
            <w:r w:rsidRPr="00853823">
              <w:rPr>
                <w:lang w:val="uk-UA"/>
              </w:rPr>
              <w:t xml:space="preserve"> для вивчення регуляторного акта)</w:t>
            </w: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p>
          <w:p w:rsidR="006C16AC" w:rsidRPr="00646EA3" w:rsidRDefault="006C16AC" w:rsidP="00821105">
            <w:pPr>
              <w:pStyle w:val="rvps14"/>
              <w:spacing w:before="0" w:beforeAutospacing="0" w:after="0" w:afterAutospacing="0"/>
              <w:jc w:val="center"/>
              <w:textAlignment w:val="baseline"/>
              <w:rPr>
                <w:b/>
                <w:lang w:val="uk-UA"/>
              </w:rPr>
            </w:pPr>
            <w:r>
              <w:rPr>
                <w:b/>
                <w:lang w:val="uk-UA"/>
              </w:rPr>
              <w:t>39,26</w:t>
            </w: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10</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ind w:left="182"/>
              <w:textAlignment w:val="baseline"/>
              <w:rPr>
                <w:lang w:val="uk-UA"/>
              </w:rPr>
            </w:pPr>
            <w:r w:rsidRPr="00853823">
              <w:rPr>
                <w:lang w:val="uk-UA"/>
              </w:rPr>
              <w:t>Процедури організації виконання вимог регулювання</w:t>
            </w:r>
          </w:p>
          <w:p w:rsidR="006C16AC" w:rsidRPr="00853823" w:rsidRDefault="006C16AC" w:rsidP="00821105">
            <w:pPr>
              <w:pStyle w:val="rvps14"/>
              <w:spacing w:before="0" w:beforeAutospacing="0" w:after="0" w:afterAutospacing="0"/>
              <w:ind w:left="182"/>
              <w:textAlignment w:val="baseline"/>
              <w:rPr>
                <w:i/>
                <w:lang w:val="uk-UA"/>
              </w:rPr>
            </w:pPr>
            <w:r w:rsidRPr="00853823">
              <w:rPr>
                <w:b/>
                <w:lang w:val="uk-UA"/>
              </w:rPr>
              <w:t xml:space="preserve"> </w:t>
            </w:r>
            <w:r w:rsidRPr="00853823">
              <w:rPr>
                <w:i/>
                <w:lang w:val="uk-UA"/>
              </w:rPr>
              <w:t>(здійснення відповідного обліку, проведення оплати податку поквартально – 4 рази в рік )</w:t>
            </w:r>
          </w:p>
          <w:p w:rsidR="006C16AC" w:rsidRPr="00853823" w:rsidRDefault="006C16AC" w:rsidP="00A7738C">
            <w:pPr>
              <w:pStyle w:val="rvps14"/>
              <w:spacing w:before="0" w:beforeAutospacing="0" w:after="0" w:afterAutospacing="0"/>
              <w:ind w:left="182"/>
              <w:textAlignment w:val="baseline"/>
              <w:rPr>
                <w:i/>
                <w:lang w:val="uk-UA"/>
              </w:rPr>
            </w:pPr>
            <w:r w:rsidRPr="00853823">
              <w:rPr>
                <w:lang w:val="uk-UA"/>
              </w:rPr>
              <w:t xml:space="preserve">(близько   1 </w:t>
            </w:r>
            <w:proofErr w:type="spellStart"/>
            <w:r w:rsidRPr="00853823">
              <w:rPr>
                <w:lang w:val="uk-UA"/>
              </w:rPr>
              <w:t>год</w:t>
            </w:r>
            <w:proofErr w:type="spellEnd"/>
            <w:r w:rsidRPr="00853823">
              <w:rPr>
                <w:lang w:val="uk-UA"/>
              </w:rPr>
              <w:t xml:space="preserve"> для виконання </w:t>
            </w:r>
            <w:r w:rsidRPr="00853823">
              <w:rPr>
                <w:lang w:val="uk-UA"/>
              </w:rPr>
              <w:lastRenderedPageBreak/>
              <w:t>процедури)</w:t>
            </w:r>
          </w:p>
        </w:tc>
        <w:tc>
          <w:tcPr>
            <w:tcW w:w="2388" w:type="pct"/>
            <w:gridSpan w:val="3"/>
            <w:tcBorders>
              <w:top w:val="single" w:sz="4" w:space="0" w:color="auto"/>
              <w:left w:val="single" w:sz="4" w:space="0" w:color="auto"/>
              <w:bottom w:val="single" w:sz="4" w:space="0" w:color="auto"/>
            </w:tcBorders>
          </w:tcPr>
          <w:p w:rsidR="006C16AC" w:rsidRPr="00646EA3" w:rsidRDefault="006C16AC" w:rsidP="002C3B5F">
            <w:pPr>
              <w:pStyle w:val="rvps14"/>
              <w:spacing w:before="0" w:beforeAutospacing="0" w:after="0" w:afterAutospacing="0"/>
              <w:jc w:val="center"/>
              <w:textAlignment w:val="baseline"/>
              <w:rPr>
                <w:b/>
                <w:lang w:val="uk-UA"/>
              </w:rPr>
            </w:pPr>
            <w:r w:rsidRPr="00646EA3">
              <w:rPr>
                <w:b/>
                <w:lang w:val="uk-UA"/>
              </w:rPr>
              <w:lastRenderedPageBreak/>
              <w:t>15</w:t>
            </w:r>
            <w:r>
              <w:rPr>
                <w:b/>
                <w:lang w:val="uk-UA"/>
              </w:rPr>
              <w:t>7</w:t>
            </w:r>
            <w:r w:rsidRPr="00646EA3">
              <w:rPr>
                <w:b/>
                <w:lang w:val="uk-UA"/>
              </w:rPr>
              <w:t>,</w:t>
            </w:r>
            <w:r>
              <w:rPr>
                <w:b/>
                <w:lang w:val="uk-UA"/>
              </w:rPr>
              <w:t>04</w:t>
            </w:r>
          </w:p>
          <w:p w:rsidR="006C16AC" w:rsidRPr="00646EA3" w:rsidRDefault="006C16AC" w:rsidP="002C3B5F">
            <w:pPr>
              <w:pStyle w:val="rvps14"/>
              <w:spacing w:before="0" w:beforeAutospacing="0" w:after="0" w:afterAutospacing="0"/>
              <w:jc w:val="center"/>
              <w:textAlignment w:val="baseline"/>
              <w:rPr>
                <w:b/>
                <w:lang w:val="uk-UA"/>
              </w:rPr>
            </w:pPr>
          </w:p>
        </w:tc>
      </w:tr>
      <w:tr w:rsidR="006C16AC" w:rsidRPr="00D42A38" w:rsidTr="00FB5F22">
        <w:trPr>
          <w:trHeight w:val="597"/>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lastRenderedPageBreak/>
              <w:t>11</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FB5F22">
            <w:pPr>
              <w:pStyle w:val="rvps14"/>
              <w:spacing w:before="0" w:beforeAutospacing="0" w:after="0" w:afterAutospacing="0"/>
              <w:textAlignment w:val="baseline"/>
              <w:rPr>
                <w:b/>
                <w:i/>
                <w:sz w:val="20"/>
                <w:szCs w:val="20"/>
                <w:lang w:val="uk-UA"/>
              </w:rPr>
            </w:pPr>
            <w:r w:rsidRPr="00853823">
              <w:rPr>
                <w:lang w:val="uk-UA"/>
              </w:rPr>
              <w:t xml:space="preserve">Процедури офіційного звітування </w:t>
            </w:r>
            <w:r w:rsidRPr="00853823">
              <w:rPr>
                <w:i/>
                <w:lang w:val="uk-UA"/>
              </w:rPr>
              <w:t>(одна година, 4 рази в рік)</w:t>
            </w: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FB5F22">
            <w:pPr>
              <w:pStyle w:val="rvps2"/>
              <w:spacing w:before="0" w:beforeAutospacing="0" w:after="0" w:afterAutospacing="0"/>
              <w:ind w:firstLine="450"/>
              <w:textAlignment w:val="baseline"/>
              <w:rPr>
                <w:b/>
                <w:lang w:val="uk-UA"/>
              </w:rPr>
            </w:pPr>
            <w:r w:rsidRPr="00646EA3">
              <w:rPr>
                <w:b/>
                <w:lang w:val="uk-UA"/>
              </w:rPr>
              <w:t xml:space="preserve">                         1</w:t>
            </w:r>
            <w:r>
              <w:rPr>
                <w:b/>
                <w:lang w:val="uk-UA"/>
              </w:rPr>
              <w:t>57</w:t>
            </w:r>
            <w:r w:rsidRPr="00646EA3">
              <w:rPr>
                <w:b/>
                <w:lang w:val="uk-UA"/>
              </w:rPr>
              <w:t>,</w:t>
            </w:r>
            <w:r>
              <w:rPr>
                <w:b/>
                <w:lang w:val="uk-UA"/>
              </w:rPr>
              <w:t>04</w:t>
            </w: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12</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FB5F22">
            <w:pPr>
              <w:pStyle w:val="rvps14"/>
              <w:spacing w:before="0" w:beforeAutospacing="0" w:after="0" w:afterAutospacing="0"/>
              <w:textAlignment w:val="baseline"/>
              <w:rPr>
                <w:lang w:val="uk-UA"/>
              </w:rPr>
            </w:pPr>
            <w:r w:rsidRPr="00853823">
              <w:rPr>
                <w:lang w:val="uk-UA"/>
              </w:rPr>
              <w:t xml:space="preserve">Процедури щодо забезпечення процесу перевірок (проведення звірок, уточнень і т. д.)   0,5год </w:t>
            </w: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p>
          <w:p w:rsidR="006C16AC" w:rsidRPr="00646EA3" w:rsidRDefault="006C16AC" w:rsidP="00821105">
            <w:pPr>
              <w:pStyle w:val="rvps14"/>
              <w:spacing w:before="0" w:beforeAutospacing="0" w:after="0" w:afterAutospacing="0"/>
              <w:jc w:val="center"/>
              <w:textAlignment w:val="baseline"/>
              <w:rPr>
                <w:b/>
                <w:lang w:val="uk-UA"/>
              </w:rPr>
            </w:pPr>
            <w:r w:rsidRPr="00646EA3">
              <w:rPr>
                <w:b/>
                <w:lang w:val="uk-UA"/>
              </w:rPr>
              <w:t>1</w:t>
            </w:r>
            <w:r>
              <w:rPr>
                <w:b/>
                <w:lang w:val="uk-UA"/>
              </w:rPr>
              <w:t>9,63</w:t>
            </w:r>
          </w:p>
          <w:p w:rsidR="006C16AC" w:rsidRPr="00646EA3" w:rsidRDefault="006C16AC" w:rsidP="00821105">
            <w:pPr>
              <w:pStyle w:val="rvps14"/>
              <w:spacing w:before="0" w:beforeAutospacing="0" w:after="0" w:afterAutospacing="0"/>
              <w:jc w:val="center"/>
              <w:textAlignment w:val="baseline"/>
              <w:rPr>
                <w:b/>
                <w:lang w:val="uk-UA"/>
              </w:rPr>
            </w:pP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13</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line="15" w:lineRule="atLeast"/>
              <w:textAlignment w:val="baseline"/>
              <w:rPr>
                <w:lang w:val="uk-UA"/>
              </w:rPr>
            </w:pPr>
            <w:r w:rsidRPr="00853823">
              <w:rPr>
                <w:lang w:val="uk-UA"/>
              </w:rPr>
              <w:t>Інші процедури</w:t>
            </w:r>
          </w:p>
          <w:p w:rsidR="006C16AC" w:rsidRPr="00853823" w:rsidRDefault="006C16AC" w:rsidP="00821105">
            <w:pPr>
              <w:pStyle w:val="rvps14"/>
              <w:spacing w:before="0" w:beforeAutospacing="0" w:after="0" w:afterAutospacing="0" w:line="15" w:lineRule="atLeast"/>
              <w:textAlignment w:val="baseline"/>
              <w:rPr>
                <w:lang w:val="uk-UA"/>
              </w:rPr>
            </w:pP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r w:rsidRPr="00646EA3">
              <w:rPr>
                <w:b/>
                <w:lang w:val="uk-UA"/>
              </w:rPr>
              <w:t>-</w:t>
            </w:r>
          </w:p>
        </w:tc>
      </w:tr>
      <w:tr w:rsidR="006C16AC" w:rsidRPr="00D42A38" w:rsidTr="00821105">
        <w:trPr>
          <w:trHeight w:val="234"/>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14</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textAlignment w:val="baseline"/>
              <w:rPr>
                <w:b/>
                <w:lang w:val="uk-UA"/>
              </w:rPr>
            </w:pPr>
            <w:r w:rsidRPr="00853823">
              <w:rPr>
                <w:b/>
                <w:lang w:val="uk-UA"/>
              </w:rPr>
              <w:t>Разом, гривень</w:t>
            </w:r>
          </w:p>
          <w:p w:rsidR="006C16AC" w:rsidRPr="00853823" w:rsidRDefault="006C16AC" w:rsidP="00821105">
            <w:pPr>
              <w:pStyle w:val="rvps14"/>
              <w:spacing w:before="0" w:beforeAutospacing="0" w:after="0" w:afterAutospacing="0"/>
              <w:textAlignment w:val="baseline"/>
              <w:rPr>
                <w:lang w:val="uk-UA"/>
              </w:rPr>
            </w:pP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r>
              <w:rPr>
                <w:b/>
                <w:lang w:val="uk-UA"/>
              </w:rPr>
              <w:t>372,97</w:t>
            </w:r>
          </w:p>
        </w:tc>
      </w:tr>
      <w:tr w:rsidR="006C16AC" w:rsidRPr="00D42A38" w:rsidTr="00821105">
        <w:trPr>
          <w:trHeight w:val="932"/>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p>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15</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line="15" w:lineRule="atLeast"/>
              <w:textAlignment w:val="baseline"/>
              <w:rPr>
                <w:lang w:val="uk-UA"/>
              </w:rPr>
            </w:pPr>
            <w:r w:rsidRPr="00853823">
              <w:rPr>
                <w:lang w:val="uk-UA"/>
              </w:rPr>
              <w:t>Кількість суб’єктів малого підприємництва, що повинні виконати вимоги регулювання, одиниць</w:t>
            </w:r>
          </w:p>
          <w:p w:rsidR="006C16AC" w:rsidRPr="00853823" w:rsidRDefault="006C16AC" w:rsidP="00821105">
            <w:pPr>
              <w:pStyle w:val="rvps14"/>
              <w:spacing w:before="0" w:beforeAutospacing="0" w:after="0" w:afterAutospacing="0" w:line="15" w:lineRule="atLeast"/>
              <w:textAlignment w:val="baseline"/>
              <w:rPr>
                <w:b/>
                <w:lang w:val="uk-UA"/>
              </w:rPr>
            </w:pP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p>
          <w:p w:rsidR="006C16AC" w:rsidRPr="00646EA3" w:rsidRDefault="006C16AC" w:rsidP="00821105">
            <w:pPr>
              <w:pStyle w:val="rvps14"/>
              <w:spacing w:before="0" w:beforeAutospacing="0" w:after="0" w:afterAutospacing="0"/>
              <w:jc w:val="center"/>
              <w:textAlignment w:val="baseline"/>
              <w:rPr>
                <w:b/>
                <w:lang w:val="uk-UA"/>
              </w:rPr>
            </w:pPr>
          </w:p>
          <w:p w:rsidR="006C16AC" w:rsidRPr="00646EA3" w:rsidRDefault="006C16AC" w:rsidP="00821105">
            <w:pPr>
              <w:pStyle w:val="rvps14"/>
              <w:spacing w:before="0" w:beforeAutospacing="0" w:after="0" w:afterAutospacing="0"/>
              <w:jc w:val="center"/>
              <w:textAlignment w:val="baseline"/>
              <w:rPr>
                <w:b/>
                <w:lang w:val="uk-UA"/>
              </w:rPr>
            </w:pPr>
            <w:r>
              <w:rPr>
                <w:b/>
                <w:lang w:val="uk-UA"/>
              </w:rPr>
              <w:t>1</w:t>
            </w:r>
          </w:p>
        </w:tc>
      </w:tr>
      <w:tr w:rsidR="006C16AC" w:rsidRPr="00D42A38" w:rsidTr="00821105">
        <w:trPr>
          <w:trHeight w:val="15"/>
        </w:trPr>
        <w:tc>
          <w:tcPr>
            <w:tcW w:w="424"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2"/>
              <w:spacing w:before="0" w:beforeAutospacing="0" w:after="0" w:afterAutospacing="0" w:line="15" w:lineRule="atLeast"/>
              <w:jc w:val="center"/>
              <w:textAlignment w:val="baseline"/>
              <w:rPr>
                <w:lang w:val="uk-UA"/>
              </w:rPr>
            </w:pPr>
            <w:r w:rsidRPr="00853823">
              <w:rPr>
                <w:lang w:val="uk-UA"/>
              </w:rPr>
              <w:t>16</w:t>
            </w:r>
          </w:p>
        </w:tc>
        <w:tc>
          <w:tcPr>
            <w:tcW w:w="2188" w:type="pct"/>
            <w:tcBorders>
              <w:top w:val="single" w:sz="4" w:space="0" w:color="auto"/>
              <w:left w:val="single" w:sz="4" w:space="0" w:color="auto"/>
              <w:bottom w:val="single" w:sz="4" w:space="0" w:color="auto"/>
              <w:right w:val="single" w:sz="4" w:space="0" w:color="auto"/>
            </w:tcBorders>
          </w:tcPr>
          <w:p w:rsidR="006C16AC" w:rsidRPr="00853823" w:rsidRDefault="006C16AC" w:rsidP="00821105">
            <w:pPr>
              <w:pStyle w:val="rvps14"/>
              <w:spacing w:before="0" w:beforeAutospacing="0" w:after="0" w:afterAutospacing="0"/>
              <w:textAlignment w:val="baseline"/>
              <w:rPr>
                <w:b/>
                <w:lang w:val="uk-UA"/>
              </w:rPr>
            </w:pPr>
            <w:r w:rsidRPr="00853823">
              <w:rPr>
                <w:b/>
                <w:lang w:val="uk-UA"/>
              </w:rPr>
              <w:t>Сумарно, гривень</w:t>
            </w:r>
          </w:p>
          <w:p w:rsidR="006C16AC" w:rsidRPr="00853823" w:rsidRDefault="006C16AC" w:rsidP="00821105">
            <w:pPr>
              <w:pStyle w:val="rvps14"/>
              <w:spacing w:before="0" w:beforeAutospacing="0" w:after="0" w:afterAutospacing="0"/>
              <w:textAlignment w:val="baseline"/>
              <w:rPr>
                <w:b/>
                <w:lang w:val="uk-UA"/>
              </w:rPr>
            </w:pPr>
          </w:p>
        </w:tc>
        <w:tc>
          <w:tcPr>
            <w:tcW w:w="2388" w:type="pct"/>
            <w:gridSpan w:val="3"/>
            <w:tcBorders>
              <w:top w:val="single" w:sz="4" w:space="0" w:color="auto"/>
              <w:left w:val="single" w:sz="4" w:space="0" w:color="auto"/>
              <w:bottom w:val="single" w:sz="4" w:space="0" w:color="auto"/>
              <w:right w:val="single" w:sz="4" w:space="0" w:color="auto"/>
            </w:tcBorders>
          </w:tcPr>
          <w:p w:rsidR="006C16AC" w:rsidRPr="00646EA3" w:rsidRDefault="006C16AC" w:rsidP="00821105">
            <w:pPr>
              <w:pStyle w:val="rvps14"/>
              <w:spacing w:before="0" w:beforeAutospacing="0" w:after="0" w:afterAutospacing="0"/>
              <w:jc w:val="center"/>
              <w:textAlignment w:val="baseline"/>
              <w:rPr>
                <w:b/>
                <w:lang w:val="uk-UA"/>
              </w:rPr>
            </w:pPr>
            <w:r>
              <w:rPr>
                <w:b/>
                <w:lang w:val="uk-UA"/>
              </w:rPr>
              <w:t>372,97</w:t>
            </w:r>
          </w:p>
        </w:tc>
      </w:tr>
    </w:tbl>
    <w:p w:rsidR="006C16AC" w:rsidRPr="00853823" w:rsidRDefault="006C16AC" w:rsidP="006A3CFB">
      <w:pPr>
        <w:pStyle w:val="ab"/>
        <w:spacing w:before="0"/>
        <w:ind w:firstLine="0"/>
        <w:jc w:val="center"/>
        <w:rPr>
          <w:rFonts w:ascii="Times New Roman" w:hAnsi="Times New Roman"/>
          <w:sz w:val="28"/>
          <w:szCs w:val="28"/>
        </w:rPr>
      </w:pPr>
    </w:p>
    <w:p w:rsidR="006C16AC" w:rsidRPr="00853823" w:rsidRDefault="006C16AC" w:rsidP="006A3CFB">
      <w:pPr>
        <w:pStyle w:val="ab"/>
        <w:spacing w:before="0"/>
        <w:ind w:firstLine="0"/>
        <w:jc w:val="center"/>
        <w:rPr>
          <w:rFonts w:ascii="Times New Roman" w:hAnsi="Times New Roman"/>
          <w:b/>
          <w:sz w:val="28"/>
          <w:szCs w:val="28"/>
        </w:rPr>
      </w:pPr>
    </w:p>
    <w:p w:rsidR="006C16AC" w:rsidRPr="00646EA3" w:rsidRDefault="006C16AC" w:rsidP="006A3CFB">
      <w:pPr>
        <w:pStyle w:val="ab"/>
        <w:spacing w:before="0"/>
        <w:ind w:firstLine="0"/>
        <w:jc w:val="center"/>
        <w:rPr>
          <w:rFonts w:ascii="Times New Roman" w:hAnsi="Times New Roman"/>
          <w:b/>
          <w:sz w:val="28"/>
          <w:szCs w:val="28"/>
        </w:rPr>
      </w:pPr>
      <w:r w:rsidRPr="00853823">
        <w:rPr>
          <w:rFonts w:ascii="Times New Roman" w:hAnsi="Times New Roman"/>
          <w:b/>
          <w:sz w:val="28"/>
          <w:szCs w:val="28"/>
        </w:rPr>
        <w:t>Бюджетні витрати на адміністрування регулювання</w:t>
      </w:r>
      <w:r w:rsidRPr="00853823">
        <w:rPr>
          <w:rFonts w:ascii="Times New Roman" w:hAnsi="Times New Roman"/>
          <w:b/>
          <w:sz w:val="28"/>
          <w:szCs w:val="28"/>
        </w:rPr>
        <w:br/>
      </w:r>
      <w:r w:rsidRPr="00646EA3">
        <w:rPr>
          <w:rFonts w:ascii="Times New Roman" w:hAnsi="Times New Roman"/>
          <w:b/>
          <w:sz w:val="28"/>
          <w:szCs w:val="28"/>
        </w:rPr>
        <w:t>суб’єктів малого підприємництва</w:t>
      </w:r>
    </w:p>
    <w:p w:rsidR="006C16AC" w:rsidRPr="00C41E3B" w:rsidRDefault="006C16AC" w:rsidP="000C4270">
      <w:pPr>
        <w:shd w:val="clear" w:color="auto" w:fill="FFFFFF"/>
        <w:spacing w:before="225" w:after="225" w:line="240" w:lineRule="auto"/>
        <w:ind w:firstLine="708"/>
        <w:rPr>
          <w:rFonts w:ascii="Times New Roman" w:hAnsi="Times New Roman"/>
          <w:color w:val="333333"/>
          <w:sz w:val="28"/>
          <w:szCs w:val="28"/>
          <w:lang w:val="uk-UA" w:eastAsia="ru-RU"/>
        </w:rPr>
      </w:pPr>
      <w:r w:rsidRPr="00C41E3B">
        <w:rPr>
          <w:rFonts w:ascii="Times New Roman" w:hAnsi="Times New Roman"/>
          <w:color w:val="333333"/>
          <w:sz w:val="28"/>
          <w:szCs w:val="28"/>
          <w:lang w:val="uk-UA" w:eastAsia="ru-RU"/>
        </w:rPr>
        <w:t>Бюджетні витрати не підлягають розрахунку, оскільки встановлені нормами Податкового кодексу України.</w:t>
      </w:r>
    </w:p>
    <w:p w:rsidR="006C16AC" w:rsidRPr="00646EA3" w:rsidRDefault="006C16AC" w:rsidP="006A3CFB">
      <w:pPr>
        <w:pStyle w:val="ab"/>
        <w:spacing w:after="240"/>
        <w:jc w:val="both"/>
        <w:rPr>
          <w:rFonts w:ascii="Times New Roman" w:hAnsi="Times New Roman"/>
          <w:b/>
          <w:sz w:val="28"/>
          <w:szCs w:val="28"/>
        </w:rPr>
      </w:pPr>
      <w:r w:rsidRPr="00646EA3">
        <w:rPr>
          <w:rFonts w:ascii="Times New Roman" w:hAnsi="Times New Roman"/>
          <w:b/>
          <w:sz w:val="28"/>
          <w:szCs w:val="28"/>
        </w:rPr>
        <w:t>4. Розрахунок сумарних витрат суб’єктів малого підприємництва, що виникають на виконання вимог регулювання</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4693"/>
        <w:gridCol w:w="1832"/>
        <w:gridCol w:w="1586"/>
      </w:tblGrid>
      <w:tr w:rsidR="006C16AC" w:rsidRPr="00D42A38" w:rsidTr="00923997">
        <w:tc>
          <w:tcPr>
            <w:tcW w:w="1573" w:type="dxa"/>
            <w:vAlign w:val="center"/>
          </w:tcPr>
          <w:p w:rsidR="006C16AC" w:rsidRPr="00D42A38" w:rsidRDefault="006C16AC" w:rsidP="00821105">
            <w:pPr>
              <w:jc w:val="center"/>
              <w:rPr>
                <w:rFonts w:ascii="Times New Roman" w:hAnsi="Times New Roman"/>
                <w:b/>
                <w:sz w:val="24"/>
                <w:szCs w:val="24"/>
                <w:lang w:val="uk-UA"/>
              </w:rPr>
            </w:pPr>
            <w:bookmarkStart w:id="0" w:name="n217"/>
            <w:bookmarkEnd w:id="0"/>
            <w:r w:rsidRPr="00D42A38">
              <w:rPr>
                <w:rFonts w:ascii="Times New Roman" w:hAnsi="Times New Roman"/>
                <w:b/>
                <w:sz w:val="24"/>
                <w:szCs w:val="24"/>
                <w:lang w:val="uk-UA"/>
              </w:rPr>
              <w:t>Порядковий номер</w:t>
            </w:r>
          </w:p>
        </w:tc>
        <w:tc>
          <w:tcPr>
            <w:tcW w:w="4582" w:type="dxa"/>
          </w:tcPr>
          <w:p w:rsidR="006C16AC" w:rsidRPr="00D42A38" w:rsidRDefault="006C16AC" w:rsidP="00821105">
            <w:pPr>
              <w:jc w:val="center"/>
              <w:rPr>
                <w:rFonts w:ascii="Times New Roman" w:hAnsi="Times New Roman"/>
                <w:b/>
                <w:sz w:val="24"/>
                <w:szCs w:val="24"/>
                <w:lang w:val="uk-UA"/>
              </w:rPr>
            </w:pPr>
          </w:p>
          <w:p w:rsidR="006C16AC" w:rsidRPr="00D42A38" w:rsidRDefault="006C16AC" w:rsidP="00821105">
            <w:pPr>
              <w:jc w:val="center"/>
              <w:rPr>
                <w:rFonts w:ascii="Times New Roman" w:hAnsi="Times New Roman"/>
                <w:b/>
                <w:sz w:val="24"/>
                <w:szCs w:val="24"/>
                <w:lang w:val="uk-UA"/>
              </w:rPr>
            </w:pPr>
            <w:r w:rsidRPr="00D42A38">
              <w:rPr>
                <w:rFonts w:ascii="Times New Roman" w:hAnsi="Times New Roman"/>
                <w:b/>
                <w:sz w:val="24"/>
                <w:szCs w:val="24"/>
                <w:lang w:val="uk-UA"/>
              </w:rPr>
              <w:t>Показник</w:t>
            </w:r>
          </w:p>
        </w:tc>
        <w:tc>
          <w:tcPr>
            <w:tcW w:w="1789" w:type="dxa"/>
          </w:tcPr>
          <w:p w:rsidR="006C16AC" w:rsidRPr="00D42A38" w:rsidRDefault="006C16AC" w:rsidP="00821105">
            <w:pPr>
              <w:jc w:val="center"/>
              <w:rPr>
                <w:rFonts w:ascii="Times New Roman" w:hAnsi="Times New Roman"/>
                <w:b/>
                <w:sz w:val="24"/>
                <w:szCs w:val="24"/>
                <w:lang w:val="uk-UA"/>
              </w:rPr>
            </w:pPr>
            <w:r w:rsidRPr="00D42A38">
              <w:rPr>
                <w:rFonts w:ascii="Times New Roman" w:hAnsi="Times New Roman"/>
                <w:b/>
                <w:sz w:val="24"/>
                <w:szCs w:val="24"/>
                <w:lang w:val="uk-UA"/>
              </w:rPr>
              <w:t>Перший рік регулювання (стартовий)</w:t>
            </w:r>
          </w:p>
        </w:tc>
        <w:tc>
          <w:tcPr>
            <w:tcW w:w="1549" w:type="dxa"/>
          </w:tcPr>
          <w:p w:rsidR="006C16AC" w:rsidRPr="00D42A38" w:rsidRDefault="006C16AC" w:rsidP="00821105">
            <w:pPr>
              <w:jc w:val="center"/>
              <w:rPr>
                <w:rFonts w:ascii="Times New Roman" w:hAnsi="Times New Roman"/>
                <w:b/>
                <w:sz w:val="24"/>
                <w:szCs w:val="24"/>
                <w:lang w:val="uk-UA"/>
              </w:rPr>
            </w:pPr>
            <w:r w:rsidRPr="00D42A38">
              <w:rPr>
                <w:rFonts w:ascii="Times New Roman" w:hAnsi="Times New Roman"/>
                <w:b/>
                <w:sz w:val="24"/>
                <w:szCs w:val="24"/>
                <w:lang w:val="uk-UA"/>
              </w:rPr>
              <w:t>За п’ять років</w:t>
            </w:r>
            <w:r w:rsidRPr="00D42A38">
              <w:rPr>
                <w:rFonts w:ascii="Times New Roman" w:hAnsi="Times New Roman"/>
                <w:b/>
                <w:i/>
                <w:sz w:val="24"/>
                <w:szCs w:val="24"/>
                <w:lang w:val="uk-UA"/>
              </w:rPr>
              <w:t>*</w:t>
            </w:r>
          </w:p>
        </w:tc>
      </w:tr>
      <w:tr w:rsidR="006C16AC" w:rsidRPr="00D42A38" w:rsidTr="00923997">
        <w:trPr>
          <w:trHeight w:val="635"/>
        </w:trPr>
        <w:tc>
          <w:tcPr>
            <w:tcW w:w="1573" w:type="dxa"/>
            <w:vAlign w:val="center"/>
          </w:tcPr>
          <w:p w:rsidR="006C16AC" w:rsidRPr="00D42A38" w:rsidRDefault="006C16AC" w:rsidP="00821105">
            <w:pPr>
              <w:jc w:val="center"/>
              <w:rPr>
                <w:rFonts w:ascii="Times New Roman" w:hAnsi="Times New Roman"/>
                <w:sz w:val="24"/>
                <w:szCs w:val="24"/>
                <w:lang w:val="uk-UA"/>
              </w:rPr>
            </w:pPr>
            <w:r w:rsidRPr="00D42A38">
              <w:rPr>
                <w:rFonts w:ascii="Times New Roman" w:hAnsi="Times New Roman"/>
                <w:sz w:val="24"/>
                <w:szCs w:val="24"/>
                <w:lang w:val="uk-UA"/>
              </w:rPr>
              <w:t>1</w:t>
            </w:r>
          </w:p>
        </w:tc>
        <w:tc>
          <w:tcPr>
            <w:tcW w:w="4582" w:type="dxa"/>
          </w:tcPr>
          <w:p w:rsidR="006C16AC" w:rsidRPr="00D42A38" w:rsidRDefault="006C16AC" w:rsidP="00821105">
            <w:pPr>
              <w:jc w:val="both"/>
              <w:rPr>
                <w:rFonts w:ascii="Times New Roman" w:hAnsi="Times New Roman"/>
                <w:sz w:val="24"/>
                <w:szCs w:val="24"/>
                <w:lang w:val="uk-UA"/>
              </w:rPr>
            </w:pPr>
            <w:r w:rsidRPr="00D42A38">
              <w:rPr>
                <w:rFonts w:ascii="Times New Roman" w:hAnsi="Times New Roman"/>
                <w:sz w:val="24"/>
                <w:szCs w:val="24"/>
                <w:lang w:val="uk-UA"/>
              </w:rPr>
              <w:t xml:space="preserve">Оцінка </w:t>
            </w:r>
            <w:proofErr w:type="spellStart"/>
            <w:r w:rsidRPr="00D42A38">
              <w:rPr>
                <w:rFonts w:ascii="Times New Roman" w:hAnsi="Times New Roman"/>
                <w:sz w:val="24"/>
                <w:szCs w:val="24"/>
                <w:lang w:val="uk-UA"/>
              </w:rPr>
              <w:t>“прямих”</w:t>
            </w:r>
            <w:proofErr w:type="spellEnd"/>
            <w:r w:rsidRPr="00D42A38">
              <w:rPr>
                <w:rFonts w:ascii="Times New Roman" w:hAnsi="Times New Roman"/>
                <w:sz w:val="24"/>
                <w:szCs w:val="24"/>
                <w:lang w:val="uk-UA"/>
              </w:rPr>
              <w:t xml:space="preserve"> витрат суб’єктів малого підприємництва на виконання регулювання</w:t>
            </w:r>
          </w:p>
        </w:tc>
        <w:tc>
          <w:tcPr>
            <w:tcW w:w="1789" w:type="dxa"/>
          </w:tcPr>
          <w:p w:rsidR="006C16AC" w:rsidRPr="00646EA3" w:rsidRDefault="006C16AC" w:rsidP="002C3B5F">
            <w:pPr>
              <w:pStyle w:val="TableContents"/>
              <w:spacing w:line="240" w:lineRule="auto"/>
              <w:jc w:val="center"/>
              <w:rPr>
                <w:rFonts w:ascii="Times New Roman" w:hAnsi="Times New Roman" w:cs="Times New Roman"/>
                <w:b/>
                <w:sz w:val="24"/>
                <w:szCs w:val="24"/>
                <w:lang w:val="uk-UA"/>
              </w:rPr>
            </w:pPr>
          </w:p>
          <w:p w:rsidR="006C16AC" w:rsidRPr="00646EA3" w:rsidRDefault="006C16AC" w:rsidP="002C3B5F">
            <w:pPr>
              <w:pStyle w:val="TableContents"/>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4500</w:t>
            </w:r>
          </w:p>
        </w:tc>
        <w:tc>
          <w:tcPr>
            <w:tcW w:w="1549" w:type="dxa"/>
          </w:tcPr>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lang w:val="uk-UA"/>
              </w:rPr>
            </w:pPr>
            <w:r w:rsidRPr="00D42A38">
              <w:rPr>
                <w:rFonts w:ascii="Times New Roman" w:hAnsi="Times New Roman"/>
                <w:sz w:val="24"/>
                <w:szCs w:val="24"/>
                <w:lang w:val="uk-UA"/>
              </w:rPr>
              <w:t>0</w:t>
            </w:r>
          </w:p>
        </w:tc>
      </w:tr>
      <w:tr w:rsidR="006C16AC" w:rsidRPr="00D42A38" w:rsidTr="00923997">
        <w:tc>
          <w:tcPr>
            <w:tcW w:w="1573" w:type="dxa"/>
            <w:vAlign w:val="center"/>
          </w:tcPr>
          <w:p w:rsidR="006C16AC" w:rsidRPr="00D42A38" w:rsidRDefault="006C16AC" w:rsidP="00821105">
            <w:pPr>
              <w:jc w:val="center"/>
              <w:rPr>
                <w:rFonts w:ascii="Times New Roman" w:hAnsi="Times New Roman"/>
                <w:sz w:val="24"/>
                <w:szCs w:val="24"/>
                <w:lang w:val="uk-UA"/>
              </w:rPr>
            </w:pPr>
            <w:r w:rsidRPr="00D42A38">
              <w:rPr>
                <w:rFonts w:ascii="Times New Roman" w:hAnsi="Times New Roman"/>
                <w:sz w:val="24"/>
                <w:szCs w:val="24"/>
                <w:lang w:val="uk-UA"/>
              </w:rPr>
              <w:t>2</w:t>
            </w:r>
          </w:p>
        </w:tc>
        <w:tc>
          <w:tcPr>
            <w:tcW w:w="4582" w:type="dxa"/>
          </w:tcPr>
          <w:p w:rsidR="006C16AC" w:rsidRPr="00D42A38" w:rsidRDefault="006C16AC" w:rsidP="00821105">
            <w:pPr>
              <w:jc w:val="both"/>
              <w:rPr>
                <w:rFonts w:ascii="Times New Roman" w:hAnsi="Times New Roman"/>
                <w:sz w:val="24"/>
                <w:szCs w:val="24"/>
                <w:lang w:val="uk-UA"/>
              </w:rPr>
            </w:pPr>
            <w:r w:rsidRPr="00D42A38">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789" w:type="dxa"/>
          </w:tcPr>
          <w:p w:rsidR="006C16AC" w:rsidRPr="00D42A38" w:rsidRDefault="006C16AC" w:rsidP="002C3B5F">
            <w:pPr>
              <w:suppressAutoHyphens/>
              <w:autoSpaceDN w:val="0"/>
              <w:spacing w:after="0" w:line="240" w:lineRule="auto"/>
              <w:jc w:val="center"/>
              <w:textAlignment w:val="baseline"/>
              <w:rPr>
                <w:rFonts w:ascii="Times New Roman" w:hAnsi="Times New Roman"/>
                <w:b/>
                <w:sz w:val="24"/>
                <w:szCs w:val="24"/>
                <w:lang w:val="uk-UA"/>
              </w:rPr>
            </w:pPr>
          </w:p>
          <w:p w:rsidR="006C16AC" w:rsidRPr="00D42A38" w:rsidRDefault="006C16AC" w:rsidP="002C3B5F">
            <w:pPr>
              <w:suppressAutoHyphens/>
              <w:autoSpaceDN w:val="0"/>
              <w:spacing w:after="0" w:line="240" w:lineRule="auto"/>
              <w:jc w:val="center"/>
              <w:textAlignment w:val="baseline"/>
              <w:rPr>
                <w:rFonts w:ascii="Times New Roman" w:hAnsi="Times New Roman"/>
                <w:b/>
                <w:sz w:val="24"/>
                <w:szCs w:val="24"/>
                <w:lang w:val="uk-UA"/>
              </w:rPr>
            </w:pPr>
            <w:r>
              <w:rPr>
                <w:rFonts w:ascii="Times New Roman" w:hAnsi="Times New Roman"/>
                <w:b/>
                <w:sz w:val="24"/>
                <w:szCs w:val="24"/>
                <w:lang w:val="uk-UA"/>
              </w:rPr>
              <w:t>372,97</w:t>
            </w:r>
          </w:p>
        </w:tc>
        <w:tc>
          <w:tcPr>
            <w:tcW w:w="1549" w:type="dxa"/>
          </w:tcPr>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lang w:val="uk-UA"/>
              </w:rPr>
            </w:pPr>
            <w:r w:rsidRPr="00D42A38">
              <w:rPr>
                <w:rFonts w:ascii="Times New Roman" w:hAnsi="Times New Roman"/>
                <w:sz w:val="24"/>
                <w:szCs w:val="24"/>
                <w:lang w:val="uk-UA"/>
              </w:rPr>
              <w:t>0</w:t>
            </w:r>
          </w:p>
        </w:tc>
      </w:tr>
      <w:tr w:rsidR="006C16AC" w:rsidRPr="00D42A38" w:rsidTr="00923997">
        <w:tc>
          <w:tcPr>
            <w:tcW w:w="1573" w:type="dxa"/>
            <w:vAlign w:val="center"/>
          </w:tcPr>
          <w:p w:rsidR="006C16AC" w:rsidRPr="00D42A38" w:rsidRDefault="006C16AC" w:rsidP="00821105">
            <w:pPr>
              <w:jc w:val="center"/>
              <w:rPr>
                <w:rFonts w:ascii="Times New Roman" w:hAnsi="Times New Roman"/>
                <w:sz w:val="24"/>
                <w:szCs w:val="24"/>
                <w:lang w:val="uk-UA"/>
              </w:rPr>
            </w:pPr>
            <w:r w:rsidRPr="00D42A38">
              <w:rPr>
                <w:rFonts w:ascii="Times New Roman" w:hAnsi="Times New Roman"/>
                <w:sz w:val="24"/>
                <w:szCs w:val="24"/>
                <w:lang w:val="uk-UA"/>
              </w:rPr>
              <w:t>3</w:t>
            </w:r>
          </w:p>
        </w:tc>
        <w:tc>
          <w:tcPr>
            <w:tcW w:w="4582" w:type="dxa"/>
          </w:tcPr>
          <w:p w:rsidR="006C16AC" w:rsidRPr="00D42A38" w:rsidRDefault="006C16AC" w:rsidP="00821105">
            <w:pPr>
              <w:jc w:val="both"/>
              <w:rPr>
                <w:rFonts w:ascii="Times New Roman" w:hAnsi="Times New Roman"/>
                <w:sz w:val="24"/>
                <w:szCs w:val="24"/>
                <w:lang w:val="uk-UA"/>
              </w:rPr>
            </w:pPr>
            <w:r w:rsidRPr="00D42A38">
              <w:rPr>
                <w:rFonts w:ascii="Times New Roman" w:hAnsi="Times New Roman"/>
                <w:sz w:val="24"/>
                <w:szCs w:val="24"/>
                <w:lang w:val="uk-UA"/>
              </w:rPr>
              <w:t>Сумарні витрати малого підприємництва на виконання запланованого  регулювання</w:t>
            </w:r>
          </w:p>
        </w:tc>
        <w:tc>
          <w:tcPr>
            <w:tcW w:w="1789" w:type="dxa"/>
          </w:tcPr>
          <w:p w:rsidR="006C16AC" w:rsidRPr="00D42A38" w:rsidRDefault="006C16AC" w:rsidP="002C3B5F">
            <w:pPr>
              <w:spacing w:after="0" w:line="240" w:lineRule="auto"/>
              <w:jc w:val="center"/>
              <w:rPr>
                <w:rFonts w:ascii="Times New Roman" w:hAnsi="Times New Roman"/>
                <w:b/>
                <w:sz w:val="24"/>
                <w:szCs w:val="24"/>
                <w:lang w:val="uk-UA"/>
              </w:rPr>
            </w:pPr>
          </w:p>
          <w:p w:rsidR="006C16AC" w:rsidRPr="00D42A38" w:rsidRDefault="006C16AC" w:rsidP="002C3B5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4872,97</w:t>
            </w:r>
          </w:p>
        </w:tc>
        <w:tc>
          <w:tcPr>
            <w:tcW w:w="1549" w:type="dxa"/>
          </w:tcPr>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lang w:val="uk-UA"/>
              </w:rPr>
            </w:pPr>
            <w:r w:rsidRPr="00D42A38">
              <w:rPr>
                <w:rFonts w:ascii="Times New Roman" w:hAnsi="Times New Roman"/>
                <w:sz w:val="24"/>
                <w:szCs w:val="24"/>
                <w:lang w:val="uk-UA"/>
              </w:rPr>
              <w:t>0</w:t>
            </w:r>
          </w:p>
        </w:tc>
      </w:tr>
      <w:tr w:rsidR="006C16AC" w:rsidRPr="00D42A38" w:rsidTr="00923997">
        <w:tc>
          <w:tcPr>
            <w:tcW w:w="1573" w:type="dxa"/>
            <w:vAlign w:val="center"/>
          </w:tcPr>
          <w:p w:rsidR="006C16AC" w:rsidRPr="00D42A38" w:rsidRDefault="006C16AC" w:rsidP="00821105">
            <w:pPr>
              <w:jc w:val="center"/>
              <w:rPr>
                <w:rFonts w:ascii="Times New Roman" w:hAnsi="Times New Roman"/>
                <w:sz w:val="24"/>
                <w:szCs w:val="24"/>
                <w:lang w:val="uk-UA"/>
              </w:rPr>
            </w:pPr>
            <w:r w:rsidRPr="00D42A38">
              <w:rPr>
                <w:rFonts w:ascii="Times New Roman" w:hAnsi="Times New Roman"/>
                <w:sz w:val="24"/>
                <w:szCs w:val="24"/>
                <w:lang w:val="uk-UA"/>
              </w:rPr>
              <w:t>4</w:t>
            </w:r>
          </w:p>
        </w:tc>
        <w:tc>
          <w:tcPr>
            <w:tcW w:w="4582" w:type="dxa"/>
          </w:tcPr>
          <w:p w:rsidR="006C16AC" w:rsidRPr="00D42A38" w:rsidRDefault="006C16AC" w:rsidP="00821105">
            <w:pPr>
              <w:jc w:val="both"/>
              <w:rPr>
                <w:rFonts w:ascii="Times New Roman" w:hAnsi="Times New Roman"/>
                <w:sz w:val="24"/>
                <w:szCs w:val="24"/>
                <w:lang w:val="uk-UA"/>
              </w:rPr>
            </w:pPr>
            <w:r w:rsidRPr="00D42A38">
              <w:rPr>
                <w:rFonts w:ascii="Times New Roman" w:hAnsi="Times New Roman"/>
                <w:sz w:val="24"/>
                <w:szCs w:val="24"/>
                <w:lang w:val="uk-UA"/>
              </w:rPr>
              <w:t>Бюджетні витрати  на адміністрування регулювання суб’єктів малого підприємництва</w:t>
            </w:r>
          </w:p>
        </w:tc>
        <w:tc>
          <w:tcPr>
            <w:tcW w:w="1789" w:type="dxa"/>
          </w:tcPr>
          <w:p w:rsidR="006C16AC" w:rsidRPr="00D42A38" w:rsidRDefault="006C16AC" w:rsidP="002C3B5F">
            <w:pPr>
              <w:spacing w:after="0" w:line="240" w:lineRule="auto"/>
              <w:jc w:val="center"/>
              <w:rPr>
                <w:rFonts w:ascii="Times New Roman" w:hAnsi="Times New Roman"/>
                <w:lang w:val="uk-UA" w:eastAsia="uk-UA"/>
              </w:rPr>
            </w:pPr>
          </w:p>
          <w:p w:rsidR="006C16AC" w:rsidRPr="00D42A38" w:rsidRDefault="006C16AC" w:rsidP="003A7C45">
            <w:pPr>
              <w:spacing w:after="0" w:line="240" w:lineRule="auto"/>
              <w:jc w:val="center"/>
              <w:rPr>
                <w:rFonts w:ascii="Times New Roman" w:hAnsi="Times New Roman"/>
                <w:lang w:val="uk-UA" w:eastAsia="uk-UA"/>
              </w:rPr>
            </w:pPr>
          </w:p>
          <w:p w:rsidR="006C16AC" w:rsidRPr="00D42A38" w:rsidRDefault="006C16AC" w:rsidP="003A7C45">
            <w:pPr>
              <w:spacing w:after="0" w:line="240" w:lineRule="auto"/>
              <w:jc w:val="center"/>
              <w:rPr>
                <w:rFonts w:ascii="Times New Roman" w:hAnsi="Times New Roman"/>
                <w:sz w:val="24"/>
                <w:szCs w:val="24"/>
                <w:lang w:val="uk-UA"/>
              </w:rPr>
            </w:pPr>
            <w:r w:rsidRPr="00D42A38">
              <w:rPr>
                <w:rFonts w:ascii="Times New Roman" w:hAnsi="Times New Roman"/>
                <w:lang w:val="uk-UA" w:eastAsia="uk-UA"/>
              </w:rPr>
              <w:t>0,00</w:t>
            </w:r>
          </w:p>
        </w:tc>
        <w:tc>
          <w:tcPr>
            <w:tcW w:w="1549" w:type="dxa"/>
          </w:tcPr>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lang w:val="uk-UA"/>
              </w:rPr>
            </w:pPr>
            <w:r w:rsidRPr="00D42A38">
              <w:rPr>
                <w:rFonts w:ascii="Times New Roman" w:hAnsi="Times New Roman"/>
                <w:sz w:val="24"/>
                <w:szCs w:val="24"/>
                <w:lang w:val="uk-UA"/>
              </w:rPr>
              <w:t>0</w:t>
            </w:r>
          </w:p>
        </w:tc>
      </w:tr>
      <w:tr w:rsidR="006C16AC" w:rsidRPr="00D42A38" w:rsidTr="00923997">
        <w:tc>
          <w:tcPr>
            <w:tcW w:w="1573" w:type="dxa"/>
            <w:vAlign w:val="center"/>
          </w:tcPr>
          <w:p w:rsidR="006C16AC" w:rsidRPr="00D42A38" w:rsidRDefault="006C16AC" w:rsidP="00821105">
            <w:pPr>
              <w:jc w:val="center"/>
              <w:rPr>
                <w:rFonts w:ascii="Times New Roman" w:hAnsi="Times New Roman"/>
                <w:sz w:val="24"/>
                <w:szCs w:val="24"/>
                <w:lang w:val="uk-UA"/>
              </w:rPr>
            </w:pPr>
            <w:r w:rsidRPr="00D42A38">
              <w:rPr>
                <w:rFonts w:ascii="Times New Roman" w:hAnsi="Times New Roman"/>
                <w:sz w:val="24"/>
                <w:szCs w:val="24"/>
                <w:lang w:val="uk-UA"/>
              </w:rPr>
              <w:t>5</w:t>
            </w:r>
          </w:p>
        </w:tc>
        <w:tc>
          <w:tcPr>
            <w:tcW w:w="4582" w:type="dxa"/>
          </w:tcPr>
          <w:p w:rsidR="006C16AC" w:rsidRPr="00D42A38" w:rsidRDefault="006C16AC" w:rsidP="00821105">
            <w:pPr>
              <w:jc w:val="both"/>
              <w:rPr>
                <w:rFonts w:ascii="Times New Roman" w:hAnsi="Times New Roman"/>
                <w:sz w:val="24"/>
                <w:szCs w:val="24"/>
                <w:lang w:val="uk-UA"/>
              </w:rPr>
            </w:pPr>
            <w:r w:rsidRPr="00D42A38">
              <w:rPr>
                <w:rFonts w:ascii="Times New Roman" w:hAnsi="Times New Roman"/>
                <w:sz w:val="24"/>
                <w:szCs w:val="24"/>
                <w:lang w:val="uk-UA"/>
              </w:rPr>
              <w:t>Сумарні витрати на виконання запланованого регулювання</w:t>
            </w:r>
          </w:p>
        </w:tc>
        <w:tc>
          <w:tcPr>
            <w:tcW w:w="1789" w:type="dxa"/>
          </w:tcPr>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4872,97</w:t>
            </w:r>
          </w:p>
        </w:tc>
        <w:tc>
          <w:tcPr>
            <w:tcW w:w="1549" w:type="dxa"/>
          </w:tcPr>
          <w:p w:rsidR="006C16AC" w:rsidRPr="00D42A38" w:rsidRDefault="006C16AC" w:rsidP="002C3B5F">
            <w:pPr>
              <w:spacing w:after="0" w:line="240" w:lineRule="auto"/>
              <w:jc w:val="center"/>
              <w:rPr>
                <w:rFonts w:ascii="Times New Roman" w:hAnsi="Times New Roman"/>
                <w:sz w:val="24"/>
                <w:szCs w:val="24"/>
                <w:lang w:val="uk-UA"/>
              </w:rPr>
            </w:pPr>
          </w:p>
          <w:p w:rsidR="006C16AC" w:rsidRPr="00D42A38" w:rsidRDefault="006C16AC" w:rsidP="002C3B5F">
            <w:pPr>
              <w:spacing w:after="0" w:line="240" w:lineRule="auto"/>
              <w:jc w:val="center"/>
              <w:rPr>
                <w:rFonts w:ascii="Times New Roman" w:hAnsi="Times New Roman"/>
                <w:lang w:val="uk-UA"/>
              </w:rPr>
            </w:pPr>
            <w:r w:rsidRPr="00D42A38">
              <w:rPr>
                <w:rFonts w:ascii="Times New Roman" w:hAnsi="Times New Roman"/>
                <w:sz w:val="24"/>
                <w:szCs w:val="24"/>
                <w:lang w:val="uk-UA"/>
              </w:rPr>
              <w:t>0</w:t>
            </w:r>
          </w:p>
        </w:tc>
      </w:tr>
    </w:tbl>
    <w:p w:rsidR="006C16AC" w:rsidRPr="00646EA3" w:rsidRDefault="006C16AC" w:rsidP="006A3CFB">
      <w:pPr>
        <w:ind w:firstLine="709"/>
        <w:jc w:val="both"/>
        <w:rPr>
          <w:rFonts w:ascii="Times New Roman" w:hAnsi="Times New Roman"/>
          <w:i/>
          <w:sz w:val="24"/>
          <w:szCs w:val="24"/>
          <w:lang w:val="uk-UA"/>
        </w:rPr>
      </w:pPr>
      <w:bookmarkStart w:id="1" w:name="n218"/>
      <w:bookmarkEnd w:id="1"/>
      <w:r w:rsidRPr="00646EA3">
        <w:rPr>
          <w:rFonts w:ascii="Times New Roman" w:hAnsi="Times New Roman"/>
          <w:i/>
          <w:sz w:val="24"/>
          <w:szCs w:val="24"/>
          <w:lang w:val="uk-UA"/>
        </w:rPr>
        <w:t>* – Витрати за 5 років не розраховуються, оскільки регуляторний акт діє протягом 1 року.</w:t>
      </w:r>
    </w:p>
    <w:p w:rsidR="006C16AC" w:rsidRPr="00646EA3" w:rsidRDefault="006C16AC" w:rsidP="006A3CFB">
      <w:pPr>
        <w:pStyle w:val="ab"/>
        <w:spacing w:before="0"/>
        <w:jc w:val="both"/>
        <w:rPr>
          <w:rFonts w:ascii="Times New Roman" w:hAnsi="Times New Roman"/>
          <w:b/>
          <w:sz w:val="28"/>
          <w:szCs w:val="28"/>
        </w:rPr>
      </w:pPr>
    </w:p>
    <w:p w:rsidR="006C16AC" w:rsidRPr="00646EA3" w:rsidRDefault="006C16AC" w:rsidP="006A3CFB">
      <w:pPr>
        <w:pStyle w:val="ab"/>
        <w:spacing w:before="0"/>
        <w:jc w:val="both"/>
        <w:rPr>
          <w:rFonts w:ascii="Times New Roman" w:hAnsi="Times New Roman"/>
          <w:b/>
          <w:sz w:val="28"/>
          <w:szCs w:val="28"/>
        </w:rPr>
      </w:pPr>
      <w:r w:rsidRPr="00646EA3">
        <w:rPr>
          <w:rFonts w:ascii="Times New Roman" w:hAnsi="Times New Roman"/>
          <w:b/>
          <w:sz w:val="28"/>
          <w:szCs w:val="28"/>
        </w:rPr>
        <w:t xml:space="preserve">5. Розроблення </w:t>
      </w:r>
      <w:proofErr w:type="spellStart"/>
      <w:r w:rsidRPr="00646EA3">
        <w:rPr>
          <w:rFonts w:ascii="Times New Roman" w:hAnsi="Times New Roman"/>
          <w:b/>
          <w:sz w:val="28"/>
          <w:szCs w:val="28"/>
        </w:rPr>
        <w:t>кор</w:t>
      </w:r>
      <w:r>
        <w:rPr>
          <w:rFonts w:ascii="Times New Roman" w:hAnsi="Times New Roman"/>
          <w:b/>
          <w:sz w:val="28"/>
          <w:szCs w:val="28"/>
        </w:rPr>
        <w:t>и</w:t>
      </w:r>
      <w:r w:rsidRPr="00646EA3">
        <w:rPr>
          <w:rFonts w:ascii="Times New Roman" w:hAnsi="Times New Roman"/>
          <w:b/>
          <w:sz w:val="28"/>
          <w:szCs w:val="28"/>
        </w:rPr>
        <w:t>гуючих</w:t>
      </w:r>
      <w:proofErr w:type="spellEnd"/>
      <w:r w:rsidRPr="00646EA3">
        <w:rPr>
          <w:rFonts w:ascii="Times New Roman" w:hAnsi="Times New Roman"/>
          <w:b/>
          <w:sz w:val="28"/>
          <w:szCs w:val="28"/>
        </w:rPr>
        <w:t xml:space="preserve"> (пом’якшувальних) заходів для малого підприємництва щодо запропонованого регулювання</w:t>
      </w:r>
    </w:p>
    <w:p w:rsidR="006C16AC" w:rsidRPr="00646EA3" w:rsidRDefault="006C16AC" w:rsidP="006A3CFB">
      <w:pPr>
        <w:pStyle w:val="ab"/>
        <w:spacing w:before="0"/>
        <w:jc w:val="both"/>
        <w:rPr>
          <w:rFonts w:ascii="Times New Roman" w:hAnsi="Times New Roman"/>
          <w:b/>
          <w:sz w:val="28"/>
          <w:szCs w:val="28"/>
        </w:rPr>
      </w:pPr>
    </w:p>
    <w:p w:rsidR="006C16AC" w:rsidRDefault="006C16AC" w:rsidP="006A3CFB">
      <w:pPr>
        <w:pStyle w:val="ab"/>
        <w:spacing w:before="0"/>
        <w:jc w:val="both"/>
        <w:rPr>
          <w:rFonts w:ascii="Times New Roman" w:hAnsi="Times New Roman"/>
          <w:sz w:val="28"/>
          <w:szCs w:val="28"/>
        </w:rPr>
      </w:pPr>
      <w:r w:rsidRPr="00646EA3">
        <w:rPr>
          <w:rFonts w:ascii="Times New Roman" w:hAnsi="Times New Roman"/>
          <w:sz w:val="28"/>
          <w:szCs w:val="28"/>
        </w:rPr>
        <w:t>На основі аналізу статистичних даних,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6C16AC" w:rsidRPr="00646EA3" w:rsidRDefault="006C16AC" w:rsidP="006A3CFB">
      <w:pPr>
        <w:pStyle w:val="ab"/>
        <w:spacing w:before="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16AC" w:rsidRPr="00D42A38" w:rsidTr="00D42A38">
        <w:tc>
          <w:tcPr>
            <w:tcW w:w="4785" w:type="dxa"/>
          </w:tcPr>
          <w:p w:rsidR="006C16AC" w:rsidRPr="00D42A38" w:rsidRDefault="006C16AC" w:rsidP="00D42A38">
            <w:pPr>
              <w:spacing w:after="0" w:line="240" w:lineRule="auto"/>
              <w:jc w:val="center"/>
              <w:rPr>
                <w:rFonts w:ascii="Times New Roman" w:hAnsi="Times New Roman"/>
                <w:sz w:val="28"/>
                <w:szCs w:val="28"/>
                <w:lang w:val="uk-UA"/>
              </w:rPr>
            </w:pPr>
            <w:r w:rsidRPr="00D42A38">
              <w:rPr>
                <w:rFonts w:ascii="Times New Roman" w:hAnsi="Times New Roman"/>
                <w:sz w:val="28"/>
                <w:szCs w:val="28"/>
              </w:rPr>
              <w:t xml:space="preserve">Процедура, </w:t>
            </w:r>
            <w:r w:rsidRPr="00D42A38">
              <w:rPr>
                <w:rFonts w:ascii="Times New Roman" w:hAnsi="Times New Roman"/>
                <w:sz w:val="28"/>
                <w:szCs w:val="28"/>
                <w:lang w:val="uk-UA"/>
              </w:rPr>
              <w:t>що потребує корегування</w:t>
            </w:r>
          </w:p>
        </w:tc>
        <w:tc>
          <w:tcPr>
            <w:tcW w:w="4786" w:type="dxa"/>
          </w:tcPr>
          <w:p w:rsidR="006C16AC" w:rsidRPr="00D42A38" w:rsidRDefault="006C16AC" w:rsidP="00D42A38">
            <w:pPr>
              <w:spacing w:after="0" w:line="240" w:lineRule="auto"/>
              <w:jc w:val="center"/>
              <w:rPr>
                <w:rFonts w:ascii="Times New Roman" w:hAnsi="Times New Roman"/>
                <w:sz w:val="28"/>
                <w:szCs w:val="28"/>
                <w:lang w:val="uk-UA"/>
              </w:rPr>
            </w:pPr>
            <w:proofErr w:type="spellStart"/>
            <w:r w:rsidRPr="00D42A38">
              <w:rPr>
                <w:rFonts w:ascii="Times New Roman" w:hAnsi="Times New Roman"/>
                <w:sz w:val="28"/>
                <w:szCs w:val="28"/>
                <w:lang w:val="uk-UA"/>
              </w:rPr>
              <w:t>Кор</w:t>
            </w:r>
            <w:r>
              <w:rPr>
                <w:rFonts w:ascii="Times New Roman" w:hAnsi="Times New Roman"/>
                <w:sz w:val="28"/>
                <w:szCs w:val="28"/>
                <w:lang w:val="uk-UA"/>
              </w:rPr>
              <w:t>и</w:t>
            </w:r>
            <w:r w:rsidRPr="00D42A38">
              <w:rPr>
                <w:rFonts w:ascii="Times New Roman" w:hAnsi="Times New Roman"/>
                <w:sz w:val="28"/>
                <w:szCs w:val="28"/>
                <w:lang w:val="uk-UA"/>
              </w:rPr>
              <w:t>гуючий</w:t>
            </w:r>
            <w:proofErr w:type="spellEnd"/>
            <w:r w:rsidRPr="00D42A38">
              <w:rPr>
                <w:rFonts w:ascii="Times New Roman" w:hAnsi="Times New Roman"/>
                <w:sz w:val="28"/>
                <w:szCs w:val="28"/>
                <w:lang w:val="uk-UA"/>
              </w:rPr>
              <w:t xml:space="preserve"> механізм</w:t>
            </w:r>
          </w:p>
        </w:tc>
      </w:tr>
      <w:tr w:rsidR="006C16AC" w:rsidRPr="00D42A38" w:rsidTr="00D42A38">
        <w:tc>
          <w:tcPr>
            <w:tcW w:w="4785" w:type="dxa"/>
          </w:tcPr>
          <w:p w:rsidR="006C16AC" w:rsidRPr="00D42A38" w:rsidRDefault="006C16AC" w:rsidP="00D42A38">
            <w:pPr>
              <w:spacing w:after="0" w:line="240" w:lineRule="auto"/>
              <w:jc w:val="center"/>
              <w:rPr>
                <w:rFonts w:ascii="Times New Roman" w:hAnsi="Times New Roman"/>
                <w:sz w:val="28"/>
                <w:szCs w:val="28"/>
                <w:lang w:val="uk-UA"/>
              </w:rPr>
            </w:pPr>
            <w:r w:rsidRPr="00D42A38">
              <w:rPr>
                <w:rFonts w:ascii="Times New Roman" w:hAnsi="Times New Roman"/>
                <w:sz w:val="28"/>
                <w:szCs w:val="28"/>
                <w:lang w:val="uk-UA"/>
              </w:rPr>
              <w:t>х</w:t>
            </w:r>
          </w:p>
        </w:tc>
        <w:tc>
          <w:tcPr>
            <w:tcW w:w="4786" w:type="dxa"/>
          </w:tcPr>
          <w:p w:rsidR="006C16AC" w:rsidRPr="00D42A38" w:rsidRDefault="006C16AC" w:rsidP="00D42A38">
            <w:pPr>
              <w:spacing w:after="0" w:line="240" w:lineRule="auto"/>
              <w:jc w:val="center"/>
              <w:rPr>
                <w:rFonts w:ascii="Times New Roman" w:hAnsi="Times New Roman"/>
                <w:sz w:val="28"/>
                <w:szCs w:val="28"/>
                <w:lang w:val="uk-UA"/>
              </w:rPr>
            </w:pPr>
            <w:r w:rsidRPr="00D42A38">
              <w:rPr>
                <w:rFonts w:ascii="Times New Roman" w:hAnsi="Times New Roman"/>
                <w:sz w:val="28"/>
                <w:szCs w:val="28"/>
                <w:lang w:val="uk-UA"/>
              </w:rPr>
              <w:t>х</w:t>
            </w:r>
          </w:p>
        </w:tc>
      </w:tr>
    </w:tbl>
    <w:p w:rsidR="006C16AC" w:rsidRPr="00646EA3" w:rsidRDefault="006C16AC" w:rsidP="00646EA3">
      <w:pPr>
        <w:ind w:left="-567" w:firstLine="567"/>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C16AC" w:rsidRPr="00D42A38" w:rsidTr="00D42A38">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Показник</w:t>
            </w:r>
          </w:p>
        </w:tc>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Сумарні витати малого підприємництва на виконання запланованого регулювання за перший рік, гривень</w:t>
            </w:r>
          </w:p>
        </w:tc>
        <w:tc>
          <w:tcPr>
            <w:tcW w:w="3191"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Сумарні витрати малого підприємництва на виконання запланованого регулювання за п’ять років, гривень</w:t>
            </w:r>
          </w:p>
        </w:tc>
      </w:tr>
      <w:tr w:rsidR="006C16AC" w:rsidRPr="00D42A38" w:rsidTr="00D42A38">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Заплановане регулювання</w:t>
            </w:r>
          </w:p>
        </w:tc>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0</w:t>
            </w:r>
          </w:p>
        </w:tc>
        <w:tc>
          <w:tcPr>
            <w:tcW w:w="3191"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0</w:t>
            </w:r>
          </w:p>
        </w:tc>
      </w:tr>
      <w:tr w:rsidR="006C16AC" w:rsidRPr="00D42A38" w:rsidTr="00D42A38">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За умов застосування компенсаторних механізмів для малого підприємництва</w:t>
            </w:r>
          </w:p>
        </w:tc>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0</w:t>
            </w:r>
          </w:p>
        </w:tc>
        <w:tc>
          <w:tcPr>
            <w:tcW w:w="3191"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0</w:t>
            </w:r>
          </w:p>
        </w:tc>
      </w:tr>
      <w:tr w:rsidR="006C16AC" w:rsidRPr="00D42A38" w:rsidTr="00D42A38">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rPr>
              <w:t>Сумарно: зміна вартості регулювання малого підприємництва</w:t>
            </w:r>
          </w:p>
        </w:tc>
        <w:tc>
          <w:tcPr>
            <w:tcW w:w="3190"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0</w:t>
            </w:r>
          </w:p>
        </w:tc>
        <w:tc>
          <w:tcPr>
            <w:tcW w:w="3191" w:type="dxa"/>
          </w:tcPr>
          <w:p w:rsidR="006C16AC" w:rsidRPr="00D42A38" w:rsidRDefault="006C16AC" w:rsidP="00D42A38">
            <w:pPr>
              <w:spacing w:before="120" w:after="120" w:line="240" w:lineRule="auto"/>
              <w:jc w:val="center"/>
              <w:rPr>
                <w:rFonts w:ascii="Times New Roman" w:hAnsi="Times New Roman"/>
                <w:sz w:val="24"/>
                <w:szCs w:val="24"/>
                <w:lang w:val="uk-UA" w:eastAsia="ru-RU"/>
              </w:rPr>
            </w:pPr>
            <w:r w:rsidRPr="00D42A38">
              <w:rPr>
                <w:rFonts w:ascii="Times New Roman" w:hAnsi="Times New Roman"/>
                <w:sz w:val="24"/>
                <w:szCs w:val="24"/>
                <w:lang w:val="uk-UA" w:eastAsia="ru-RU"/>
              </w:rPr>
              <w:t>0</w:t>
            </w:r>
          </w:p>
        </w:tc>
      </w:tr>
    </w:tbl>
    <w:p w:rsidR="006C16AC" w:rsidRPr="00646EA3" w:rsidRDefault="006C16AC" w:rsidP="00F005C9">
      <w:pPr>
        <w:shd w:val="clear" w:color="auto" w:fill="FFFFFF"/>
        <w:spacing w:before="120" w:after="120" w:line="240" w:lineRule="auto"/>
        <w:jc w:val="center"/>
        <w:rPr>
          <w:rFonts w:ascii="Times New Roman" w:hAnsi="Times New Roman"/>
          <w:sz w:val="28"/>
          <w:szCs w:val="28"/>
          <w:lang w:val="uk-UA" w:eastAsia="ru-RU"/>
        </w:rPr>
      </w:pPr>
    </w:p>
    <w:p w:rsidR="006C16AC" w:rsidRPr="00853823" w:rsidRDefault="006C16AC" w:rsidP="009C0856">
      <w:pPr>
        <w:shd w:val="clear" w:color="auto" w:fill="FFFFFF"/>
        <w:spacing w:before="120" w:after="120" w:line="240" w:lineRule="auto"/>
        <w:jc w:val="both"/>
        <w:rPr>
          <w:rFonts w:ascii="Times New Roman" w:hAnsi="Times New Roman"/>
          <w:color w:val="000000"/>
          <w:sz w:val="28"/>
          <w:szCs w:val="28"/>
          <w:lang w:val="uk-UA" w:eastAsia="ru-RU"/>
        </w:rPr>
      </w:pPr>
    </w:p>
    <w:p w:rsidR="006C16AC" w:rsidRDefault="006C16AC" w:rsidP="00CE76EF">
      <w:pPr>
        <w:pStyle w:val="af0"/>
        <w:jc w:val="both"/>
        <w:rPr>
          <w:rFonts w:ascii="Times New Roman" w:hAnsi="Times New Roman"/>
          <w:sz w:val="28"/>
          <w:szCs w:val="28"/>
          <w:lang w:val="uk-UA"/>
        </w:rPr>
      </w:pPr>
      <w:r>
        <w:rPr>
          <w:rFonts w:ascii="Times New Roman" w:hAnsi="Times New Roman"/>
          <w:sz w:val="28"/>
          <w:szCs w:val="28"/>
          <w:lang w:val="uk-UA"/>
        </w:rPr>
        <w:t>Начальник фінансового відділу</w:t>
      </w:r>
    </w:p>
    <w:p w:rsidR="006C16AC" w:rsidRPr="000C4270" w:rsidRDefault="006C16AC" w:rsidP="00CE76EF">
      <w:pPr>
        <w:pStyle w:val="af0"/>
        <w:jc w:val="both"/>
        <w:rPr>
          <w:rFonts w:ascii="Times New Roman" w:hAnsi="Times New Roman"/>
          <w:sz w:val="28"/>
          <w:szCs w:val="28"/>
          <w:lang w:val="uk-UA"/>
        </w:rPr>
      </w:pPr>
      <w:proofErr w:type="spellStart"/>
      <w:r>
        <w:rPr>
          <w:rFonts w:ascii="Times New Roman" w:hAnsi="Times New Roman"/>
          <w:sz w:val="28"/>
          <w:szCs w:val="28"/>
          <w:lang w:val="uk-UA"/>
        </w:rPr>
        <w:t>Зачепилівської</w:t>
      </w:r>
      <w:proofErr w:type="spellEnd"/>
      <w:r>
        <w:rPr>
          <w:rFonts w:ascii="Times New Roman" w:hAnsi="Times New Roman"/>
          <w:sz w:val="28"/>
          <w:szCs w:val="28"/>
          <w:lang w:val="uk-UA"/>
        </w:rPr>
        <w:t xml:space="preserve"> селищної ради </w:t>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 xml:space="preserve">           Віталій ЄВОЙЛОВ</w:t>
      </w:r>
      <w:r w:rsidRPr="001C3FFC">
        <w:rPr>
          <w:rFonts w:ascii="Times New Roman" w:hAnsi="Times New Roman"/>
          <w:sz w:val="28"/>
          <w:szCs w:val="28"/>
          <w:lang w:val="uk-UA" w:eastAsia="ru-RU"/>
        </w:rPr>
        <w:t> </w:t>
      </w:r>
    </w:p>
    <w:p w:rsidR="006C16AC" w:rsidRDefault="006C16AC" w:rsidP="00CE76EF">
      <w:pPr>
        <w:pStyle w:val="ad"/>
        <w:spacing w:after="0"/>
        <w:ind w:left="4387" w:firstLine="2693"/>
        <w:jc w:val="left"/>
        <w:rPr>
          <w:rFonts w:ascii="Times New Roman" w:hAnsi="Times New Roman"/>
          <w:sz w:val="20"/>
        </w:rPr>
      </w:pPr>
      <w:bookmarkStart w:id="2" w:name="_GoBack"/>
      <w:bookmarkEnd w:id="2"/>
    </w:p>
    <w:p w:rsidR="006C16AC" w:rsidRPr="00853823" w:rsidRDefault="006C16AC" w:rsidP="009C0856">
      <w:pPr>
        <w:shd w:val="clear" w:color="auto" w:fill="FFFFFF"/>
        <w:spacing w:before="120" w:after="120" w:line="240" w:lineRule="auto"/>
        <w:jc w:val="both"/>
        <w:rPr>
          <w:rFonts w:ascii="Times New Roman" w:hAnsi="Times New Roman"/>
          <w:color w:val="000000"/>
          <w:sz w:val="28"/>
          <w:szCs w:val="28"/>
          <w:lang w:val="uk-UA" w:eastAsia="ru-RU"/>
        </w:rPr>
      </w:pPr>
    </w:p>
    <w:p w:rsidR="006C16AC" w:rsidRPr="00853823" w:rsidRDefault="006C16AC" w:rsidP="009C0856">
      <w:pPr>
        <w:shd w:val="clear" w:color="auto" w:fill="FFFFFF"/>
        <w:spacing w:before="120" w:after="120" w:line="240" w:lineRule="auto"/>
        <w:jc w:val="both"/>
        <w:rPr>
          <w:rFonts w:ascii="Times New Roman" w:hAnsi="Times New Roman"/>
          <w:color w:val="000000"/>
          <w:sz w:val="28"/>
          <w:szCs w:val="28"/>
          <w:lang w:val="uk-UA" w:eastAsia="ru-RU"/>
        </w:rPr>
      </w:pPr>
    </w:p>
    <w:p w:rsidR="006C16AC" w:rsidRPr="00853823" w:rsidRDefault="006C16AC" w:rsidP="009C0856">
      <w:pPr>
        <w:shd w:val="clear" w:color="auto" w:fill="FFFFFF"/>
        <w:spacing w:before="120" w:after="120" w:line="240" w:lineRule="auto"/>
        <w:jc w:val="both"/>
        <w:rPr>
          <w:rFonts w:ascii="Times New Roman" w:hAnsi="Times New Roman"/>
          <w:color w:val="000000"/>
          <w:sz w:val="28"/>
          <w:szCs w:val="28"/>
          <w:lang w:val="uk-UA" w:eastAsia="ru-RU"/>
        </w:rPr>
      </w:pPr>
    </w:p>
    <w:p w:rsidR="006C16AC" w:rsidRPr="00853823" w:rsidRDefault="006C16AC" w:rsidP="009C0856">
      <w:pPr>
        <w:shd w:val="clear" w:color="auto" w:fill="FFFFFF"/>
        <w:spacing w:before="120" w:after="120" w:line="240" w:lineRule="auto"/>
        <w:jc w:val="both"/>
        <w:rPr>
          <w:rFonts w:ascii="Times New Roman" w:hAnsi="Times New Roman"/>
          <w:color w:val="000000"/>
          <w:sz w:val="28"/>
          <w:szCs w:val="28"/>
          <w:lang w:val="uk-UA" w:eastAsia="ru-RU"/>
        </w:rPr>
      </w:pPr>
    </w:p>
    <w:p w:rsidR="006C16AC" w:rsidRPr="00853823" w:rsidRDefault="006C16AC" w:rsidP="009C0856">
      <w:pPr>
        <w:shd w:val="clear" w:color="auto" w:fill="FFFFFF"/>
        <w:spacing w:after="0" w:line="240" w:lineRule="auto"/>
        <w:jc w:val="both"/>
        <w:rPr>
          <w:rFonts w:ascii="Times New Roman" w:hAnsi="Times New Roman"/>
          <w:color w:val="000000"/>
          <w:sz w:val="28"/>
          <w:szCs w:val="28"/>
          <w:lang w:val="uk-UA" w:eastAsia="ru-RU"/>
        </w:rPr>
      </w:pPr>
      <w:r w:rsidRPr="00853823">
        <w:rPr>
          <w:rFonts w:ascii="Times New Roman" w:hAnsi="Times New Roman"/>
          <w:color w:val="000000"/>
          <w:sz w:val="28"/>
          <w:szCs w:val="28"/>
          <w:lang w:val="uk-UA" w:eastAsia="ru-RU"/>
        </w:rPr>
        <w:t> </w:t>
      </w:r>
    </w:p>
    <w:sectPr w:rsidR="006C16AC" w:rsidRPr="00853823" w:rsidSect="002D7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6729"/>
    <w:multiLevelType w:val="hybridMultilevel"/>
    <w:tmpl w:val="685AD68C"/>
    <w:lvl w:ilvl="0" w:tplc="2CEA8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AEC2C28"/>
    <w:multiLevelType w:val="hybridMultilevel"/>
    <w:tmpl w:val="A64A160A"/>
    <w:lvl w:ilvl="0" w:tplc="FC96955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5410375"/>
    <w:multiLevelType w:val="hybridMultilevel"/>
    <w:tmpl w:val="A948992E"/>
    <w:lvl w:ilvl="0" w:tplc="51AA4B78">
      <w:numFmt w:val="bullet"/>
      <w:lvlText w:val="-"/>
      <w:lvlJc w:val="left"/>
      <w:pPr>
        <w:ind w:left="1090" w:hanging="360"/>
      </w:pPr>
      <w:rPr>
        <w:rFonts w:ascii="Times New Roman" w:eastAsia="Times New Roman" w:hAnsi="Times New Roman"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
    <w:nsid w:val="616410E1"/>
    <w:multiLevelType w:val="hybridMultilevel"/>
    <w:tmpl w:val="91DC22DE"/>
    <w:lvl w:ilvl="0" w:tplc="6A081DE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856"/>
    <w:rsid w:val="00052433"/>
    <w:rsid w:val="00070C97"/>
    <w:rsid w:val="000C4270"/>
    <w:rsid w:val="001147C2"/>
    <w:rsid w:val="00136D6C"/>
    <w:rsid w:val="00160864"/>
    <w:rsid w:val="00196E0D"/>
    <w:rsid w:val="001978B9"/>
    <w:rsid w:val="001A6243"/>
    <w:rsid w:val="001C3FFC"/>
    <w:rsid w:val="00223DBB"/>
    <w:rsid w:val="0024150F"/>
    <w:rsid w:val="00251FBA"/>
    <w:rsid w:val="002822E8"/>
    <w:rsid w:val="00297417"/>
    <w:rsid w:val="002A0A91"/>
    <w:rsid w:val="002C3B5F"/>
    <w:rsid w:val="002C5802"/>
    <w:rsid w:val="002D6363"/>
    <w:rsid w:val="002D78E4"/>
    <w:rsid w:val="00305F7B"/>
    <w:rsid w:val="00321C6C"/>
    <w:rsid w:val="003232BB"/>
    <w:rsid w:val="00324F1B"/>
    <w:rsid w:val="00350763"/>
    <w:rsid w:val="00357690"/>
    <w:rsid w:val="00360461"/>
    <w:rsid w:val="00374D20"/>
    <w:rsid w:val="003A7C45"/>
    <w:rsid w:val="003C7BF5"/>
    <w:rsid w:val="004317AE"/>
    <w:rsid w:val="00436087"/>
    <w:rsid w:val="0046024A"/>
    <w:rsid w:val="00510B63"/>
    <w:rsid w:val="005366FD"/>
    <w:rsid w:val="00543CE6"/>
    <w:rsid w:val="00556584"/>
    <w:rsid w:val="005E7081"/>
    <w:rsid w:val="00645F12"/>
    <w:rsid w:val="00646EA3"/>
    <w:rsid w:val="0068078A"/>
    <w:rsid w:val="006A3CFB"/>
    <w:rsid w:val="006A6E6E"/>
    <w:rsid w:val="006B4E27"/>
    <w:rsid w:val="006C16AC"/>
    <w:rsid w:val="006D5338"/>
    <w:rsid w:val="006E45D2"/>
    <w:rsid w:val="006E58A8"/>
    <w:rsid w:val="00756FB6"/>
    <w:rsid w:val="00760B71"/>
    <w:rsid w:val="00776B2C"/>
    <w:rsid w:val="00790031"/>
    <w:rsid w:val="0079384E"/>
    <w:rsid w:val="007A7A9F"/>
    <w:rsid w:val="00821105"/>
    <w:rsid w:val="00853823"/>
    <w:rsid w:val="00856EFF"/>
    <w:rsid w:val="00857FE7"/>
    <w:rsid w:val="008670CA"/>
    <w:rsid w:val="00895502"/>
    <w:rsid w:val="00923997"/>
    <w:rsid w:val="0095117A"/>
    <w:rsid w:val="00960D9F"/>
    <w:rsid w:val="00962E60"/>
    <w:rsid w:val="0096581B"/>
    <w:rsid w:val="00972D33"/>
    <w:rsid w:val="00975A79"/>
    <w:rsid w:val="00996858"/>
    <w:rsid w:val="009A24EB"/>
    <w:rsid w:val="009C0856"/>
    <w:rsid w:val="009D04C8"/>
    <w:rsid w:val="009D550A"/>
    <w:rsid w:val="009E1FFF"/>
    <w:rsid w:val="009E6DD4"/>
    <w:rsid w:val="009F21F0"/>
    <w:rsid w:val="00A02B8D"/>
    <w:rsid w:val="00A11108"/>
    <w:rsid w:val="00A17FAB"/>
    <w:rsid w:val="00A7738C"/>
    <w:rsid w:val="00A911C5"/>
    <w:rsid w:val="00A9612A"/>
    <w:rsid w:val="00A96135"/>
    <w:rsid w:val="00B431EF"/>
    <w:rsid w:val="00B56738"/>
    <w:rsid w:val="00B75EA3"/>
    <w:rsid w:val="00B75F89"/>
    <w:rsid w:val="00B77FC9"/>
    <w:rsid w:val="00B815EB"/>
    <w:rsid w:val="00BB448A"/>
    <w:rsid w:val="00C010A0"/>
    <w:rsid w:val="00C25906"/>
    <w:rsid w:val="00C41E3B"/>
    <w:rsid w:val="00C76F28"/>
    <w:rsid w:val="00C87323"/>
    <w:rsid w:val="00CE295F"/>
    <w:rsid w:val="00CE76EF"/>
    <w:rsid w:val="00D42A38"/>
    <w:rsid w:val="00D53C06"/>
    <w:rsid w:val="00D8435D"/>
    <w:rsid w:val="00DA0914"/>
    <w:rsid w:val="00DA1F8D"/>
    <w:rsid w:val="00DB6114"/>
    <w:rsid w:val="00DB64B6"/>
    <w:rsid w:val="00DD1486"/>
    <w:rsid w:val="00DD1993"/>
    <w:rsid w:val="00DE4CF4"/>
    <w:rsid w:val="00E130C2"/>
    <w:rsid w:val="00E16D4C"/>
    <w:rsid w:val="00E35668"/>
    <w:rsid w:val="00E40F46"/>
    <w:rsid w:val="00E449CC"/>
    <w:rsid w:val="00E53295"/>
    <w:rsid w:val="00E854C6"/>
    <w:rsid w:val="00ED0CAF"/>
    <w:rsid w:val="00ED5D06"/>
    <w:rsid w:val="00EE7853"/>
    <w:rsid w:val="00EF7A3B"/>
    <w:rsid w:val="00F005C9"/>
    <w:rsid w:val="00F25CD4"/>
    <w:rsid w:val="00F57469"/>
    <w:rsid w:val="00F731FD"/>
    <w:rsid w:val="00F76E6B"/>
    <w:rsid w:val="00F931CD"/>
    <w:rsid w:val="00F93FB4"/>
    <w:rsid w:val="00FB0199"/>
    <w:rsid w:val="00FB5F22"/>
    <w:rsid w:val="00FC013B"/>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E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C0856"/>
    <w:rPr>
      <w:rFonts w:cs="Times New Roman"/>
      <w:b/>
      <w:bCs/>
    </w:rPr>
  </w:style>
  <w:style w:type="paragraph" w:styleId="a4">
    <w:name w:val="Normal (Web)"/>
    <w:basedOn w:val="a"/>
    <w:link w:val="a5"/>
    <w:uiPriority w:val="99"/>
    <w:rsid w:val="009C085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160864"/>
    <w:pPr>
      <w:ind w:left="720"/>
      <w:contextualSpacing/>
    </w:pPr>
  </w:style>
  <w:style w:type="character" w:customStyle="1" w:styleId="2">
    <w:name w:val="Стиль2"/>
    <w:basedOn w:val="a7"/>
    <w:uiPriority w:val="99"/>
    <w:rsid w:val="00C87323"/>
  </w:style>
  <w:style w:type="character" w:styleId="a7">
    <w:name w:val="line number"/>
    <w:basedOn w:val="a0"/>
    <w:uiPriority w:val="99"/>
    <w:semiHidden/>
    <w:rsid w:val="00C87323"/>
    <w:rPr>
      <w:rFonts w:cs="Times New Roman"/>
    </w:rPr>
  </w:style>
  <w:style w:type="table" w:styleId="a8">
    <w:name w:val="Table Grid"/>
    <w:basedOn w:val="a1"/>
    <w:uiPriority w:val="99"/>
    <w:rsid w:val="003507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B77FC9"/>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basedOn w:val="a0"/>
    <w:link w:val="a9"/>
    <w:uiPriority w:val="99"/>
    <w:locked/>
    <w:rsid w:val="00B77FC9"/>
    <w:rPr>
      <w:rFonts w:ascii="Times New Roman" w:hAnsi="Times New Roman" w:cs="Times New Roman"/>
      <w:sz w:val="24"/>
      <w:szCs w:val="24"/>
    </w:rPr>
  </w:style>
  <w:style w:type="character" w:customStyle="1" w:styleId="apple-converted-space">
    <w:name w:val="apple-converted-space"/>
    <w:basedOn w:val="a0"/>
    <w:uiPriority w:val="99"/>
    <w:rsid w:val="006A3CFB"/>
    <w:rPr>
      <w:rFonts w:cs="Times New Roman"/>
    </w:rPr>
  </w:style>
  <w:style w:type="paragraph" w:customStyle="1" w:styleId="Default">
    <w:name w:val="Default"/>
    <w:uiPriority w:val="99"/>
    <w:rsid w:val="006A3CFB"/>
    <w:pPr>
      <w:autoSpaceDE w:val="0"/>
      <w:autoSpaceDN w:val="0"/>
      <w:adjustRightInd w:val="0"/>
    </w:pPr>
    <w:rPr>
      <w:rFonts w:ascii="Times New Roman" w:eastAsia="Times New Roman" w:hAnsi="Times New Roman"/>
      <w:color w:val="000000"/>
      <w:sz w:val="24"/>
      <w:szCs w:val="24"/>
    </w:rPr>
  </w:style>
  <w:style w:type="character" w:customStyle="1" w:styleId="a5">
    <w:name w:val="Обычный (веб) Знак"/>
    <w:basedOn w:val="a0"/>
    <w:link w:val="a4"/>
    <w:uiPriority w:val="99"/>
    <w:locked/>
    <w:rsid w:val="006A3CFB"/>
    <w:rPr>
      <w:rFonts w:ascii="Times New Roman" w:hAnsi="Times New Roman" w:cs="Times New Roman"/>
      <w:sz w:val="24"/>
      <w:szCs w:val="24"/>
      <w:lang w:eastAsia="ru-RU"/>
    </w:rPr>
  </w:style>
  <w:style w:type="paragraph" w:customStyle="1" w:styleId="ab">
    <w:name w:val="Нормальний текст"/>
    <w:basedOn w:val="a"/>
    <w:link w:val="ac"/>
    <w:uiPriority w:val="99"/>
    <w:rsid w:val="006A3CFB"/>
    <w:pPr>
      <w:spacing w:before="120" w:after="0" w:line="240" w:lineRule="auto"/>
      <w:ind w:firstLine="567"/>
    </w:pPr>
    <w:rPr>
      <w:rFonts w:ascii="Antiqua" w:hAnsi="Antiqua"/>
      <w:sz w:val="26"/>
      <w:szCs w:val="20"/>
      <w:lang w:val="uk-UA" w:eastAsia="ru-RU"/>
    </w:rPr>
  </w:style>
  <w:style w:type="character" w:customStyle="1" w:styleId="ac">
    <w:name w:val="Нормальний текст Знак"/>
    <w:link w:val="ab"/>
    <w:uiPriority w:val="99"/>
    <w:locked/>
    <w:rsid w:val="006A3CFB"/>
    <w:rPr>
      <w:rFonts w:ascii="Antiqua" w:hAnsi="Antiqua"/>
      <w:sz w:val="26"/>
      <w:lang w:val="uk-UA" w:eastAsia="ru-RU"/>
    </w:rPr>
  </w:style>
  <w:style w:type="paragraph" w:customStyle="1" w:styleId="ad">
    <w:name w:val="Шапка документу"/>
    <w:basedOn w:val="a"/>
    <w:uiPriority w:val="99"/>
    <w:rsid w:val="006A3CFB"/>
    <w:pPr>
      <w:keepNext/>
      <w:keepLines/>
      <w:spacing w:after="240" w:line="240" w:lineRule="auto"/>
      <w:ind w:left="4536"/>
      <w:jc w:val="center"/>
    </w:pPr>
    <w:rPr>
      <w:rFonts w:ascii="Antiqua" w:hAnsi="Antiqua"/>
      <w:sz w:val="26"/>
      <w:szCs w:val="20"/>
      <w:lang w:val="uk-UA" w:eastAsia="ru-RU"/>
    </w:rPr>
  </w:style>
  <w:style w:type="paragraph" w:customStyle="1" w:styleId="rvps2">
    <w:name w:val="rvps2"/>
    <w:basedOn w:val="a"/>
    <w:uiPriority w:val="99"/>
    <w:rsid w:val="006A3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uiPriority w:val="99"/>
    <w:rsid w:val="006A3C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6A3CFB"/>
    <w:rPr>
      <w:rFonts w:cs="Times New Roman"/>
    </w:rPr>
  </w:style>
  <w:style w:type="paragraph" w:customStyle="1" w:styleId="rvps12">
    <w:name w:val="rvps12"/>
    <w:basedOn w:val="a"/>
    <w:uiPriority w:val="99"/>
    <w:rsid w:val="006A3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6A3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a"/>
    <w:uiPriority w:val="99"/>
    <w:rsid w:val="006A3CFB"/>
    <w:pPr>
      <w:suppressAutoHyphens/>
      <w:autoSpaceDN w:val="0"/>
      <w:spacing w:after="0" w:line="276" w:lineRule="auto"/>
      <w:textAlignment w:val="baseline"/>
    </w:pPr>
    <w:rPr>
      <w:rFonts w:ascii="Arial" w:eastAsia="Times New Roman" w:hAnsi="Arial" w:cs="Arial"/>
      <w:color w:val="000000"/>
      <w:kern w:val="3"/>
      <w:lang w:val="en-US" w:eastAsia="zh-CN" w:bidi="hi-IN"/>
    </w:rPr>
  </w:style>
  <w:style w:type="paragraph" w:styleId="ae">
    <w:name w:val="Balloon Text"/>
    <w:basedOn w:val="a"/>
    <w:link w:val="af"/>
    <w:uiPriority w:val="99"/>
    <w:semiHidden/>
    <w:rsid w:val="00B567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B56738"/>
    <w:rPr>
      <w:rFonts w:ascii="Segoe UI" w:hAnsi="Segoe UI" w:cs="Segoe UI"/>
      <w:sz w:val="18"/>
      <w:szCs w:val="18"/>
    </w:rPr>
  </w:style>
  <w:style w:type="paragraph" w:styleId="HTML">
    <w:name w:val="HTML Preformatted"/>
    <w:basedOn w:val="a"/>
    <w:link w:val="HTML0"/>
    <w:uiPriority w:val="99"/>
    <w:rsid w:val="00E8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854C6"/>
    <w:rPr>
      <w:rFonts w:ascii="Courier New" w:hAnsi="Courier New" w:cs="Courier New"/>
      <w:sz w:val="20"/>
      <w:szCs w:val="20"/>
      <w:lang w:eastAsia="ru-RU"/>
    </w:rPr>
  </w:style>
  <w:style w:type="paragraph" w:styleId="af0">
    <w:name w:val="No Spacing"/>
    <w:link w:val="af1"/>
    <w:uiPriority w:val="99"/>
    <w:qFormat/>
    <w:rsid w:val="00196E0D"/>
    <w:rPr>
      <w:lang w:eastAsia="en-US"/>
    </w:rPr>
  </w:style>
  <w:style w:type="character" w:customStyle="1" w:styleId="af1">
    <w:name w:val="Без интервала Знак"/>
    <w:link w:val="af0"/>
    <w:uiPriority w:val="99"/>
    <w:locked/>
    <w:rsid w:val="0095117A"/>
    <w:rPr>
      <w:sz w:val="22"/>
      <w:lang w:val="ru-RU" w:eastAsia="en-US"/>
    </w:rPr>
  </w:style>
</w:styles>
</file>

<file path=word/webSettings.xml><?xml version="1.0" encoding="utf-8"?>
<w:webSettings xmlns:r="http://schemas.openxmlformats.org/officeDocument/2006/relationships" xmlns:w="http://schemas.openxmlformats.org/wordprocessingml/2006/main">
  <w:divs>
    <w:div w:id="1509759383">
      <w:marLeft w:val="0"/>
      <w:marRight w:val="0"/>
      <w:marTop w:val="0"/>
      <w:marBottom w:val="0"/>
      <w:divBdr>
        <w:top w:val="none" w:sz="0" w:space="0" w:color="auto"/>
        <w:left w:val="none" w:sz="0" w:space="0" w:color="auto"/>
        <w:bottom w:val="none" w:sz="0" w:space="0" w:color="auto"/>
        <w:right w:val="none" w:sz="0" w:space="0" w:color="auto"/>
      </w:divBdr>
    </w:div>
    <w:div w:id="1509759423">
      <w:marLeft w:val="0"/>
      <w:marRight w:val="0"/>
      <w:marTop w:val="0"/>
      <w:marBottom w:val="0"/>
      <w:divBdr>
        <w:top w:val="none" w:sz="0" w:space="0" w:color="auto"/>
        <w:left w:val="none" w:sz="0" w:space="0" w:color="auto"/>
        <w:bottom w:val="none" w:sz="0" w:space="0" w:color="auto"/>
        <w:right w:val="none" w:sz="0" w:space="0" w:color="auto"/>
      </w:divBdr>
      <w:divsChild>
        <w:div w:id="1509759377">
          <w:marLeft w:val="0"/>
          <w:marRight w:val="0"/>
          <w:marTop w:val="0"/>
          <w:marBottom w:val="0"/>
          <w:divBdr>
            <w:top w:val="none" w:sz="0" w:space="0" w:color="auto"/>
            <w:left w:val="none" w:sz="0" w:space="0" w:color="auto"/>
            <w:bottom w:val="none" w:sz="0" w:space="0" w:color="auto"/>
            <w:right w:val="none" w:sz="0" w:space="0" w:color="auto"/>
          </w:divBdr>
        </w:div>
        <w:div w:id="1509759378">
          <w:marLeft w:val="0"/>
          <w:marRight w:val="0"/>
          <w:marTop w:val="0"/>
          <w:marBottom w:val="0"/>
          <w:divBdr>
            <w:top w:val="none" w:sz="0" w:space="0" w:color="auto"/>
            <w:left w:val="none" w:sz="0" w:space="0" w:color="auto"/>
            <w:bottom w:val="none" w:sz="0" w:space="0" w:color="auto"/>
            <w:right w:val="none" w:sz="0" w:space="0" w:color="auto"/>
          </w:divBdr>
        </w:div>
        <w:div w:id="1509759379">
          <w:marLeft w:val="0"/>
          <w:marRight w:val="0"/>
          <w:marTop w:val="0"/>
          <w:marBottom w:val="0"/>
          <w:divBdr>
            <w:top w:val="none" w:sz="0" w:space="0" w:color="auto"/>
            <w:left w:val="none" w:sz="0" w:space="0" w:color="auto"/>
            <w:bottom w:val="none" w:sz="0" w:space="0" w:color="auto"/>
            <w:right w:val="none" w:sz="0" w:space="0" w:color="auto"/>
          </w:divBdr>
        </w:div>
        <w:div w:id="1509759380">
          <w:marLeft w:val="0"/>
          <w:marRight w:val="0"/>
          <w:marTop w:val="0"/>
          <w:marBottom w:val="0"/>
          <w:divBdr>
            <w:top w:val="none" w:sz="0" w:space="0" w:color="auto"/>
            <w:left w:val="none" w:sz="0" w:space="0" w:color="auto"/>
            <w:bottom w:val="none" w:sz="0" w:space="0" w:color="auto"/>
            <w:right w:val="none" w:sz="0" w:space="0" w:color="auto"/>
          </w:divBdr>
        </w:div>
        <w:div w:id="1509759381">
          <w:marLeft w:val="0"/>
          <w:marRight w:val="0"/>
          <w:marTop w:val="0"/>
          <w:marBottom w:val="0"/>
          <w:divBdr>
            <w:top w:val="none" w:sz="0" w:space="0" w:color="auto"/>
            <w:left w:val="none" w:sz="0" w:space="0" w:color="auto"/>
            <w:bottom w:val="none" w:sz="0" w:space="0" w:color="auto"/>
            <w:right w:val="none" w:sz="0" w:space="0" w:color="auto"/>
          </w:divBdr>
        </w:div>
        <w:div w:id="1509759382">
          <w:marLeft w:val="0"/>
          <w:marRight w:val="0"/>
          <w:marTop w:val="0"/>
          <w:marBottom w:val="0"/>
          <w:divBdr>
            <w:top w:val="none" w:sz="0" w:space="0" w:color="auto"/>
            <w:left w:val="none" w:sz="0" w:space="0" w:color="auto"/>
            <w:bottom w:val="none" w:sz="0" w:space="0" w:color="auto"/>
            <w:right w:val="none" w:sz="0" w:space="0" w:color="auto"/>
          </w:divBdr>
        </w:div>
        <w:div w:id="1509759384">
          <w:marLeft w:val="0"/>
          <w:marRight w:val="0"/>
          <w:marTop w:val="0"/>
          <w:marBottom w:val="0"/>
          <w:divBdr>
            <w:top w:val="none" w:sz="0" w:space="0" w:color="auto"/>
            <w:left w:val="none" w:sz="0" w:space="0" w:color="auto"/>
            <w:bottom w:val="none" w:sz="0" w:space="0" w:color="auto"/>
            <w:right w:val="none" w:sz="0" w:space="0" w:color="auto"/>
          </w:divBdr>
        </w:div>
        <w:div w:id="1509759385">
          <w:marLeft w:val="0"/>
          <w:marRight w:val="0"/>
          <w:marTop w:val="0"/>
          <w:marBottom w:val="0"/>
          <w:divBdr>
            <w:top w:val="none" w:sz="0" w:space="0" w:color="auto"/>
            <w:left w:val="none" w:sz="0" w:space="0" w:color="auto"/>
            <w:bottom w:val="none" w:sz="0" w:space="0" w:color="auto"/>
            <w:right w:val="none" w:sz="0" w:space="0" w:color="auto"/>
          </w:divBdr>
        </w:div>
        <w:div w:id="1509759386">
          <w:marLeft w:val="0"/>
          <w:marRight w:val="0"/>
          <w:marTop w:val="0"/>
          <w:marBottom w:val="0"/>
          <w:divBdr>
            <w:top w:val="none" w:sz="0" w:space="0" w:color="auto"/>
            <w:left w:val="none" w:sz="0" w:space="0" w:color="auto"/>
            <w:bottom w:val="none" w:sz="0" w:space="0" w:color="auto"/>
            <w:right w:val="none" w:sz="0" w:space="0" w:color="auto"/>
          </w:divBdr>
        </w:div>
        <w:div w:id="1509759387">
          <w:marLeft w:val="0"/>
          <w:marRight w:val="0"/>
          <w:marTop w:val="0"/>
          <w:marBottom w:val="0"/>
          <w:divBdr>
            <w:top w:val="none" w:sz="0" w:space="0" w:color="auto"/>
            <w:left w:val="none" w:sz="0" w:space="0" w:color="auto"/>
            <w:bottom w:val="none" w:sz="0" w:space="0" w:color="auto"/>
            <w:right w:val="none" w:sz="0" w:space="0" w:color="auto"/>
          </w:divBdr>
        </w:div>
        <w:div w:id="1509759388">
          <w:marLeft w:val="0"/>
          <w:marRight w:val="0"/>
          <w:marTop w:val="0"/>
          <w:marBottom w:val="0"/>
          <w:divBdr>
            <w:top w:val="none" w:sz="0" w:space="0" w:color="auto"/>
            <w:left w:val="none" w:sz="0" w:space="0" w:color="auto"/>
            <w:bottom w:val="none" w:sz="0" w:space="0" w:color="auto"/>
            <w:right w:val="none" w:sz="0" w:space="0" w:color="auto"/>
          </w:divBdr>
        </w:div>
        <w:div w:id="1509759389">
          <w:marLeft w:val="0"/>
          <w:marRight w:val="0"/>
          <w:marTop w:val="0"/>
          <w:marBottom w:val="0"/>
          <w:divBdr>
            <w:top w:val="none" w:sz="0" w:space="0" w:color="auto"/>
            <w:left w:val="none" w:sz="0" w:space="0" w:color="auto"/>
            <w:bottom w:val="none" w:sz="0" w:space="0" w:color="auto"/>
            <w:right w:val="none" w:sz="0" w:space="0" w:color="auto"/>
          </w:divBdr>
        </w:div>
        <w:div w:id="1509759390">
          <w:marLeft w:val="0"/>
          <w:marRight w:val="0"/>
          <w:marTop w:val="0"/>
          <w:marBottom w:val="0"/>
          <w:divBdr>
            <w:top w:val="none" w:sz="0" w:space="0" w:color="auto"/>
            <w:left w:val="none" w:sz="0" w:space="0" w:color="auto"/>
            <w:bottom w:val="none" w:sz="0" w:space="0" w:color="auto"/>
            <w:right w:val="none" w:sz="0" w:space="0" w:color="auto"/>
          </w:divBdr>
        </w:div>
        <w:div w:id="1509759391">
          <w:marLeft w:val="0"/>
          <w:marRight w:val="0"/>
          <w:marTop w:val="0"/>
          <w:marBottom w:val="0"/>
          <w:divBdr>
            <w:top w:val="none" w:sz="0" w:space="0" w:color="auto"/>
            <w:left w:val="none" w:sz="0" w:space="0" w:color="auto"/>
            <w:bottom w:val="none" w:sz="0" w:space="0" w:color="auto"/>
            <w:right w:val="none" w:sz="0" w:space="0" w:color="auto"/>
          </w:divBdr>
        </w:div>
        <w:div w:id="1509759392">
          <w:marLeft w:val="0"/>
          <w:marRight w:val="0"/>
          <w:marTop w:val="0"/>
          <w:marBottom w:val="0"/>
          <w:divBdr>
            <w:top w:val="none" w:sz="0" w:space="0" w:color="auto"/>
            <w:left w:val="none" w:sz="0" w:space="0" w:color="auto"/>
            <w:bottom w:val="none" w:sz="0" w:space="0" w:color="auto"/>
            <w:right w:val="none" w:sz="0" w:space="0" w:color="auto"/>
          </w:divBdr>
        </w:div>
        <w:div w:id="1509759393">
          <w:marLeft w:val="0"/>
          <w:marRight w:val="0"/>
          <w:marTop w:val="0"/>
          <w:marBottom w:val="0"/>
          <w:divBdr>
            <w:top w:val="none" w:sz="0" w:space="0" w:color="auto"/>
            <w:left w:val="none" w:sz="0" w:space="0" w:color="auto"/>
            <w:bottom w:val="none" w:sz="0" w:space="0" w:color="auto"/>
            <w:right w:val="none" w:sz="0" w:space="0" w:color="auto"/>
          </w:divBdr>
        </w:div>
        <w:div w:id="1509759394">
          <w:marLeft w:val="0"/>
          <w:marRight w:val="0"/>
          <w:marTop w:val="0"/>
          <w:marBottom w:val="0"/>
          <w:divBdr>
            <w:top w:val="none" w:sz="0" w:space="0" w:color="auto"/>
            <w:left w:val="none" w:sz="0" w:space="0" w:color="auto"/>
            <w:bottom w:val="none" w:sz="0" w:space="0" w:color="auto"/>
            <w:right w:val="none" w:sz="0" w:space="0" w:color="auto"/>
          </w:divBdr>
        </w:div>
        <w:div w:id="1509759395">
          <w:marLeft w:val="0"/>
          <w:marRight w:val="0"/>
          <w:marTop w:val="0"/>
          <w:marBottom w:val="0"/>
          <w:divBdr>
            <w:top w:val="none" w:sz="0" w:space="0" w:color="auto"/>
            <w:left w:val="none" w:sz="0" w:space="0" w:color="auto"/>
            <w:bottom w:val="none" w:sz="0" w:space="0" w:color="auto"/>
            <w:right w:val="none" w:sz="0" w:space="0" w:color="auto"/>
          </w:divBdr>
        </w:div>
        <w:div w:id="1509759396">
          <w:marLeft w:val="0"/>
          <w:marRight w:val="0"/>
          <w:marTop w:val="0"/>
          <w:marBottom w:val="0"/>
          <w:divBdr>
            <w:top w:val="none" w:sz="0" w:space="0" w:color="auto"/>
            <w:left w:val="none" w:sz="0" w:space="0" w:color="auto"/>
            <w:bottom w:val="none" w:sz="0" w:space="0" w:color="auto"/>
            <w:right w:val="none" w:sz="0" w:space="0" w:color="auto"/>
          </w:divBdr>
        </w:div>
        <w:div w:id="1509759397">
          <w:marLeft w:val="0"/>
          <w:marRight w:val="0"/>
          <w:marTop w:val="0"/>
          <w:marBottom w:val="0"/>
          <w:divBdr>
            <w:top w:val="none" w:sz="0" w:space="0" w:color="auto"/>
            <w:left w:val="none" w:sz="0" w:space="0" w:color="auto"/>
            <w:bottom w:val="none" w:sz="0" w:space="0" w:color="auto"/>
            <w:right w:val="none" w:sz="0" w:space="0" w:color="auto"/>
          </w:divBdr>
        </w:div>
        <w:div w:id="1509759398">
          <w:marLeft w:val="0"/>
          <w:marRight w:val="0"/>
          <w:marTop w:val="0"/>
          <w:marBottom w:val="0"/>
          <w:divBdr>
            <w:top w:val="none" w:sz="0" w:space="0" w:color="auto"/>
            <w:left w:val="none" w:sz="0" w:space="0" w:color="auto"/>
            <w:bottom w:val="none" w:sz="0" w:space="0" w:color="auto"/>
            <w:right w:val="none" w:sz="0" w:space="0" w:color="auto"/>
          </w:divBdr>
        </w:div>
        <w:div w:id="1509759399">
          <w:marLeft w:val="0"/>
          <w:marRight w:val="0"/>
          <w:marTop w:val="0"/>
          <w:marBottom w:val="0"/>
          <w:divBdr>
            <w:top w:val="none" w:sz="0" w:space="0" w:color="auto"/>
            <w:left w:val="none" w:sz="0" w:space="0" w:color="auto"/>
            <w:bottom w:val="none" w:sz="0" w:space="0" w:color="auto"/>
            <w:right w:val="none" w:sz="0" w:space="0" w:color="auto"/>
          </w:divBdr>
        </w:div>
        <w:div w:id="1509759400">
          <w:marLeft w:val="0"/>
          <w:marRight w:val="0"/>
          <w:marTop w:val="0"/>
          <w:marBottom w:val="0"/>
          <w:divBdr>
            <w:top w:val="none" w:sz="0" w:space="0" w:color="auto"/>
            <w:left w:val="none" w:sz="0" w:space="0" w:color="auto"/>
            <w:bottom w:val="none" w:sz="0" w:space="0" w:color="auto"/>
            <w:right w:val="none" w:sz="0" w:space="0" w:color="auto"/>
          </w:divBdr>
        </w:div>
        <w:div w:id="1509759401">
          <w:marLeft w:val="0"/>
          <w:marRight w:val="0"/>
          <w:marTop w:val="0"/>
          <w:marBottom w:val="0"/>
          <w:divBdr>
            <w:top w:val="none" w:sz="0" w:space="0" w:color="auto"/>
            <w:left w:val="none" w:sz="0" w:space="0" w:color="auto"/>
            <w:bottom w:val="none" w:sz="0" w:space="0" w:color="auto"/>
            <w:right w:val="none" w:sz="0" w:space="0" w:color="auto"/>
          </w:divBdr>
        </w:div>
        <w:div w:id="1509759402">
          <w:marLeft w:val="0"/>
          <w:marRight w:val="0"/>
          <w:marTop w:val="0"/>
          <w:marBottom w:val="0"/>
          <w:divBdr>
            <w:top w:val="none" w:sz="0" w:space="0" w:color="auto"/>
            <w:left w:val="none" w:sz="0" w:space="0" w:color="auto"/>
            <w:bottom w:val="none" w:sz="0" w:space="0" w:color="auto"/>
            <w:right w:val="none" w:sz="0" w:space="0" w:color="auto"/>
          </w:divBdr>
        </w:div>
        <w:div w:id="1509759403">
          <w:marLeft w:val="0"/>
          <w:marRight w:val="0"/>
          <w:marTop w:val="0"/>
          <w:marBottom w:val="0"/>
          <w:divBdr>
            <w:top w:val="none" w:sz="0" w:space="0" w:color="auto"/>
            <w:left w:val="none" w:sz="0" w:space="0" w:color="auto"/>
            <w:bottom w:val="none" w:sz="0" w:space="0" w:color="auto"/>
            <w:right w:val="none" w:sz="0" w:space="0" w:color="auto"/>
          </w:divBdr>
        </w:div>
        <w:div w:id="1509759404">
          <w:marLeft w:val="0"/>
          <w:marRight w:val="0"/>
          <w:marTop w:val="0"/>
          <w:marBottom w:val="0"/>
          <w:divBdr>
            <w:top w:val="none" w:sz="0" w:space="0" w:color="auto"/>
            <w:left w:val="none" w:sz="0" w:space="0" w:color="auto"/>
            <w:bottom w:val="none" w:sz="0" w:space="0" w:color="auto"/>
            <w:right w:val="none" w:sz="0" w:space="0" w:color="auto"/>
          </w:divBdr>
        </w:div>
        <w:div w:id="1509759405">
          <w:marLeft w:val="0"/>
          <w:marRight w:val="0"/>
          <w:marTop w:val="0"/>
          <w:marBottom w:val="0"/>
          <w:divBdr>
            <w:top w:val="none" w:sz="0" w:space="0" w:color="auto"/>
            <w:left w:val="none" w:sz="0" w:space="0" w:color="auto"/>
            <w:bottom w:val="none" w:sz="0" w:space="0" w:color="auto"/>
            <w:right w:val="none" w:sz="0" w:space="0" w:color="auto"/>
          </w:divBdr>
        </w:div>
        <w:div w:id="1509759406">
          <w:marLeft w:val="0"/>
          <w:marRight w:val="0"/>
          <w:marTop w:val="0"/>
          <w:marBottom w:val="0"/>
          <w:divBdr>
            <w:top w:val="none" w:sz="0" w:space="0" w:color="auto"/>
            <w:left w:val="none" w:sz="0" w:space="0" w:color="auto"/>
            <w:bottom w:val="none" w:sz="0" w:space="0" w:color="auto"/>
            <w:right w:val="none" w:sz="0" w:space="0" w:color="auto"/>
          </w:divBdr>
        </w:div>
        <w:div w:id="1509759407">
          <w:marLeft w:val="0"/>
          <w:marRight w:val="0"/>
          <w:marTop w:val="0"/>
          <w:marBottom w:val="0"/>
          <w:divBdr>
            <w:top w:val="none" w:sz="0" w:space="0" w:color="auto"/>
            <w:left w:val="none" w:sz="0" w:space="0" w:color="auto"/>
            <w:bottom w:val="none" w:sz="0" w:space="0" w:color="auto"/>
            <w:right w:val="none" w:sz="0" w:space="0" w:color="auto"/>
          </w:divBdr>
        </w:div>
        <w:div w:id="1509759408">
          <w:marLeft w:val="0"/>
          <w:marRight w:val="0"/>
          <w:marTop w:val="0"/>
          <w:marBottom w:val="0"/>
          <w:divBdr>
            <w:top w:val="none" w:sz="0" w:space="0" w:color="auto"/>
            <w:left w:val="none" w:sz="0" w:space="0" w:color="auto"/>
            <w:bottom w:val="none" w:sz="0" w:space="0" w:color="auto"/>
            <w:right w:val="none" w:sz="0" w:space="0" w:color="auto"/>
          </w:divBdr>
        </w:div>
        <w:div w:id="1509759409">
          <w:marLeft w:val="0"/>
          <w:marRight w:val="0"/>
          <w:marTop w:val="0"/>
          <w:marBottom w:val="0"/>
          <w:divBdr>
            <w:top w:val="none" w:sz="0" w:space="0" w:color="auto"/>
            <w:left w:val="none" w:sz="0" w:space="0" w:color="auto"/>
            <w:bottom w:val="none" w:sz="0" w:space="0" w:color="auto"/>
            <w:right w:val="none" w:sz="0" w:space="0" w:color="auto"/>
          </w:divBdr>
        </w:div>
        <w:div w:id="1509759410">
          <w:marLeft w:val="0"/>
          <w:marRight w:val="0"/>
          <w:marTop w:val="0"/>
          <w:marBottom w:val="0"/>
          <w:divBdr>
            <w:top w:val="none" w:sz="0" w:space="0" w:color="auto"/>
            <w:left w:val="none" w:sz="0" w:space="0" w:color="auto"/>
            <w:bottom w:val="none" w:sz="0" w:space="0" w:color="auto"/>
            <w:right w:val="none" w:sz="0" w:space="0" w:color="auto"/>
          </w:divBdr>
        </w:div>
        <w:div w:id="1509759411">
          <w:marLeft w:val="0"/>
          <w:marRight w:val="0"/>
          <w:marTop w:val="0"/>
          <w:marBottom w:val="0"/>
          <w:divBdr>
            <w:top w:val="none" w:sz="0" w:space="0" w:color="auto"/>
            <w:left w:val="none" w:sz="0" w:space="0" w:color="auto"/>
            <w:bottom w:val="none" w:sz="0" w:space="0" w:color="auto"/>
            <w:right w:val="none" w:sz="0" w:space="0" w:color="auto"/>
          </w:divBdr>
        </w:div>
        <w:div w:id="1509759412">
          <w:marLeft w:val="0"/>
          <w:marRight w:val="0"/>
          <w:marTop w:val="0"/>
          <w:marBottom w:val="0"/>
          <w:divBdr>
            <w:top w:val="none" w:sz="0" w:space="0" w:color="auto"/>
            <w:left w:val="none" w:sz="0" w:space="0" w:color="auto"/>
            <w:bottom w:val="none" w:sz="0" w:space="0" w:color="auto"/>
            <w:right w:val="none" w:sz="0" w:space="0" w:color="auto"/>
          </w:divBdr>
        </w:div>
        <w:div w:id="1509759413">
          <w:marLeft w:val="0"/>
          <w:marRight w:val="0"/>
          <w:marTop w:val="0"/>
          <w:marBottom w:val="0"/>
          <w:divBdr>
            <w:top w:val="none" w:sz="0" w:space="0" w:color="auto"/>
            <w:left w:val="none" w:sz="0" w:space="0" w:color="auto"/>
            <w:bottom w:val="none" w:sz="0" w:space="0" w:color="auto"/>
            <w:right w:val="none" w:sz="0" w:space="0" w:color="auto"/>
          </w:divBdr>
        </w:div>
        <w:div w:id="1509759414">
          <w:marLeft w:val="0"/>
          <w:marRight w:val="0"/>
          <w:marTop w:val="0"/>
          <w:marBottom w:val="0"/>
          <w:divBdr>
            <w:top w:val="none" w:sz="0" w:space="0" w:color="auto"/>
            <w:left w:val="none" w:sz="0" w:space="0" w:color="auto"/>
            <w:bottom w:val="none" w:sz="0" w:space="0" w:color="auto"/>
            <w:right w:val="none" w:sz="0" w:space="0" w:color="auto"/>
          </w:divBdr>
        </w:div>
        <w:div w:id="1509759415">
          <w:marLeft w:val="0"/>
          <w:marRight w:val="0"/>
          <w:marTop w:val="0"/>
          <w:marBottom w:val="0"/>
          <w:divBdr>
            <w:top w:val="none" w:sz="0" w:space="0" w:color="auto"/>
            <w:left w:val="none" w:sz="0" w:space="0" w:color="auto"/>
            <w:bottom w:val="none" w:sz="0" w:space="0" w:color="auto"/>
            <w:right w:val="none" w:sz="0" w:space="0" w:color="auto"/>
          </w:divBdr>
        </w:div>
        <w:div w:id="1509759416">
          <w:marLeft w:val="0"/>
          <w:marRight w:val="0"/>
          <w:marTop w:val="0"/>
          <w:marBottom w:val="0"/>
          <w:divBdr>
            <w:top w:val="none" w:sz="0" w:space="0" w:color="auto"/>
            <w:left w:val="none" w:sz="0" w:space="0" w:color="auto"/>
            <w:bottom w:val="none" w:sz="0" w:space="0" w:color="auto"/>
            <w:right w:val="none" w:sz="0" w:space="0" w:color="auto"/>
          </w:divBdr>
        </w:div>
        <w:div w:id="1509759417">
          <w:marLeft w:val="0"/>
          <w:marRight w:val="0"/>
          <w:marTop w:val="0"/>
          <w:marBottom w:val="0"/>
          <w:divBdr>
            <w:top w:val="none" w:sz="0" w:space="0" w:color="auto"/>
            <w:left w:val="none" w:sz="0" w:space="0" w:color="auto"/>
            <w:bottom w:val="none" w:sz="0" w:space="0" w:color="auto"/>
            <w:right w:val="none" w:sz="0" w:space="0" w:color="auto"/>
          </w:divBdr>
        </w:div>
        <w:div w:id="1509759418">
          <w:marLeft w:val="0"/>
          <w:marRight w:val="0"/>
          <w:marTop w:val="0"/>
          <w:marBottom w:val="0"/>
          <w:divBdr>
            <w:top w:val="none" w:sz="0" w:space="0" w:color="auto"/>
            <w:left w:val="none" w:sz="0" w:space="0" w:color="auto"/>
            <w:bottom w:val="none" w:sz="0" w:space="0" w:color="auto"/>
            <w:right w:val="none" w:sz="0" w:space="0" w:color="auto"/>
          </w:divBdr>
        </w:div>
        <w:div w:id="1509759419">
          <w:marLeft w:val="0"/>
          <w:marRight w:val="0"/>
          <w:marTop w:val="0"/>
          <w:marBottom w:val="0"/>
          <w:divBdr>
            <w:top w:val="none" w:sz="0" w:space="0" w:color="auto"/>
            <w:left w:val="none" w:sz="0" w:space="0" w:color="auto"/>
            <w:bottom w:val="none" w:sz="0" w:space="0" w:color="auto"/>
            <w:right w:val="none" w:sz="0" w:space="0" w:color="auto"/>
          </w:divBdr>
        </w:div>
        <w:div w:id="1509759420">
          <w:marLeft w:val="0"/>
          <w:marRight w:val="0"/>
          <w:marTop w:val="0"/>
          <w:marBottom w:val="0"/>
          <w:divBdr>
            <w:top w:val="none" w:sz="0" w:space="0" w:color="auto"/>
            <w:left w:val="none" w:sz="0" w:space="0" w:color="auto"/>
            <w:bottom w:val="none" w:sz="0" w:space="0" w:color="auto"/>
            <w:right w:val="none" w:sz="0" w:space="0" w:color="auto"/>
          </w:divBdr>
        </w:div>
        <w:div w:id="1509759421">
          <w:marLeft w:val="0"/>
          <w:marRight w:val="0"/>
          <w:marTop w:val="0"/>
          <w:marBottom w:val="0"/>
          <w:divBdr>
            <w:top w:val="none" w:sz="0" w:space="0" w:color="auto"/>
            <w:left w:val="none" w:sz="0" w:space="0" w:color="auto"/>
            <w:bottom w:val="none" w:sz="0" w:space="0" w:color="auto"/>
            <w:right w:val="none" w:sz="0" w:space="0" w:color="auto"/>
          </w:divBdr>
        </w:div>
        <w:div w:id="1509759422">
          <w:marLeft w:val="0"/>
          <w:marRight w:val="0"/>
          <w:marTop w:val="0"/>
          <w:marBottom w:val="0"/>
          <w:divBdr>
            <w:top w:val="none" w:sz="0" w:space="0" w:color="auto"/>
            <w:left w:val="none" w:sz="0" w:space="0" w:color="auto"/>
            <w:bottom w:val="none" w:sz="0" w:space="0" w:color="auto"/>
            <w:right w:val="none" w:sz="0" w:space="0" w:color="auto"/>
          </w:divBdr>
        </w:div>
        <w:div w:id="1509759424">
          <w:marLeft w:val="0"/>
          <w:marRight w:val="0"/>
          <w:marTop w:val="0"/>
          <w:marBottom w:val="0"/>
          <w:divBdr>
            <w:top w:val="none" w:sz="0" w:space="0" w:color="auto"/>
            <w:left w:val="none" w:sz="0" w:space="0" w:color="auto"/>
            <w:bottom w:val="none" w:sz="0" w:space="0" w:color="auto"/>
            <w:right w:val="none" w:sz="0" w:space="0" w:color="auto"/>
          </w:divBdr>
        </w:div>
        <w:div w:id="1509759425">
          <w:marLeft w:val="0"/>
          <w:marRight w:val="0"/>
          <w:marTop w:val="0"/>
          <w:marBottom w:val="0"/>
          <w:divBdr>
            <w:top w:val="none" w:sz="0" w:space="0" w:color="auto"/>
            <w:left w:val="none" w:sz="0" w:space="0" w:color="auto"/>
            <w:bottom w:val="none" w:sz="0" w:space="0" w:color="auto"/>
            <w:right w:val="none" w:sz="0" w:space="0" w:color="auto"/>
          </w:divBdr>
        </w:div>
        <w:div w:id="1509759426">
          <w:marLeft w:val="0"/>
          <w:marRight w:val="0"/>
          <w:marTop w:val="0"/>
          <w:marBottom w:val="0"/>
          <w:divBdr>
            <w:top w:val="none" w:sz="0" w:space="0" w:color="auto"/>
            <w:left w:val="none" w:sz="0" w:space="0" w:color="auto"/>
            <w:bottom w:val="none" w:sz="0" w:space="0" w:color="auto"/>
            <w:right w:val="none" w:sz="0" w:space="0" w:color="auto"/>
          </w:divBdr>
        </w:div>
        <w:div w:id="1509759427">
          <w:marLeft w:val="0"/>
          <w:marRight w:val="0"/>
          <w:marTop w:val="0"/>
          <w:marBottom w:val="0"/>
          <w:divBdr>
            <w:top w:val="none" w:sz="0" w:space="0" w:color="auto"/>
            <w:left w:val="none" w:sz="0" w:space="0" w:color="auto"/>
            <w:bottom w:val="none" w:sz="0" w:space="0" w:color="auto"/>
            <w:right w:val="none" w:sz="0" w:space="0" w:color="auto"/>
          </w:divBdr>
        </w:div>
        <w:div w:id="1509759428">
          <w:marLeft w:val="0"/>
          <w:marRight w:val="0"/>
          <w:marTop w:val="0"/>
          <w:marBottom w:val="0"/>
          <w:divBdr>
            <w:top w:val="none" w:sz="0" w:space="0" w:color="auto"/>
            <w:left w:val="none" w:sz="0" w:space="0" w:color="auto"/>
            <w:bottom w:val="none" w:sz="0" w:space="0" w:color="auto"/>
            <w:right w:val="none" w:sz="0" w:space="0" w:color="auto"/>
          </w:divBdr>
        </w:div>
        <w:div w:id="1509759429">
          <w:marLeft w:val="0"/>
          <w:marRight w:val="0"/>
          <w:marTop w:val="0"/>
          <w:marBottom w:val="0"/>
          <w:divBdr>
            <w:top w:val="none" w:sz="0" w:space="0" w:color="auto"/>
            <w:left w:val="none" w:sz="0" w:space="0" w:color="auto"/>
            <w:bottom w:val="none" w:sz="0" w:space="0" w:color="auto"/>
            <w:right w:val="none" w:sz="0" w:space="0" w:color="auto"/>
          </w:divBdr>
        </w:div>
        <w:div w:id="1509759430">
          <w:marLeft w:val="0"/>
          <w:marRight w:val="0"/>
          <w:marTop w:val="0"/>
          <w:marBottom w:val="0"/>
          <w:divBdr>
            <w:top w:val="none" w:sz="0" w:space="0" w:color="auto"/>
            <w:left w:val="none" w:sz="0" w:space="0" w:color="auto"/>
            <w:bottom w:val="none" w:sz="0" w:space="0" w:color="auto"/>
            <w:right w:val="none" w:sz="0" w:space="0" w:color="auto"/>
          </w:divBdr>
        </w:div>
        <w:div w:id="1509759431">
          <w:marLeft w:val="0"/>
          <w:marRight w:val="0"/>
          <w:marTop w:val="0"/>
          <w:marBottom w:val="0"/>
          <w:divBdr>
            <w:top w:val="none" w:sz="0" w:space="0" w:color="auto"/>
            <w:left w:val="none" w:sz="0" w:space="0" w:color="auto"/>
            <w:bottom w:val="none" w:sz="0" w:space="0" w:color="auto"/>
            <w:right w:val="none" w:sz="0" w:space="0" w:color="auto"/>
          </w:divBdr>
        </w:div>
        <w:div w:id="1509759432">
          <w:marLeft w:val="0"/>
          <w:marRight w:val="0"/>
          <w:marTop w:val="0"/>
          <w:marBottom w:val="0"/>
          <w:divBdr>
            <w:top w:val="none" w:sz="0" w:space="0" w:color="auto"/>
            <w:left w:val="none" w:sz="0" w:space="0" w:color="auto"/>
            <w:bottom w:val="none" w:sz="0" w:space="0" w:color="auto"/>
            <w:right w:val="none" w:sz="0" w:space="0" w:color="auto"/>
          </w:divBdr>
        </w:div>
        <w:div w:id="1509759433">
          <w:marLeft w:val="0"/>
          <w:marRight w:val="0"/>
          <w:marTop w:val="0"/>
          <w:marBottom w:val="0"/>
          <w:divBdr>
            <w:top w:val="none" w:sz="0" w:space="0" w:color="auto"/>
            <w:left w:val="none" w:sz="0" w:space="0" w:color="auto"/>
            <w:bottom w:val="none" w:sz="0" w:space="0" w:color="auto"/>
            <w:right w:val="none" w:sz="0" w:space="0" w:color="auto"/>
          </w:divBdr>
        </w:div>
        <w:div w:id="1509759434">
          <w:marLeft w:val="0"/>
          <w:marRight w:val="0"/>
          <w:marTop w:val="0"/>
          <w:marBottom w:val="0"/>
          <w:divBdr>
            <w:top w:val="none" w:sz="0" w:space="0" w:color="auto"/>
            <w:left w:val="none" w:sz="0" w:space="0" w:color="auto"/>
            <w:bottom w:val="none" w:sz="0" w:space="0" w:color="auto"/>
            <w:right w:val="none" w:sz="0" w:space="0" w:color="auto"/>
          </w:divBdr>
        </w:div>
        <w:div w:id="1509759435">
          <w:marLeft w:val="0"/>
          <w:marRight w:val="0"/>
          <w:marTop w:val="0"/>
          <w:marBottom w:val="0"/>
          <w:divBdr>
            <w:top w:val="none" w:sz="0" w:space="0" w:color="auto"/>
            <w:left w:val="none" w:sz="0" w:space="0" w:color="auto"/>
            <w:bottom w:val="none" w:sz="0" w:space="0" w:color="auto"/>
            <w:right w:val="none" w:sz="0" w:space="0" w:color="auto"/>
          </w:divBdr>
        </w:div>
        <w:div w:id="1509759436">
          <w:marLeft w:val="0"/>
          <w:marRight w:val="0"/>
          <w:marTop w:val="0"/>
          <w:marBottom w:val="0"/>
          <w:divBdr>
            <w:top w:val="none" w:sz="0" w:space="0" w:color="auto"/>
            <w:left w:val="none" w:sz="0" w:space="0" w:color="auto"/>
            <w:bottom w:val="none" w:sz="0" w:space="0" w:color="auto"/>
            <w:right w:val="none" w:sz="0" w:space="0" w:color="auto"/>
          </w:divBdr>
        </w:div>
        <w:div w:id="1509759437">
          <w:marLeft w:val="0"/>
          <w:marRight w:val="0"/>
          <w:marTop w:val="0"/>
          <w:marBottom w:val="0"/>
          <w:divBdr>
            <w:top w:val="none" w:sz="0" w:space="0" w:color="auto"/>
            <w:left w:val="none" w:sz="0" w:space="0" w:color="auto"/>
            <w:bottom w:val="none" w:sz="0" w:space="0" w:color="auto"/>
            <w:right w:val="none" w:sz="0" w:space="0" w:color="auto"/>
          </w:divBdr>
        </w:div>
        <w:div w:id="150975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15</Pages>
  <Words>3363</Words>
  <Characters>24805</Characters>
  <Application>Microsoft Office Word</Application>
  <DocSecurity>0</DocSecurity>
  <Lines>206</Lines>
  <Paragraphs>56</Paragraphs>
  <ScaleCrop>false</ScaleCrop>
  <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Пользователь Windows</dc:creator>
  <cp:keywords/>
  <dc:description/>
  <cp:lastModifiedBy>User</cp:lastModifiedBy>
  <cp:revision>20</cp:revision>
  <cp:lastPrinted>2020-03-24T13:51:00Z</cp:lastPrinted>
  <dcterms:created xsi:type="dcterms:W3CDTF">2021-03-30T07:37:00Z</dcterms:created>
  <dcterms:modified xsi:type="dcterms:W3CDTF">2021-04-14T11:53:00Z</dcterms:modified>
</cp:coreProperties>
</file>