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19" w:rsidRPr="00C3785F" w:rsidRDefault="007D7919" w:rsidP="007D7919">
      <w:pPr>
        <w:spacing w:after="0" w:line="240" w:lineRule="auto"/>
        <w:jc w:val="center"/>
        <w:rPr>
          <w:rFonts w:ascii="Times New Roman" w:hAnsi="Times New Roman"/>
        </w:rPr>
      </w:pPr>
      <w:r>
        <w:rPr>
          <w:rFonts w:ascii="Times New Roman" w:hAnsi="Times New Roman"/>
          <w:b/>
          <w:sz w:val="24"/>
          <w:szCs w:val="24"/>
          <w:lang w:val="ru-RU"/>
        </w:rPr>
        <w:t xml:space="preserve">                                                      </w:t>
      </w:r>
      <w:r>
        <w:rPr>
          <w:rFonts w:ascii="Times New Roman" w:hAnsi="Times New Roman"/>
          <w:b/>
          <w:sz w:val="24"/>
          <w:szCs w:val="24"/>
        </w:rPr>
        <w:t xml:space="preserve">    </w:t>
      </w:r>
      <w:r w:rsidRPr="00C3785F">
        <w:rPr>
          <w:rFonts w:ascii="Times New Roman" w:hAnsi="Times New Roman"/>
        </w:rPr>
        <w:t xml:space="preserve">Додаток </w:t>
      </w:r>
    </w:p>
    <w:p w:rsidR="007D7919" w:rsidRPr="00C3785F" w:rsidRDefault="007D7919" w:rsidP="007D7919">
      <w:pPr>
        <w:spacing w:after="0" w:line="240" w:lineRule="auto"/>
        <w:jc w:val="center"/>
        <w:rPr>
          <w:rFonts w:ascii="Times New Roman" w:hAnsi="Times New Roman"/>
        </w:rPr>
      </w:pPr>
      <w:r w:rsidRPr="00C3785F">
        <w:rPr>
          <w:rFonts w:ascii="Times New Roman" w:hAnsi="Times New Roman"/>
        </w:rPr>
        <w:t xml:space="preserve">                                                                          до рішення №195</w:t>
      </w:r>
      <w:r>
        <w:rPr>
          <w:rFonts w:ascii="Times New Roman" w:hAnsi="Times New Roman"/>
        </w:rPr>
        <w:t>2</w:t>
      </w:r>
    </w:p>
    <w:p w:rsidR="007D7919" w:rsidRPr="00C3785F" w:rsidRDefault="007D7919" w:rsidP="007D7919">
      <w:pPr>
        <w:spacing w:after="0" w:line="240" w:lineRule="auto"/>
        <w:jc w:val="center"/>
        <w:rPr>
          <w:rFonts w:ascii="Times New Roman" w:hAnsi="Times New Roman"/>
        </w:rPr>
      </w:pPr>
      <w:r>
        <w:rPr>
          <w:rFonts w:ascii="Times New Roman" w:hAnsi="Times New Roman"/>
        </w:rPr>
        <w:t xml:space="preserve">                                                                                          </w:t>
      </w:r>
      <w:r w:rsidRPr="00C3785F">
        <w:rPr>
          <w:rFonts w:ascii="Times New Roman" w:hAnsi="Times New Roman"/>
        </w:rPr>
        <w:t xml:space="preserve"> </w:t>
      </w:r>
      <w:r>
        <w:rPr>
          <w:rFonts w:ascii="Times New Roman" w:hAnsi="Times New Roman"/>
        </w:rPr>
        <w:t xml:space="preserve"> </w:t>
      </w:r>
      <w:proofErr w:type="spellStart"/>
      <w:r w:rsidRPr="00C3785F">
        <w:rPr>
          <w:rFonts w:ascii="Times New Roman" w:hAnsi="Times New Roman"/>
        </w:rPr>
        <w:t>Зачепилівської</w:t>
      </w:r>
      <w:proofErr w:type="spellEnd"/>
      <w:r w:rsidRPr="00C3785F">
        <w:rPr>
          <w:rFonts w:ascii="Times New Roman" w:hAnsi="Times New Roman"/>
        </w:rPr>
        <w:t xml:space="preserve"> селищної ради</w:t>
      </w:r>
    </w:p>
    <w:p w:rsidR="007D7919" w:rsidRPr="00C3785F" w:rsidRDefault="007D7919" w:rsidP="007D7919">
      <w:pPr>
        <w:jc w:val="both"/>
        <w:rPr>
          <w:rFonts w:ascii="Times New Roman" w:hAnsi="Times New Roman"/>
        </w:rPr>
      </w:pPr>
      <w:r>
        <w:rPr>
          <w:rFonts w:ascii="Times New Roman" w:hAnsi="Times New Roman"/>
        </w:rPr>
        <w:t xml:space="preserve">                                                                                                      від 27.06.2019 року</w:t>
      </w:r>
    </w:p>
    <w:p w:rsidR="007D7919" w:rsidRPr="00816A76" w:rsidRDefault="007D7919" w:rsidP="007D7919">
      <w:pPr>
        <w:jc w:val="both"/>
        <w:rPr>
          <w:rFonts w:ascii="Times New Roman" w:hAnsi="Times New Roman"/>
          <w:sz w:val="24"/>
          <w:szCs w:val="24"/>
        </w:rPr>
      </w:pPr>
    </w:p>
    <w:p w:rsidR="007D7919" w:rsidRPr="00816A76" w:rsidRDefault="007D7919" w:rsidP="007D7919">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П О Л О Ж Е Н </w:t>
      </w:r>
      <w:proofErr w:type="spellStart"/>
      <w:r w:rsidRPr="00816A76">
        <w:rPr>
          <w:rFonts w:ascii="Times New Roman" w:hAnsi="Times New Roman"/>
          <w:b/>
          <w:sz w:val="24"/>
          <w:szCs w:val="24"/>
        </w:rPr>
        <w:t>Н</w:t>
      </w:r>
      <w:proofErr w:type="spellEnd"/>
      <w:r w:rsidRPr="00816A76">
        <w:rPr>
          <w:rFonts w:ascii="Times New Roman" w:hAnsi="Times New Roman"/>
          <w:b/>
          <w:sz w:val="24"/>
          <w:szCs w:val="24"/>
        </w:rPr>
        <w:t xml:space="preserve"> Я</w:t>
      </w:r>
    </w:p>
    <w:p w:rsidR="007D7919" w:rsidRPr="00816A76" w:rsidRDefault="007D7919" w:rsidP="007D7919">
      <w:pPr>
        <w:spacing w:after="0" w:line="240" w:lineRule="auto"/>
        <w:jc w:val="center"/>
        <w:rPr>
          <w:rFonts w:ascii="Times New Roman" w:hAnsi="Times New Roman"/>
          <w:b/>
          <w:sz w:val="24"/>
          <w:szCs w:val="24"/>
        </w:rPr>
      </w:pPr>
      <w:r w:rsidRPr="00816A76">
        <w:rPr>
          <w:rFonts w:ascii="Times New Roman" w:hAnsi="Times New Roman"/>
          <w:b/>
          <w:sz w:val="24"/>
          <w:szCs w:val="24"/>
        </w:rPr>
        <w:t>про податок на нерухоме майно, відмінне від земельної ділянки,</w:t>
      </w:r>
    </w:p>
    <w:p w:rsidR="007D7919" w:rsidRDefault="007D7919" w:rsidP="007D7919">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на території </w:t>
      </w:r>
      <w:proofErr w:type="spellStart"/>
      <w:r w:rsidRPr="00816A76">
        <w:rPr>
          <w:rFonts w:ascii="Times New Roman" w:hAnsi="Times New Roman"/>
          <w:b/>
          <w:sz w:val="24"/>
          <w:szCs w:val="24"/>
        </w:rPr>
        <w:t>Зачепилівської</w:t>
      </w:r>
      <w:proofErr w:type="spellEnd"/>
      <w:r w:rsidRPr="00816A76">
        <w:rPr>
          <w:rFonts w:ascii="Times New Roman" w:hAnsi="Times New Roman"/>
          <w:b/>
          <w:sz w:val="24"/>
          <w:szCs w:val="24"/>
        </w:rPr>
        <w:t xml:space="preserve"> селищної ради</w:t>
      </w:r>
    </w:p>
    <w:p w:rsidR="007D7919" w:rsidRPr="00816A76" w:rsidRDefault="007D7919" w:rsidP="007D7919">
      <w:pPr>
        <w:spacing w:after="0" w:line="240" w:lineRule="auto"/>
        <w:jc w:val="center"/>
        <w:rPr>
          <w:rFonts w:ascii="Times New Roman" w:hAnsi="Times New Roman"/>
          <w:sz w:val="24"/>
          <w:szCs w:val="24"/>
        </w:rPr>
      </w:pPr>
    </w:p>
    <w:p w:rsidR="007D7919" w:rsidRPr="00816A76" w:rsidRDefault="007D7919" w:rsidP="007D7919">
      <w:pPr>
        <w:spacing w:after="0" w:line="240" w:lineRule="auto"/>
        <w:jc w:val="center"/>
        <w:rPr>
          <w:rFonts w:ascii="Times New Roman" w:hAnsi="Times New Roman"/>
          <w:sz w:val="24"/>
          <w:szCs w:val="24"/>
        </w:rPr>
      </w:pPr>
      <w:r w:rsidRPr="00816A76">
        <w:rPr>
          <w:rFonts w:ascii="Times New Roman" w:hAnsi="Times New Roman"/>
          <w:b/>
          <w:sz w:val="24"/>
          <w:szCs w:val="24"/>
        </w:rPr>
        <w:t>Розділ 1. Загальні положення</w:t>
      </w:r>
    </w:p>
    <w:p w:rsidR="007D7919" w:rsidRPr="00CB3215" w:rsidRDefault="007D7919" w:rsidP="007D7919">
      <w:pPr>
        <w:pStyle w:val="StyleZakonu"/>
        <w:spacing w:after="0" w:line="240" w:lineRule="auto"/>
        <w:ind w:firstLine="0"/>
        <w:rPr>
          <w:sz w:val="24"/>
          <w:szCs w:val="24"/>
          <w:lang w:val="uk-UA"/>
        </w:rPr>
      </w:pPr>
      <w:r>
        <w:rPr>
          <w:sz w:val="24"/>
          <w:szCs w:val="24"/>
        </w:rPr>
        <w:t xml:space="preserve">            </w:t>
      </w:r>
      <w:r w:rsidRPr="00CB3215">
        <w:rPr>
          <w:sz w:val="24"/>
          <w:szCs w:val="24"/>
        </w:rPr>
        <w:t xml:space="preserve">1.1. </w:t>
      </w:r>
      <w:proofErr w:type="spellStart"/>
      <w:proofErr w:type="gramStart"/>
      <w:r w:rsidRPr="00CB3215">
        <w:rPr>
          <w:sz w:val="24"/>
          <w:szCs w:val="24"/>
        </w:rPr>
        <w:t>Положення</w:t>
      </w:r>
      <w:proofErr w:type="spellEnd"/>
      <w:r w:rsidRPr="00CB3215">
        <w:rPr>
          <w:sz w:val="24"/>
          <w:szCs w:val="24"/>
        </w:rPr>
        <w:t xml:space="preserve"> про </w:t>
      </w:r>
      <w:proofErr w:type="spellStart"/>
      <w:r w:rsidRPr="00CB3215">
        <w:rPr>
          <w:sz w:val="24"/>
          <w:szCs w:val="24"/>
        </w:rPr>
        <w:t>податок</w:t>
      </w:r>
      <w:proofErr w:type="spellEnd"/>
      <w:r w:rsidRPr="00CB3215">
        <w:rPr>
          <w:sz w:val="24"/>
          <w:szCs w:val="24"/>
        </w:rPr>
        <w:t xml:space="preserve"> на </w:t>
      </w:r>
      <w:proofErr w:type="spellStart"/>
      <w:r w:rsidRPr="00CB3215">
        <w:rPr>
          <w:sz w:val="24"/>
          <w:szCs w:val="24"/>
        </w:rPr>
        <w:t>нерухоме</w:t>
      </w:r>
      <w:proofErr w:type="spellEnd"/>
      <w:r>
        <w:rPr>
          <w:sz w:val="24"/>
          <w:szCs w:val="24"/>
          <w:lang w:val="uk-UA"/>
        </w:rPr>
        <w:t xml:space="preserve"> </w:t>
      </w:r>
      <w:proofErr w:type="spellStart"/>
      <w:r w:rsidRPr="00CB3215">
        <w:rPr>
          <w:sz w:val="24"/>
          <w:szCs w:val="24"/>
        </w:rPr>
        <w:t>майно</w:t>
      </w:r>
      <w:proofErr w:type="spellEnd"/>
      <w:r w:rsidRPr="00CB3215">
        <w:rPr>
          <w:sz w:val="24"/>
          <w:szCs w:val="24"/>
        </w:rPr>
        <w:t xml:space="preserve">, </w:t>
      </w:r>
      <w:proofErr w:type="spellStart"/>
      <w:r w:rsidRPr="00CB3215">
        <w:rPr>
          <w:sz w:val="24"/>
          <w:szCs w:val="24"/>
        </w:rPr>
        <w:t>відмінне</w:t>
      </w:r>
      <w:proofErr w:type="spellEnd"/>
      <w:r w:rsidRPr="00CB3215">
        <w:rPr>
          <w:sz w:val="24"/>
          <w:szCs w:val="24"/>
        </w:rPr>
        <w:t xml:space="preserve"> </w:t>
      </w:r>
      <w:proofErr w:type="spellStart"/>
      <w:r w:rsidRPr="00CB3215">
        <w:rPr>
          <w:sz w:val="24"/>
          <w:szCs w:val="24"/>
        </w:rPr>
        <w:t>від</w:t>
      </w:r>
      <w:proofErr w:type="spellEnd"/>
      <w:r w:rsidRPr="00CB3215">
        <w:rPr>
          <w:sz w:val="24"/>
          <w:szCs w:val="24"/>
        </w:rPr>
        <w:t xml:space="preserve"> </w:t>
      </w:r>
      <w:proofErr w:type="spellStart"/>
      <w:r w:rsidRPr="00CB3215">
        <w:rPr>
          <w:sz w:val="24"/>
          <w:szCs w:val="24"/>
        </w:rPr>
        <w:t>земельної</w:t>
      </w:r>
      <w:proofErr w:type="spellEnd"/>
      <w:r w:rsidRPr="00CB3215">
        <w:rPr>
          <w:sz w:val="24"/>
          <w:szCs w:val="24"/>
        </w:rPr>
        <w:t xml:space="preserve"> </w:t>
      </w:r>
      <w:proofErr w:type="spellStart"/>
      <w:r w:rsidRPr="00CB3215">
        <w:rPr>
          <w:sz w:val="24"/>
          <w:szCs w:val="24"/>
        </w:rPr>
        <w:t>ділянки</w:t>
      </w:r>
      <w:proofErr w:type="spellEnd"/>
      <w:r w:rsidRPr="00CB3215">
        <w:rPr>
          <w:sz w:val="24"/>
          <w:szCs w:val="24"/>
        </w:rPr>
        <w:t xml:space="preserve">, на </w:t>
      </w:r>
      <w:proofErr w:type="spellStart"/>
      <w:r w:rsidRPr="00CB3215">
        <w:rPr>
          <w:sz w:val="24"/>
          <w:szCs w:val="24"/>
        </w:rPr>
        <w:t>території</w:t>
      </w:r>
      <w:proofErr w:type="spellEnd"/>
      <w:r w:rsidRPr="00CB3215">
        <w:rPr>
          <w:sz w:val="24"/>
          <w:szCs w:val="24"/>
        </w:rPr>
        <w:t xml:space="preserve"> </w:t>
      </w:r>
      <w:proofErr w:type="spellStart"/>
      <w:r w:rsidRPr="00CB3215">
        <w:rPr>
          <w:sz w:val="24"/>
          <w:szCs w:val="24"/>
        </w:rPr>
        <w:t>Зачепилівської</w:t>
      </w:r>
      <w:proofErr w:type="spellEnd"/>
      <w:r w:rsidRPr="00CB3215">
        <w:rPr>
          <w:sz w:val="24"/>
          <w:szCs w:val="24"/>
        </w:rPr>
        <w:t xml:space="preserve"> </w:t>
      </w:r>
      <w:proofErr w:type="spellStart"/>
      <w:r w:rsidRPr="00CB3215">
        <w:rPr>
          <w:sz w:val="24"/>
          <w:szCs w:val="24"/>
        </w:rPr>
        <w:t>селищної</w:t>
      </w:r>
      <w:proofErr w:type="spellEnd"/>
      <w:r w:rsidRPr="00CB3215">
        <w:rPr>
          <w:sz w:val="24"/>
          <w:szCs w:val="24"/>
        </w:rPr>
        <w:t xml:space="preserve"> ради на 2020р. (</w:t>
      </w:r>
      <w:proofErr w:type="spellStart"/>
      <w:r w:rsidRPr="00CB3215">
        <w:rPr>
          <w:sz w:val="24"/>
          <w:szCs w:val="24"/>
        </w:rPr>
        <w:t>далі</w:t>
      </w:r>
      <w:proofErr w:type="spellEnd"/>
      <w:r w:rsidRPr="00CB3215">
        <w:rPr>
          <w:sz w:val="24"/>
          <w:szCs w:val="24"/>
        </w:rPr>
        <w:t xml:space="preserve"> – </w:t>
      </w:r>
      <w:proofErr w:type="spellStart"/>
      <w:r w:rsidRPr="00CB3215">
        <w:rPr>
          <w:sz w:val="24"/>
          <w:szCs w:val="24"/>
        </w:rPr>
        <w:t>Положення</w:t>
      </w:r>
      <w:proofErr w:type="spellEnd"/>
      <w:r w:rsidRPr="00CB3215">
        <w:rPr>
          <w:sz w:val="24"/>
          <w:szCs w:val="24"/>
        </w:rPr>
        <w:t xml:space="preserve">) </w:t>
      </w:r>
      <w:proofErr w:type="spellStart"/>
      <w:r w:rsidRPr="00CB3215">
        <w:rPr>
          <w:sz w:val="24"/>
          <w:szCs w:val="24"/>
        </w:rPr>
        <w:t>розроблено</w:t>
      </w:r>
      <w:proofErr w:type="spellEnd"/>
      <w:r w:rsidRPr="00CB3215">
        <w:rPr>
          <w:sz w:val="24"/>
          <w:szCs w:val="24"/>
        </w:rPr>
        <w:t xml:space="preserve"> на </w:t>
      </w:r>
      <w:proofErr w:type="spellStart"/>
      <w:r w:rsidRPr="00CB3215">
        <w:rPr>
          <w:sz w:val="24"/>
          <w:szCs w:val="24"/>
        </w:rPr>
        <w:t>основі</w:t>
      </w:r>
      <w:proofErr w:type="spellEnd"/>
      <w:r w:rsidRPr="00CB3215">
        <w:rPr>
          <w:sz w:val="24"/>
          <w:szCs w:val="24"/>
        </w:rPr>
        <w:t xml:space="preserve"> </w:t>
      </w:r>
      <w:proofErr w:type="spellStart"/>
      <w:r w:rsidRPr="00CB3215">
        <w:rPr>
          <w:sz w:val="24"/>
          <w:szCs w:val="24"/>
        </w:rPr>
        <w:t>Податкового</w:t>
      </w:r>
      <w:proofErr w:type="spellEnd"/>
      <w:r w:rsidRPr="00CB3215">
        <w:rPr>
          <w:sz w:val="24"/>
          <w:szCs w:val="24"/>
        </w:rPr>
        <w:t xml:space="preserve"> кодексу </w:t>
      </w:r>
      <w:proofErr w:type="spellStart"/>
      <w:r w:rsidRPr="00CB3215">
        <w:rPr>
          <w:sz w:val="24"/>
          <w:szCs w:val="24"/>
        </w:rPr>
        <w:t>України</w:t>
      </w:r>
      <w:proofErr w:type="spellEnd"/>
      <w:r w:rsidRPr="00CB3215">
        <w:rPr>
          <w:sz w:val="24"/>
          <w:szCs w:val="24"/>
        </w:rPr>
        <w:t xml:space="preserve"> </w:t>
      </w:r>
      <w:proofErr w:type="spellStart"/>
      <w:r w:rsidRPr="00CB3215">
        <w:rPr>
          <w:sz w:val="24"/>
          <w:szCs w:val="24"/>
        </w:rPr>
        <w:t>зі</w:t>
      </w:r>
      <w:proofErr w:type="spellEnd"/>
      <w:r w:rsidRPr="00CB3215">
        <w:rPr>
          <w:sz w:val="24"/>
          <w:szCs w:val="24"/>
        </w:rPr>
        <w:t xml:space="preserve"> </w:t>
      </w:r>
      <w:proofErr w:type="spellStart"/>
      <w:r w:rsidRPr="00CB3215">
        <w:rPr>
          <w:sz w:val="24"/>
          <w:szCs w:val="24"/>
        </w:rPr>
        <w:t>змінами</w:t>
      </w:r>
      <w:proofErr w:type="spellEnd"/>
      <w:r w:rsidRPr="00CB3215">
        <w:rPr>
          <w:sz w:val="24"/>
          <w:szCs w:val="24"/>
        </w:rPr>
        <w:t xml:space="preserve">, </w:t>
      </w:r>
      <w:proofErr w:type="spellStart"/>
      <w:r w:rsidRPr="00CB3215">
        <w:rPr>
          <w:sz w:val="24"/>
          <w:szCs w:val="24"/>
        </w:rPr>
        <w:t>внесеними</w:t>
      </w:r>
      <w:proofErr w:type="spellEnd"/>
      <w:r w:rsidRPr="00CB3215">
        <w:rPr>
          <w:sz w:val="24"/>
          <w:szCs w:val="24"/>
        </w:rPr>
        <w:t xml:space="preserve"> </w:t>
      </w:r>
      <w:proofErr w:type="spellStart"/>
      <w:r w:rsidRPr="00CB3215">
        <w:rPr>
          <w:sz w:val="24"/>
          <w:szCs w:val="24"/>
        </w:rPr>
        <w:t>згідно</w:t>
      </w:r>
      <w:proofErr w:type="spellEnd"/>
      <w:r w:rsidRPr="00CB3215">
        <w:rPr>
          <w:sz w:val="24"/>
          <w:szCs w:val="24"/>
        </w:rPr>
        <w:t xml:space="preserve"> Закону </w:t>
      </w:r>
      <w:proofErr w:type="spellStart"/>
      <w:r w:rsidRPr="00CB3215">
        <w:rPr>
          <w:sz w:val="24"/>
          <w:szCs w:val="24"/>
        </w:rPr>
        <w:t>України</w:t>
      </w:r>
      <w:proofErr w:type="spellEnd"/>
      <w:r w:rsidRPr="00CB3215">
        <w:rPr>
          <w:sz w:val="24"/>
          <w:szCs w:val="24"/>
        </w:rPr>
        <w:t xml:space="preserve"> </w:t>
      </w:r>
      <w:proofErr w:type="spellStart"/>
      <w:r w:rsidRPr="00CB3215">
        <w:rPr>
          <w:sz w:val="24"/>
          <w:szCs w:val="24"/>
        </w:rPr>
        <w:t>від</w:t>
      </w:r>
      <w:proofErr w:type="spellEnd"/>
      <w:r w:rsidRPr="00CB3215">
        <w:rPr>
          <w:sz w:val="24"/>
          <w:szCs w:val="24"/>
        </w:rPr>
        <w:t xml:space="preserve"> 23.11.2018 року № 2628-VIII «Про </w:t>
      </w:r>
      <w:proofErr w:type="spellStart"/>
      <w:r w:rsidRPr="00CB3215">
        <w:rPr>
          <w:sz w:val="24"/>
          <w:szCs w:val="24"/>
        </w:rPr>
        <w:t>внесення</w:t>
      </w:r>
      <w:proofErr w:type="spellEnd"/>
      <w:r w:rsidRPr="00CB3215">
        <w:rPr>
          <w:sz w:val="24"/>
          <w:szCs w:val="24"/>
        </w:rPr>
        <w:t xml:space="preserve"> </w:t>
      </w:r>
      <w:proofErr w:type="spellStart"/>
      <w:r w:rsidRPr="00CB3215">
        <w:rPr>
          <w:sz w:val="24"/>
          <w:szCs w:val="24"/>
        </w:rPr>
        <w:t>змін</w:t>
      </w:r>
      <w:proofErr w:type="spellEnd"/>
      <w:r w:rsidRPr="00CB3215">
        <w:rPr>
          <w:sz w:val="24"/>
          <w:szCs w:val="24"/>
        </w:rPr>
        <w:t xml:space="preserve"> до </w:t>
      </w:r>
      <w:proofErr w:type="spellStart"/>
      <w:r w:rsidRPr="00CB3215">
        <w:rPr>
          <w:sz w:val="24"/>
          <w:szCs w:val="24"/>
        </w:rPr>
        <w:t>Податкового</w:t>
      </w:r>
      <w:proofErr w:type="spellEnd"/>
      <w:r w:rsidRPr="00CB3215">
        <w:rPr>
          <w:sz w:val="24"/>
          <w:szCs w:val="24"/>
        </w:rPr>
        <w:t xml:space="preserve"> кодексу </w:t>
      </w:r>
      <w:proofErr w:type="spellStart"/>
      <w:r w:rsidRPr="00CB3215">
        <w:rPr>
          <w:sz w:val="24"/>
          <w:szCs w:val="24"/>
        </w:rPr>
        <w:t>України</w:t>
      </w:r>
      <w:proofErr w:type="spellEnd"/>
      <w:r w:rsidRPr="00CB3215">
        <w:rPr>
          <w:sz w:val="24"/>
          <w:szCs w:val="24"/>
        </w:rPr>
        <w:t xml:space="preserve"> та </w:t>
      </w:r>
      <w:proofErr w:type="spellStart"/>
      <w:r w:rsidRPr="00CB3215">
        <w:rPr>
          <w:sz w:val="24"/>
          <w:szCs w:val="24"/>
        </w:rPr>
        <w:t>деяких</w:t>
      </w:r>
      <w:proofErr w:type="spellEnd"/>
      <w:r w:rsidRPr="00CB3215">
        <w:rPr>
          <w:sz w:val="24"/>
          <w:szCs w:val="24"/>
        </w:rPr>
        <w:t xml:space="preserve"> </w:t>
      </w:r>
      <w:proofErr w:type="spellStart"/>
      <w:r w:rsidRPr="00CB3215">
        <w:rPr>
          <w:sz w:val="24"/>
          <w:szCs w:val="24"/>
        </w:rPr>
        <w:t>інших</w:t>
      </w:r>
      <w:proofErr w:type="spellEnd"/>
      <w:r w:rsidRPr="00CB3215">
        <w:rPr>
          <w:sz w:val="24"/>
          <w:szCs w:val="24"/>
        </w:rPr>
        <w:t xml:space="preserve"> </w:t>
      </w:r>
      <w:proofErr w:type="spellStart"/>
      <w:r w:rsidRPr="00CB3215">
        <w:rPr>
          <w:sz w:val="24"/>
          <w:szCs w:val="24"/>
        </w:rPr>
        <w:t>законодавчих</w:t>
      </w:r>
      <w:proofErr w:type="spellEnd"/>
      <w:r w:rsidRPr="00CB3215">
        <w:rPr>
          <w:sz w:val="24"/>
          <w:szCs w:val="24"/>
        </w:rPr>
        <w:t xml:space="preserve"> </w:t>
      </w:r>
      <w:proofErr w:type="spellStart"/>
      <w:r w:rsidRPr="00CB3215">
        <w:rPr>
          <w:sz w:val="24"/>
          <w:szCs w:val="24"/>
        </w:rPr>
        <w:t>актів</w:t>
      </w:r>
      <w:proofErr w:type="spellEnd"/>
      <w:proofErr w:type="gramEnd"/>
      <w:r w:rsidRPr="00CB3215">
        <w:rPr>
          <w:sz w:val="24"/>
          <w:szCs w:val="24"/>
        </w:rPr>
        <w:t xml:space="preserve"> </w:t>
      </w:r>
      <w:proofErr w:type="spellStart"/>
      <w:r w:rsidRPr="00CB3215">
        <w:rPr>
          <w:sz w:val="24"/>
          <w:szCs w:val="24"/>
        </w:rPr>
        <w:t>України</w:t>
      </w:r>
      <w:proofErr w:type="spellEnd"/>
      <w:r w:rsidRPr="00CB3215">
        <w:rPr>
          <w:sz w:val="24"/>
          <w:szCs w:val="24"/>
        </w:rPr>
        <w:t xml:space="preserve"> </w:t>
      </w:r>
      <w:proofErr w:type="spellStart"/>
      <w:r w:rsidRPr="00CB3215">
        <w:rPr>
          <w:sz w:val="24"/>
          <w:szCs w:val="24"/>
        </w:rPr>
        <w:t>щодо</w:t>
      </w:r>
      <w:proofErr w:type="spellEnd"/>
      <w:r w:rsidRPr="00CB3215">
        <w:rPr>
          <w:sz w:val="24"/>
          <w:szCs w:val="24"/>
        </w:rPr>
        <w:t xml:space="preserve"> </w:t>
      </w:r>
      <w:proofErr w:type="spellStart"/>
      <w:r w:rsidRPr="00CB3215">
        <w:rPr>
          <w:sz w:val="24"/>
          <w:szCs w:val="24"/>
        </w:rPr>
        <w:t>покращення</w:t>
      </w:r>
      <w:proofErr w:type="spellEnd"/>
      <w:r w:rsidRPr="00CB3215">
        <w:rPr>
          <w:sz w:val="24"/>
          <w:szCs w:val="24"/>
        </w:rPr>
        <w:t xml:space="preserve"> </w:t>
      </w:r>
      <w:proofErr w:type="spellStart"/>
      <w:proofErr w:type="gramStart"/>
      <w:r w:rsidRPr="00CB3215">
        <w:rPr>
          <w:sz w:val="24"/>
          <w:szCs w:val="24"/>
        </w:rPr>
        <w:t>адм</w:t>
      </w:r>
      <w:proofErr w:type="gramEnd"/>
      <w:r w:rsidRPr="00CB3215">
        <w:rPr>
          <w:sz w:val="24"/>
          <w:szCs w:val="24"/>
        </w:rPr>
        <w:t>іністрування</w:t>
      </w:r>
      <w:proofErr w:type="spellEnd"/>
      <w:r w:rsidRPr="00CB3215">
        <w:rPr>
          <w:sz w:val="24"/>
          <w:szCs w:val="24"/>
        </w:rPr>
        <w:t xml:space="preserve"> та перегляду ставок </w:t>
      </w:r>
      <w:proofErr w:type="spellStart"/>
      <w:r w:rsidRPr="00CB3215">
        <w:rPr>
          <w:sz w:val="24"/>
          <w:szCs w:val="24"/>
        </w:rPr>
        <w:t>окремих</w:t>
      </w:r>
      <w:proofErr w:type="spellEnd"/>
      <w:r w:rsidRPr="00CB3215">
        <w:rPr>
          <w:sz w:val="24"/>
          <w:szCs w:val="24"/>
        </w:rPr>
        <w:t xml:space="preserve"> </w:t>
      </w:r>
      <w:proofErr w:type="spellStart"/>
      <w:r w:rsidRPr="00CB3215">
        <w:rPr>
          <w:sz w:val="24"/>
          <w:szCs w:val="24"/>
        </w:rPr>
        <w:t>податків</w:t>
      </w:r>
      <w:proofErr w:type="spellEnd"/>
      <w:r w:rsidRPr="00CB3215">
        <w:rPr>
          <w:sz w:val="24"/>
          <w:szCs w:val="24"/>
        </w:rPr>
        <w:t xml:space="preserve"> і </w:t>
      </w:r>
      <w:proofErr w:type="spellStart"/>
      <w:r w:rsidRPr="00CB3215">
        <w:rPr>
          <w:sz w:val="24"/>
          <w:szCs w:val="24"/>
        </w:rPr>
        <w:t>зборів</w:t>
      </w:r>
      <w:proofErr w:type="spellEnd"/>
      <w:r w:rsidRPr="00CB3215">
        <w:rPr>
          <w:sz w:val="24"/>
          <w:szCs w:val="24"/>
        </w:rPr>
        <w:t>»</w:t>
      </w:r>
    </w:p>
    <w:p w:rsidR="007D7919"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1.2. Це Положення є обов’язковим до виконання юридичними та фізичними особами на території </w:t>
      </w:r>
      <w:proofErr w:type="spellStart"/>
      <w:r w:rsidRPr="00816A76">
        <w:rPr>
          <w:rFonts w:ascii="Times New Roman" w:hAnsi="Times New Roman"/>
          <w:sz w:val="24"/>
          <w:szCs w:val="24"/>
        </w:rPr>
        <w:t>Зачепилівської</w:t>
      </w:r>
      <w:proofErr w:type="spellEnd"/>
      <w:r w:rsidRPr="00816A76">
        <w:rPr>
          <w:rFonts w:ascii="Times New Roman" w:hAnsi="Times New Roman"/>
          <w:sz w:val="24"/>
          <w:szCs w:val="24"/>
        </w:rPr>
        <w:t xml:space="preserve"> селищної ради.</w:t>
      </w:r>
    </w:p>
    <w:p w:rsidR="007D7919" w:rsidRPr="00816A76" w:rsidRDefault="007D7919" w:rsidP="007D7919">
      <w:pPr>
        <w:spacing w:after="0" w:line="240" w:lineRule="auto"/>
        <w:ind w:firstLine="709"/>
        <w:jc w:val="both"/>
        <w:rPr>
          <w:rFonts w:ascii="Times New Roman" w:hAnsi="Times New Roman"/>
          <w:b/>
          <w:sz w:val="24"/>
          <w:szCs w:val="24"/>
        </w:rPr>
      </w:pPr>
    </w:p>
    <w:p w:rsidR="007D7919" w:rsidRPr="00816A76" w:rsidRDefault="007D7919" w:rsidP="007D7919">
      <w:pPr>
        <w:jc w:val="center"/>
        <w:rPr>
          <w:rFonts w:ascii="Times New Roman" w:hAnsi="Times New Roman"/>
          <w:sz w:val="24"/>
          <w:szCs w:val="24"/>
        </w:rPr>
      </w:pPr>
      <w:r w:rsidRPr="00816A76">
        <w:rPr>
          <w:rFonts w:ascii="Times New Roman" w:hAnsi="Times New Roman"/>
          <w:b/>
          <w:sz w:val="24"/>
          <w:szCs w:val="24"/>
        </w:rPr>
        <w:t>Розділ 2. Платники податку</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2.1. Платниками податку є фізичні та юридичні особи, в  тому числі нерезиденти, які є власниками об'єктів житлової та/або нежитлової нерухомості, розміщеної на території </w:t>
      </w:r>
      <w:proofErr w:type="spellStart"/>
      <w:r w:rsidRPr="00816A76">
        <w:rPr>
          <w:rFonts w:ascii="Times New Roman" w:hAnsi="Times New Roman"/>
          <w:sz w:val="24"/>
          <w:szCs w:val="24"/>
        </w:rPr>
        <w:t>Зачепилівської</w:t>
      </w:r>
      <w:proofErr w:type="spellEnd"/>
      <w:r w:rsidRPr="00816A76">
        <w:rPr>
          <w:rFonts w:ascii="Times New Roman" w:hAnsi="Times New Roman"/>
          <w:sz w:val="24"/>
          <w:szCs w:val="24"/>
        </w:rPr>
        <w:t xml:space="preserve"> селищної ради.</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7D7919"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7D7919" w:rsidRPr="00816A76" w:rsidRDefault="007D7919" w:rsidP="007D7919">
      <w:pPr>
        <w:spacing w:after="0" w:line="240" w:lineRule="auto"/>
        <w:ind w:firstLine="709"/>
        <w:jc w:val="both"/>
        <w:rPr>
          <w:rFonts w:ascii="Times New Roman" w:hAnsi="Times New Roman"/>
          <w:b/>
          <w:sz w:val="24"/>
          <w:szCs w:val="24"/>
        </w:rPr>
      </w:pPr>
    </w:p>
    <w:p w:rsidR="007D7919" w:rsidRPr="00816A76" w:rsidRDefault="007D7919" w:rsidP="007D7919">
      <w:pPr>
        <w:jc w:val="center"/>
        <w:rPr>
          <w:rFonts w:ascii="Times New Roman" w:hAnsi="Times New Roman"/>
          <w:sz w:val="24"/>
          <w:szCs w:val="24"/>
        </w:rPr>
      </w:pPr>
      <w:r w:rsidRPr="00816A76">
        <w:rPr>
          <w:rFonts w:ascii="Times New Roman" w:hAnsi="Times New Roman"/>
          <w:b/>
          <w:sz w:val="24"/>
          <w:szCs w:val="24"/>
        </w:rPr>
        <w:t>Розділ 3. Об'єкт оподаткування</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3.1. Об'єктом оподаткування є об'єкт житлової  та нежитлової нерухомості,  в тому числі його частка.</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3.2. Не є об'єктом оподаткування:</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в) будівлі дитячих будинків сімейного типу;</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г) гуртожитки; </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ґ) житлова нерухомість непридатна для проживання, в тому числі у зв’язку з аварійним станом, визнана такою згідно з рішенням селищної ради;</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lastRenderedPageBreak/>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є) будівлі промисловості, зокрема виробничі корпуси, цехи, складські приміщення промислових підприємств;</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ж) будівлі, споруди сільськогосподарських товаровиробників</w:t>
      </w:r>
      <w:r>
        <w:rPr>
          <w:rFonts w:ascii="Times New Roman" w:hAnsi="Times New Roman"/>
          <w:sz w:val="24"/>
          <w:szCs w:val="24"/>
        </w:rPr>
        <w:t xml:space="preserve"> (юридичних та фізичних осіб)</w:t>
      </w:r>
      <w:r w:rsidRPr="00816A76">
        <w:rPr>
          <w:rFonts w:ascii="Times New Roman" w:hAnsi="Times New Roman"/>
          <w:sz w:val="24"/>
          <w:szCs w:val="24"/>
        </w:rPr>
        <w:t>,</w:t>
      </w:r>
      <w:r>
        <w:rPr>
          <w:rFonts w:ascii="Times New Roman" w:hAnsi="Times New Roman"/>
          <w:sz w:val="24"/>
          <w:szCs w:val="24"/>
        </w:rPr>
        <w:t xml:space="preserve">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w:t>
      </w:r>
      <w:r w:rsidRPr="00816A76">
        <w:rPr>
          <w:rFonts w:ascii="Times New Roman" w:hAnsi="Times New Roman"/>
          <w:sz w:val="24"/>
          <w:szCs w:val="24"/>
        </w:rPr>
        <w:t>;</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и)</w:t>
      </w:r>
      <w:r w:rsidRPr="00B539F2">
        <w:rPr>
          <w:rFonts w:ascii="Times New Roman" w:hAnsi="Times New Roman"/>
          <w:sz w:val="24"/>
          <w:szCs w:val="24"/>
        </w:rPr>
        <w:t xml:space="preserve"> </w:t>
      </w:r>
      <w:r w:rsidRPr="00816A76">
        <w:rPr>
          <w:rFonts w:ascii="Times New Roman" w:hAnsi="Times New Roman"/>
          <w:sz w:val="24"/>
          <w:szCs w:val="24"/>
        </w:rPr>
        <w:t>об’єкти нерухомості,</w:t>
      </w:r>
      <w:r w:rsidRPr="00B539F2">
        <w:rPr>
          <w:rFonts w:ascii="Times New Roman" w:hAnsi="Times New Roman"/>
          <w:sz w:val="24"/>
          <w:szCs w:val="24"/>
        </w:rPr>
        <w:t xml:space="preserve"> </w:t>
      </w:r>
      <w:r w:rsidRPr="00816A76">
        <w:rPr>
          <w:rFonts w:ascii="Times New Roman" w:hAnsi="Times New Roman"/>
          <w:sz w:val="24"/>
          <w:szCs w:val="24"/>
        </w:rPr>
        <w:t>що перебувають у власності релігійних організацій,</w:t>
      </w:r>
      <w:r>
        <w:rPr>
          <w:rFonts w:ascii="Times New Roman" w:hAnsi="Times New Roman"/>
          <w:sz w:val="24"/>
          <w:szCs w:val="24"/>
        </w:rPr>
        <w:t xml:space="preserve"> </w:t>
      </w:r>
      <w:r w:rsidRPr="00816A76">
        <w:rPr>
          <w:rFonts w:ascii="Times New Roman" w:hAnsi="Times New Roman"/>
          <w:sz w:val="24"/>
          <w:szCs w:val="24"/>
        </w:rPr>
        <w:t>статути(положення) яких зареєстровано у встановленому законом порядку та використовуються виключно для забезпечення їхньої статутної діяльності,</w:t>
      </w:r>
      <w:r>
        <w:rPr>
          <w:rFonts w:ascii="Times New Roman" w:hAnsi="Times New Roman"/>
          <w:sz w:val="24"/>
          <w:szCs w:val="24"/>
        </w:rPr>
        <w:t xml:space="preserve"> </w:t>
      </w:r>
      <w:r w:rsidRPr="00816A76">
        <w:rPr>
          <w:rFonts w:ascii="Times New Roman" w:hAnsi="Times New Roman"/>
          <w:sz w:val="24"/>
          <w:szCs w:val="24"/>
        </w:rPr>
        <w:t>включаючи ті,</w:t>
      </w:r>
      <w:r>
        <w:rPr>
          <w:rFonts w:ascii="Times New Roman" w:hAnsi="Times New Roman"/>
          <w:sz w:val="24"/>
          <w:szCs w:val="24"/>
        </w:rPr>
        <w:t xml:space="preserve"> </w:t>
      </w:r>
      <w:r w:rsidRPr="00816A76">
        <w:rPr>
          <w:rFonts w:ascii="Times New Roman" w:hAnsi="Times New Roman"/>
          <w:sz w:val="24"/>
          <w:szCs w:val="24"/>
        </w:rPr>
        <w:t>в яких здійснюють діяльність,</w:t>
      </w:r>
      <w:r>
        <w:rPr>
          <w:rFonts w:ascii="Times New Roman" w:hAnsi="Times New Roman"/>
          <w:sz w:val="24"/>
          <w:szCs w:val="24"/>
        </w:rPr>
        <w:t xml:space="preserve"> </w:t>
      </w:r>
      <w:r w:rsidRPr="00816A76">
        <w:rPr>
          <w:rFonts w:ascii="Times New Roman" w:hAnsi="Times New Roman"/>
          <w:sz w:val="24"/>
          <w:szCs w:val="24"/>
        </w:rPr>
        <w:t>засновані такими релігійними організаціями добродійні заклади(притулки,інтернати,лікарні тощо) крім об’єктів нерухомості,</w:t>
      </w:r>
      <w:r>
        <w:rPr>
          <w:rFonts w:ascii="Times New Roman" w:hAnsi="Times New Roman"/>
          <w:sz w:val="24"/>
          <w:szCs w:val="24"/>
        </w:rPr>
        <w:t xml:space="preserve"> </w:t>
      </w:r>
      <w:r w:rsidRPr="00816A76">
        <w:rPr>
          <w:rFonts w:ascii="Times New Roman" w:hAnsi="Times New Roman"/>
          <w:sz w:val="24"/>
          <w:szCs w:val="24"/>
        </w:rPr>
        <w:t xml:space="preserve">в яких здійснюються виробнича </w:t>
      </w:r>
      <w:r>
        <w:rPr>
          <w:rFonts w:ascii="Times New Roman" w:hAnsi="Times New Roman"/>
          <w:sz w:val="24"/>
          <w:szCs w:val="24"/>
        </w:rPr>
        <w:t>та/</w:t>
      </w:r>
      <w:r w:rsidRPr="00816A76">
        <w:rPr>
          <w:rFonts w:ascii="Times New Roman" w:hAnsi="Times New Roman"/>
          <w:sz w:val="24"/>
          <w:szCs w:val="24"/>
        </w:rPr>
        <w:t>або господарська діяльність.</w:t>
      </w:r>
    </w:p>
    <w:p w:rsidR="007D7919" w:rsidRPr="0091472F"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і)</w:t>
      </w:r>
      <w:r>
        <w:rPr>
          <w:rFonts w:ascii="Times New Roman" w:hAnsi="Times New Roman"/>
          <w:sz w:val="24"/>
          <w:szCs w:val="24"/>
        </w:rPr>
        <w:t xml:space="preserve"> </w:t>
      </w:r>
      <w:r w:rsidRPr="00816A76">
        <w:rPr>
          <w:rFonts w:ascii="Times New Roman" w:hAnsi="Times New Roman"/>
          <w:sz w:val="24"/>
          <w:szCs w:val="24"/>
        </w:rPr>
        <w:t>будівлі дошкільних та загальноосвітніх навчальних закладів незалежно від форм власності та джерел фінансування,</w:t>
      </w:r>
      <w:r>
        <w:rPr>
          <w:rFonts w:ascii="Times New Roman" w:hAnsi="Times New Roman"/>
          <w:sz w:val="24"/>
          <w:szCs w:val="24"/>
        </w:rPr>
        <w:t xml:space="preserve"> </w:t>
      </w:r>
      <w:r w:rsidRPr="00816A76">
        <w:rPr>
          <w:rFonts w:ascii="Times New Roman" w:hAnsi="Times New Roman"/>
          <w:sz w:val="24"/>
          <w:szCs w:val="24"/>
        </w:rPr>
        <w:t>що використовуються для надання освітніх послуг</w:t>
      </w:r>
      <w:r w:rsidRPr="0091472F">
        <w:rPr>
          <w:rFonts w:ascii="Times New Roman" w:hAnsi="Times New Roman"/>
          <w:sz w:val="24"/>
          <w:szCs w:val="24"/>
        </w:rPr>
        <w:t>;</w:t>
      </w:r>
    </w:p>
    <w:p w:rsidR="007D7919" w:rsidRPr="00816A76" w:rsidRDefault="007D7919" w:rsidP="007D7919">
      <w:pPr>
        <w:spacing w:after="0" w:line="240" w:lineRule="auto"/>
        <w:ind w:firstLine="709"/>
        <w:jc w:val="both"/>
        <w:rPr>
          <w:rFonts w:ascii="Times New Roman" w:hAnsi="Times New Roman"/>
          <w:sz w:val="24"/>
          <w:szCs w:val="24"/>
        </w:rPr>
      </w:pPr>
      <w:r>
        <w:rPr>
          <w:rFonts w:ascii="Times New Roman" w:hAnsi="Times New Roman"/>
          <w:sz w:val="24"/>
          <w:szCs w:val="24"/>
        </w:rPr>
        <w:t>ї) об</w:t>
      </w:r>
      <w:r w:rsidRPr="003E06CC">
        <w:rPr>
          <w:rFonts w:ascii="Times New Roman" w:hAnsi="Times New Roman"/>
          <w:sz w:val="24"/>
          <w:szCs w:val="24"/>
        </w:rPr>
        <w:t>’єкти житлової нерухомості, які належать багатодітним або прийомним сім’ям, у яких виховується п’ять та більше дітей</w:t>
      </w:r>
      <w:r w:rsidRPr="00816A76">
        <w:rPr>
          <w:rFonts w:ascii="Times New Roman" w:hAnsi="Times New Roman"/>
          <w:sz w:val="24"/>
          <w:szCs w:val="24"/>
        </w:rPr>
        <w:t>.</w:t>
      </w:r>
    </w:p>
    <w:p w:rsidR="007D7919" w:rsidRPr="00816A76" w:rsidRDefault="007D7919" w:rsidP="007D7919">
      <w:pPr>
        <w:spacing w:after="0" w:line="240" w:lineRule="auto"/>
        <w:ind w:firstLine="709"/>
        <w:jc w:val="both"/>
        <w:rPr>
          <w:rFonts w:ascii="Times New Roman" w:hAnsi="Times New Roman"/>
          <w:sz w:val="24"/>
          <w:szCs w:val="24"/>
        </w:rPr>
      </w:pPr>
    </w:p>
    <w:p w:rsidR="007D7919" w:rsidRPr="00816A76" w:rsidRDefault="007D7919" w:rsidP="007D7919">
      <w:pPr>
        <w:jc w:val="center"/>
        <w:rPr>
          <w:rFonts w:ascii="Times New Roman" w:hAnsi="Times New Roman"/>
          <w:sz w:val="24"/>
          <w:szCs w:val="24"/>
        </w:rPr>
      </w:pPr>
      <w:r w:rsidRPr="00816A76">
        <w:rPr>
          <w:rFonts w:ascii="Times New Roman" w:hAnsi="Times New Roman"/>
          <w:b/>
          <w:sz w:val="24"/>
          <w:szCs w:val="24"/>
        </w:rPr>
        <w:t>Розділ 4. База оподаткування</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4.1. Базою оподаткування є загальна площа об'єкта житлової та нежитлової нерухомості, в тому числі його часток.</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4.2. База оподаткування об'єктів житлової та нежитлової нерухомості, в тому числі їх часток, які перебувають у власності фізичних осіб, обчислюється органом державної податкової служби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4.4. У разі наявності у платника податку - фізичної особи більше одного об’єкта оподаткування, в тому числі різних видів (квартир, житлових будинків або квартир і житлових будинків), база оподаткування обчислюється виходячи з сумарної загальної площі таких об’єктів з урахуванням норм пункту 5.1. розділу 5  цього Положення. </w:t>
      </w:r>
    </w:p>
    <w:p w:rsidR="007D7919" w:rsidRPr="00816A76" w:rsidRDefault="007D7919" w:rsidP="007D7919">
      <w:pPr>
        <w:spacing w:after="0" w:line="240" w:lineRule="auto"/>
        <w:ind w:firstLine="709"/>
        <w:jc w:val="both"/>
        <w:rPr>
          <w:rFonts w:ascii="Times New Roman" w:hAnsi="Times New Roman"/>
          <w:sz w:val="24"/>
          <w:szCs w:val="24"/>
        </w:rPr>
      </w:pPr>
    </w:p>
    <w:p w:rsidR="007D7919" w:rsidRPr="00816A76" w:rsidRDefault="007D7919" w:rsidP="007D7919">
      <w:pPr>
        <w:jc w:val="center"/>
        <w:rPr>
          <w:rFonts w:ascii="Times New Roman" w:hAnsi="Times New Roman"/>
          <w:sz w:val="24"/>
          <w:szCs w:val="24"/>
        </w:rPr>
      </w:pPr>
      <w:r w:rsidRPr="00816A76">
        <w:rPr>
          <w:rFonts w:ascii="Times New Roman" w:hAnsi="Times New Roman"/>
          <w:b/>
          <w:sz w:val="24"/>
          <w:szCs w:val="24"/>
        </w:rPr>
        <w:t>Розділ 5. Пільги із сплати податку</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а)  для квартири/квартир незалежно від їх кількості - на 60 кв. метрів; </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б) для житлового будинку/будинків незалежно від їх кількості - на 120 кв. метрів;</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lastRenderedPageBreak/>
        <w:t>в) для різних видів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Таке зменшення надається один раз за кожний базовий податковий (звітний) період (рік).</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Пільги з податку, що сплачується на території  </w:t>
      </w:r>
      <w:proofErr w:type="spellStart"/>
      <w:r w:rsidRPr="00816A76">
        <w:rPr>
          <w:rFonts w:ascii="Times New Roman" w:hAnsi="Times New Roman"/>
          <w:sz w:val="24"/>
          <w:szCs w:val="24"/>
        </w:rPr>
        <w:t>Зачепилівської</w:t>
      </w:r>
      <w:proofErr w:type="spellEnd"/>
      <w:r w:rsidRPr="00816A76">
        <w:rPr>
          <w:rFonts w:ascii="Times New Roman" w:hAnsi="Times New Roman"/>
          <w:sz w:val="24"/>
          <w:szCs w:val="24"/>
        </w:rPr>
        <w:t xml:space="preserve"> селищної ради з об’єктів житлової нерухомості, для фізичних осіб не надаються на:</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об’єкт/об’єкти оподаткування, якщо площа такого/таких об’єкта/об’єктів перевищує п’ятикратний розмір неоподатковуваної площі, затвердженої рішенням </w:t>
      </w:r>
      <w:proofErr w:type="spellStart"/>
      <w:r w:rsidRPr="00816A76">
        <w:rPr>
          <w:rFonts w:ascii="Times New Roman" w:hAnsi="Times New Roman"/>
          <w:sz w:val="24"/>
          <w:szCs w:val="24"/>
        </w:rPr>
        <w:t>Зачепилівської</w:t>
      </w:r>
      <w:proofErr w:type="spellEnd"/>
      <w:r w:rsidRPr="00816A76">
        <w:rPr>
          <w:rFonts w:ascii="Times New Roman" w:hAnsi="Times New Roman"/>
          <w:sz w:val="24"/>
          <w:szCs w:val="24"/>
        </w:rPr>
        <w:t xml:space="preserve"> селищної ради;</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7D7919" w:rsidRPr="00816A76" w:rsidRDefault="007D7919" w:rsidP="007D7919">
      <w:pPr>
        <w:jc w:val="center"/>
        <w:rPr>
          <w:rFonts w:ascii="Times New Roman" w:hAnsi="Times New Roman"/>
          <w:sz w:val="24"/>
          <w:szCs w:val="24"/>
        </w:rPr>
      </w:pPr>
      <w:r w:rsidRPr="00816A76">
        <w:rPr>
          <w:rFonts w:ascii="Times New Roman" w:hAnsi="Times New Roman"/>
          <w:b/>
          <w:sz w:val="24"/>
          <w:szCs w:val="24"/>
        </w:rPr>
        <w:t>Розділ 6. Ставка податку</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6.1. Ставки податку для об’єктів житлової та нежитлової нерухомості встановлюються за рішенням </w:t>
      </w:r>
      <w:proofErr w:type="spellStart"/>
      <w:r w:rsidRPr="00816A76">
        <w:rPr>
          <w:rFonts w:ascii="Times New Roman" w:hAnsi="Times New Roman"/>
          <w:sz w:val="24"/>
          <w:szCs w:val="24"/>
        </w:rPr>
        <w:t>Зачепилівської</w:t>
      </w:r>
      <w:proofErr w:type="spellEnd"/>
      <w:r w:rsidRPr="00816A76">
        <w:rPr>
          <w:rFonts w:ascii="Times New Roman" w:hAnsi="Times New Roman"/>
          <w:sz w:val="24"/>
          <w:szCs w:val="24"/>
        </w:rPr>
        <w:t xml:space="preserve"> селищної ради у відсотках до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816A76">
          <w:rPr>
            <w:rFonts w:ascii="Times New Roman" w:hAnsi="Times New Roman"/>
            <w:sz w:val="24"/>
            <w:szCs w:val="24"/>
          </w:rPr>
          <w:t>1 кв. метр</w:t>
        </w:r>
      </w:smartTag>
      <w:r w:rsidRPr="00816A76">
        <w:rPr>
          <w:rFonts w:ascii="Times New Roman" w:hAnsi="Times New Roman"/>
          <w:sz w:val="24"/>
          <w:szCs w:val="24"/>
        </w:rPr>
        <w:t xml:space="preserve"> бази оподаткування:</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 для фізичних осіб:</w:t>
      </w:r>
    </w:p>
    <w:p w:rsidR="007D7919" w:rsidRPr="006336CF" w:rsidRDefault="007D7919" w:rsidP="007D7919">
      <w:pPr>
        <w:spacing w:after="0" w:line="240" w:lineRule="auto"/>
        <w:ind w:firstLine="709"/>
        <w:jc w:val="both"/>
        <w:rPr>
          <w:rFonts w:ascii="Times New Roman" w:hAnsi="Times New Roman"/>
          <w:b/>
          <w:sz w:val="24"/>
          <w:szCs w:val="24"/>
        </w:rPr>
      </w:pPr>
      <w:r w:rsidRPr="006336CF">
        <w:rPr>
          <w:rFonts w:ascii="Times New Roman" w:hAnsi="Times New Roman"/>
          <w:b/>
          <w:sz w:val="24"/>
          <w:szCs w:val="24"/>
        </w:rPr>
        <w:t xml:space="preserve">      житлові об'єкти</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1 відсоток - для квартири/квартир, загальна площа яких перевищує 60 кв. метрів, або житлового будинку/будинків, загальна площа яких не перевищує 120 кв. метрів. </w:t>
      </w:r>
    </w:p>
    <w:p w:rsidR="007D7919" w:rsidRPr="006336CF" w:rsidRDefault="007D7919" w:rsidP="007D7919">
      <w:pPr>
        <w:spacing w:after="0" w:line="240" w:lineRule="auto"/>
        <w:ind w:firstLine="709"/>
        <w:jc w:val="both"/>
        <w:rPr>
          <w:rFonts w:ascii="Times New Roman" w:hAnsi="Times New Roman"/>
          <w:b/>
          <w:sz w:val="24"/>
          <w:szCs w:val="24"/>
        </w:rPr>
      </w:pPr>
      <w:r w:rsidRPr="00816A76">
        <w:rPr>
          <w:rFonts w:ascii="Times New Roman" w:hAnsi="Times New Roman"/>
          <w:sz w:val="24"/>
          <w:szCs w:val="24"/>
        </w:rPr>
        <w:t xml:space="preserve">      </w:t>
      </w:r>
      <w:r w:rsidRPr="006336CF">
        <w:rPr>
          <w:rFonts w:ascii="Times New Roman" w:hAnsi="Times New Roman"/>
          <w:b/>
          <w:sz w:val="24"/>
          <w:szCs w:val="24"/>
        </w:rPr>
        <w:t>нежитлові об'єкти</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w:t>
      </w:r>
      <w:r>
        <w:rPr>
          <w:rFonts w:ascii="Times New Roman" w:hAnsi="Times New Roman"/>
          <w:sz w:val="24"/>
          <w:szCs w:val="24"/>
        </w:rPr>
        <w:t>1</w:t>
      </w:r>
      <w:r w:rsidRPr="00816A76">
        <w:rPr>
          <w:rFonts w:ascii="Times New Roman" w:hAnsi="Times New Roman"/>
          <w:sz w:val="24"/>
          <w:szCs w:val="24"/>
        </w:rPr>
        <w:t xml:space="preserve"> відсот</w:t>
      </w:r>
      <w:r>
        <w:rPr>
          <w:rFonts w:ascii="Times New Roman" w:hAnsi="Times New Roman"/>
          <w:sz w:val="24"/>
          <w:szCs w:val="24"/>
        </w:rPr>
        <w:t>о</w:t>
      </w:r>
      <w:r w:rsidRPr="00816A76">
        <w:rPr>
          <w:rFonts w:ascii="Times New Roman" w:hAnsi="Times New Roman"/>
          <w:sz w:val="24"/>
          <w:szCs w:val="24"/>
        </w:rPr>
        <w:t>к  - будівлі готельні: готелі, мотелі, кемпінги, ресторани та бари, туристичні бази, будинки відпочинку;</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0,3 відсотка - будівлі офісні: будівлі фінансового обслуговування, адміністративно-побутові будівлі, </w:t>
      </w:r>
      <w:proofErr w:type="spellStart"/>
      <w:r w:rsidRPr="00816A76">
        <w:rPr>
          <w:rFonts w:ascii="Times New Roman" w:hAnsi="Times New Roman"/>
          <w:sz w:val="24"/>
          <w:szCs w:val="24"/>
        </w:rPr>
        <w:t>будівлі</w:t>
      </w:r>
      <w:proofErr w:type="spellEnd"/>
      <w:r w:rsidRPr="00816A76">
        <w:rPr>
          <w:rFonts w:ascii="Times New Roman" w:hAnsi="Times New Roman"/>
          <w:sz w:val="24"/>
          <w:szCs w:val="24"/>
        </w:rPr>
        <w:t xml:space="preserve"> для конторських та адміністративних цілей;</w:t>
      </w:r>
    </w:p>
    <w:p w:rsidR="007D7919"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 </w:t>
      </w:r>
      <w:r>
        <w:rPr>
          <w:rFonts w:ascii="Times New Roman" w:hAnsi="Times New Roman"/>
          <w:sz w:val="24"/>
          <w:szCs w:val="24"/>
        </w:rPr>
        <w:t>1</w:t>
      </w:r>
      <w:r w:rsidRPr="00816A76">
        <w:rPr>
          <w:rFonts w:ascii="Times New Roman" w:hAnsi="Times New Roman"/>
          <w:sz w:val="24"/>
          <w:szCs w:val="24"/>
        </w:rPr>
        <w:t xml:space="preserve"> відсот</w:t>
      </w:r>
      <w:r>
        <w:rPr>
          <w:rFonts w:ascii="Times New Roman" w:hAnsi="Times New Roman"/>
          <w:sz w:val="24"/>
          <w:szCs w:val="24"/>
        </w:rPr>
        <w:t>о</w:t>
      </w:r>
      <w:r w:rsidRPr="00816A76">
        <w:rPr>
          <w:rFonts w:ascii="Times New Roman" w:hAnsi="Times New Roman"/>
          <w:sz w:val="24"/>
          <w:szCs w:val="24"/>
        </w:rPr>
        <w:t xml:space="preserve">к </w:t>
      </w:r>
      <w:r>
        <w:rPr>
          <w:rFonts w:ascii="Times New Roman" w:hAnsi="Times New Roman"/>
          <w:sz w:val="24"/>
          <w:szCs w:val="24"/>
        </w:rPr>
        <w:t xml:space="preserve">- </w:t>
      </w:r>
      <w:r w:rsidRPr="00816A76">
        <w:rPr>
          <w:rFonts w:ascii="Times New Roman" w:hAnsi="Times New Roman"/>
          <w:sz w:val="24"/>
          <w:szCs w:val="24"/>
        </w:rPr>
        <w:t>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7D7919" w:rsidRPr="00816A76" w:rsidRDefault="007D7919" w:rsidP="007D791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6A76">
        <w:rPr>
          <w:rFonts w:ascii="Times New Roman" w:hAnsi="Times New Roman"/>
          <w:sz w:val="24"/>
          <w:szCs w:val="24"/>
        </w:rPr>
        <w:t>г) 0,</w:t>
      </w:r>
      <w:r>
        <w:rPr>
          <w:rFonts w:ascii="Times New Roman" w:hAnsi="Times New Roman"/>
          <w:sz w:val="24"/>
          <w:szCs w:val="24"/>
        </w:rPr>
        <w:t>1</w:t>
      </w:r>
      <w:r w:rsidRPr="00816A76">
        <w:rPr>
          <w:rFonts w:ascii="Times New Roman" w:hAnsi="Times New Roman"/>
          <w:sz w:val="24"/>
          <w:szCs w:val="24"/>
        </w:rPr>
        <w:t xml:space="preserve"> відсотка – гаражі: </w:t>
      </w:r>
      <w:proofErr w:type="spellStart"/>
      <w:r w:rsidRPr="00816A76">
        <w:rPr>
          <w:rFonts w:ascii="Times New Roman" w:hAnsi="Times New Roman"/>
          <w:sz w:val="24"/>
          <w:szCs w:val="24"/>
        </w:rPr>
        <w:t>гаражі</w:t>
      </w:r>
      <w:proofErr w:type="spellEnd"/>
      <w:r w:rsidRPr="00816A76">
        <w:rPr>
          <w:rFonts w:ascii="Times New Roman" w:hAnsi="Times New Roman"/>
          <w:sz w:val="24"/>
          <w:szCs w:val="24"/>
        </w:rPr>
        <w:t xml:space="preserve"> (наземні й підземні) та криті автомобільні стоянки;</w:t>
      </w:r>
    </w:p>
    <w:p w:rsidR="007D7919" w:rsidRPr="00684CDD"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w:t>
      </w:r>
      <w:r>
        <w:rPr>
          <w:rFonts w:ascii="Times New Roman" w:hAnsi="Times New Roman"/>
          <w:sz w:val="24"/>
          <w:szCs w:val="24"/>
        </w:rPr>
        <w:t xml:space="preserve">  </w:t>
      </w:r>
      <w:r w:rsidRPr="00816A76">
        <w:rPr>
          <w:rFonts w:ascii="Times New Roman" w:hAnsi="Times New Roman"/>
          <w:sz w:val="24"/>
          <w:szCs w:val="24"/>
        </w:rPr>
        <w:t xml:space="preserve">   </w:t>
      </w:r>
      <w:proofErr w:type="spellStart"/>
      <w:r>
        <w:rPr>
          <w:rFonts w:ascii="Times New Roman" w:hAnsi="Times New Roman"/>
          <w:sz w:val="24"/>
          <w:szCs w:val="24"/>
        </w:rPr>
        <w:t>г</w:t>
      </w:r>
      <w:r w:rsidRPr="00684CDD">
        <w:rPr>
          <w:rFonts w:ascii="Times New Roman" w:hAnsi="Times New Roman"/>
          <w:sz w:val="24"/>
          <w:szCs w:val="24"/>
        </w:rPr>
        <w:t>’</w:t>
      </w:r>
      <w:proofErr w:type="spellEnd"/>
      <w:r w:rsidRPr="00816A76">
        <w:rPr>
          <w:rFonts w:ascii="Times New Roman" w:hAnsi="Times New Roman"/>
          <w:sz w:val="24"/>
          <w:szCs w:val="24"/>
        </w:rPr>
        <w:t xml:space="preserve">) 0,1 відсотка - господарські (присадибні) будівлі </w:t>
      </w:r>
      <w:r w:rsidRPr="00816A76">
        <w:rPr>
          <w:rFonts w:ascii="Times New Roman" w:hAnsi="Times New Roman"/>
          <w:sz w:val="24"/>
          <w:szCs w:val="24"/>
        </w:rPr>
        <w:sym w:font="Symbol" w:char="F02D"/>
      </w:r>
      <w:r w:rsidRPr="00816A76">
        <w:rPr>
          <w:rFonts w:ascii="Times New Roman" w:hAnsi="Times New Roman"/>
          <w:sz w:val="24"/>
          <w:szCs w:val="24"/>
        </w:rPr>
        <w:t xml:space="preserve">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7D7919" w:rsidRPr="00B539F2" w:rsidRDefault="007D7919" w:rsidP="007D791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 1 відсоток – будівлі промислові та склади</w:t>
      </w:r>
      <w:r w:rsidRPr="00AA1D38">
        <w:rPr>
          <w:rFonts w:ascii="Times New Roman" w:hAnsi="Times New Roman"/>
          <w:sz w:val="24"/>
          <w:szCs w:val="24"/>
        </w:rPr>
        <w:t>: будівлі підприємств машинобудування та металообробної промисловості, підприємств чорної металургії, хімічної та нафтохімічної промисловості, легкої та харчової промисловості</w:t>
      </w:r>
      <w:r>
        <w:rPr>
          <w:rFonts w:ascii="Times New Roman" w:hAnsi="Times New Roman"/>
          <w:sz w:val="24"/>
          <w:szCs w:val="24"/>
        </w:rPr>
        <w:t>, лісової, деревообробної та целюлозно-паперової промисловості, будівлі підприємств будівельної індустрії, будівельних матеріалів та виробів, скляної та фарфорово-фаянсової промисловості, будівлі інших промислових виробництв, включаючи поліграфічне</w:t>
      </w:r>
      <w:r w:rsidRPr="00AA1D38">
        <w:rPr>
          <w:rFonts w:ascii="Times New Roman" w:hAnsi="Times New Roman"/>
          <w:sz w:val="24"/>
          <w:szCs w:val="24"/>
        </w:rPr>
        <w:t>;</w:t>
      </w:r>
    </w:p>
    <w:p w:rsidR="007D7919" w:rsidRPr="00B539F2" w:rsidRDefault="007D7919" w:rsidP="007D7919">
      <w:pPr>
        <w:spacing w:after="0" w:line="240" w:lineRule="auto"/>
        <w:ind w:firstLine="709"/>
        <w:jc w:val="both"/>
        <w:rPr>
          <w:rFonts w:ascii="Times New Roman" w:hAnsi="Times New Roman"/>
          <w:sz w:val="24"/>
          <w:szCs w:val="24"/>
        </w:rPr>
      </w:pPr>
      <w:r w:rsidRPr="00B539F2">
        <w:rPr>
          <w:rFonts w:ascii="Times New Roman" w:hAnsi="Times New Roman"/>
          <w:sz w:val="24"/>
          <w:szCs w:val="24"/>
        </w:rPr>
        <w:t xml:space="preserve">    </w:t>
      </w:r>
      <w:r>
        <w:rPr>
          <w:rFonts w:ascii="Times New Roman" w:hAnsi="Times New Roman"/>
          <w:sz w:val="24"/>
          <w:szCs w:val="24"/>
        </w:rPr>
        <w:t xml:space="preserve">  </w:t>
      </w:r>
      <w:r w:rsidRPr="00B539F2">
        <w:rPr>
          <w:rFonts w:ascii="Times New Roman" w:hAnsi="Times New Roman"/>
          <w:sz w:val="24"/>
          <w:szCs w:val="24"/>
        </w:rPr>
        <w:t xml:space="preserve">  е) 1 відсоток – резервуари,</w:t>
      </w:r>
      <w:r>
        <w:rPr>
          <w:rFonts w:ascii="Times New Roman" w:hAnsi="Times New Roman"/>
          <w:sz w:val="24"/>
          <w:szCs w:val="24"/>
        </w:rPr>
        <w:t xml:space="preserve"> </w:t>
      </w:r>
      <w:proofErr w:type="spellStart"/>
      <w:r>
        <w:rPr>
          <w:rFonts w:ascii="Times New Roman" w:hAnsi="Times New Roman"/>
          <w:sz w:val="24"/>
          <w:szCs w:val="24"/>
        </w:rPr>
        <w:t>силоси</w:t>
      </w:r>
      <w:proofErr w:type="spellEnd"/>
      <w:r>
        <w:rPr>
          <w:rFonts w:ascii="Times New Roman" w:hAnsi="Times New Roman"/>
          <w:sz w:val="24"/>
          <w:szCs w:val="24"/>
        </w:rPr>
        <w:t xml:space="preserve"> та склади</w:t>
      </w:r>
      <w:r w:rsidRPr="00B539F2">
        <w:rPr>
          <w:rFonts w:ascii="Times New Roman" w:hAnsi="Times New Roman"/>
          <w:sz w:val="24"/>
          <w:szCs w:val="24"/>
        </w:rPr>
        <w:t xml:space="preserve">: </w:t>
      </w:r>
      <w:r>
        <w:rPr>
          <w:rFonts w:ascii="Times New Roman" w:hAnsi="Times New Roman"/>
          <w:sz w:val="24"/>
          <w:szCs w:val="24"/>
        </w:rPr>
        <w:t xml:space="preserve">резервуари для нафти, нафтопродуктів та газу,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зерна,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цементу та інших сипучих матеріалів, склади спеціальні товарні, холодильники, складські майданчики, склади та сховища універсальні</w:t>
      </w:r>
      <w:r w:rsidRPr="00B539F2">
        <w:rPr>
          <w:rFonts w:ascii="Times New Roman" w:hAnsi="Times New Roman"/>
          <w:sz w:val="24"/>
          <w:szCs w:val="24"/>
        </w:rPr>
        <w:t>;</w:t>
      </w:r>
    </w:p>
    <w:p w:rsidR="007D7919" w:rsidRPr="00F922A0" w:rsidRDefault="007D7919" w:rsidP="007D7919">
      <w:pPr>
        <w:spacing w:after="0" w:line="240" w:lineRule="auto"/>
        <w:ind w:firstLine="709"/>
        <w:jc w:val="both"/>
        <w:rPr>
          <w:rFonts w:ascii="Times New Roman" w:hAnsi="Times New Roman"/>
          <w:sz w:val="24"/>
          <w:szCs w:val="24"/>
          <w:lang w:val="ru-RU"/>
        </w:rPr>
      </w:pPr>
      <w:r w:rsidRPr="00B539F2">
        <w:rPr>
          <w:rFonts w:ascii="Times New Roman" w:hAnsi="Times New Roman"/>
          <w:sz w:val="24"/>
          <w:szCs w:val="24"/>
        </w:rPr>
        <w:t xml:space="preserve">  </w:t>
      </w:r>
      <w:r>
        <w:rPr>
          <w:rFonts w:ascii="Times New Roman" w:hAnsi="Times New Roman"/>
          <w:sz w:val="24"/>
          <w:szCs w:val="24"/>
        </w:rPr>
        <w:t xml:space="preserve"> </w:t>
      </w:r>
      <w:r w:rsidRPr="00B539F2">
        <w:rPr>
          <w:rFonts w:ascii="Times New Roman" w:hAnsi="Times New Roman"/>
          <w:sz w:val="24"/>
          <w:szCs w:val="24"/>
        </w:rPr>
        <w:t xml:space="preserve">    </w:t>
      </w:r>
      <w:r w:rsidRPr="00F922A0">
        <w:rPr>
          <w:rFonts w:ascii="Times New Roman" w:hAnsi="Times New Roman"/>
          <w:sz w:val="24"/>
          <w:szCs w:val="24"/>
        </w:rPr>
        <w:t>є) 0,1 відсоток -  будівлі сільськогосподарського призначення, лісівництва та рибного господарства</w:t>
      </w:r>
      <w:r w:rsidRPr="00F922A0">
        <w:rPr>
          <w:rFonts w:ascii="Times New Roman" w:hAnsi="Times New Roman"/>
          <w:sz w:val="24"/>
          <w:szCs w:val="24"/>
          <w:lang w:val="ru-RU"/>
        </w:rPr>
        <w:t>;</w:t>
      </w:r>
    </w:p>
    <w:p w:rsidR="007D7919" w:rsidRPr="00F922A0" w:rsidRDefault="007D7919" w:rsidP="007D7919">
      <w:pPr>
        <w:spacing w:after="0" w:line="240" w:lineRule="auto"/>
        <w:ind w:firstLine="709"/>
        <w:jc w:val="both"/>
        <w:rPr>
          <w:rFonts w:ascii="Times New Roman" w:hAnsi="Times New Roman"/>
          <w:sz w:val="24"/>
          <w:szCs w:val="24"/>
        </w:rPr>
      </w:pPr>
      <w:r w:rsidRPr="00F922A0">
        <w:rPr>
          <w:rFonts w:ascii="Times New Roman" w:hAnsi="Times New Roman"/>
          <w:sz w:val="24"/>
          <w:szCs w:val="24"/>
          <w:lang w:val="ru-RU"/>
        </w:rPr>
        <w:t xml:space="preserve">      ж) </w:t>
      </w:r>
      <w:proofErr w:type="spellStart"/>
      <w:r w:rsidRPr="00F922A0">
        <w:rPr>
          <w:rFonts w:ascii="Times New Roman" w:hAnsi="Times New Roman"/>
          <w:sz w:val="24"/>
          <w:szCs w:val="24"/>
          <w:lang w:val="ru-RU"/>
        </w:rPr>
        <w:t>буді</w:t>
      </w:r>
      <w:proofErr w:type="gramStart"/>
      <w:r w:rsidRPr="00F922A0">
        <w:rPr>
          <w:rFonts w:ascii="Times New Roman" w:hAnsi="Times New Roman"/>
          <w:sz w:val="24"/>
          <w:szCs w:val="24"/>
          <w:lang w:val="ru-RU"/>
        </w:rPr>
        <w:t>вл</w:t>
      </w:r>
      <w:proofErr w:type="gramEnd"/>
      <w:r w:rsidRPr="00F922A0">
        <w:rPr>
          <w:rFonts w:ascii="Times New Roman" w:hAnsi="Times New Roman"/>
          <w:sz w:val="24"/>
          <w:szCs w:val="24"/>
          <w:lang w:val="ru-RU"/>
        </w:rPr>
        <w:t>і</w:t>
      </w:r>
      <w:proofErr w:type="spellEnd"/>
      <w:r w:rsidRPr="00F922A0">
        <w:rPr>
          <w:rFonts w:ascii="Times New Roman" w:hAnsi="Times New Roman"/>
          <w:sz w:val="24"/>
          <w:szCs w:val="24"/>
          <w:lang w:val="ru-RU"/>
        </w:rPr>
        <w:t xml:space="preserve"> для </w:t>
      </w:r>
      <w:proofErr w:type="spellStart"/>
      <w:r w:rsidRPr="00F922A0">
        <w:rPr>
          <w:rFonts w:ascii="Times New Roman" w:hAnsi="Times New Roman"/>
          <w:sz w:val="24"/>
          <w:szCs w:val="24"/>
          <w:lang w:val="ru-RU"/>
        </w:rPr>
        <w:t>культової</w:t>
      </w:r>
      <w:proofErr w:type="spellEnd"/>
      <w:r w:rsidRPr="00F922A0">
        <w:rPr>
          <w:rFonts w:ascii="Times New Roman" w:hAnsi="Times New Roman"/>
          <w:sz w:val="24"/>
          <w:szCs w:val="24"/>
          <w:lang w:val="ru-RU"/>
        </w:rPr>
        <w:t xml:space="preserve"> та </w:t>
      </w:r>
      <w:proofErr w:type="spellStart"/>
      <w:r w:rsidRPr="00F922A0">
        <w:rPr>
          <w:rFonts w:ascii="Times New Roman" w:hAnsi="Times New Roman"/>
          <w:sz w:val="24"/>
          <w:szCs w:val="24"/>
          <w:lang w:val="ru-RU"/>
        </w:rPr>
        <w:t>релігійної</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діяльності</w:t>
      </w:r>
      <w:proofErr w:type="spellEnd"/>
      <w:r w:rsidRPr="00F922A0">
        <w:rPr>
          <w:rFonts w:ascii="Times New Roman" w:hAnsi="Times New Roman"/>
          <w:sz w:val="24"/>
          <w:szCs w:val="24"/>
          <w:lang w:val="ru-RU"/>
        </w:rPr>
        <w:t xml:space="preserve">, в тому </w:t>
      </w:r>
      <w:proofErr w:type="spellStart"/>
      <w:r w:rsidRPr="00F922A0">
        <w:rPr>
          <w:rFonts w:ascii="Times New Roman" w:hAnsi="Times New Roman"/>
          <w:sz w:val="24"/>
          <w:szCs w:val="24"/>
          <w:lang w:val="ru-RU"/>
        </w:rPr>
        <w:t>числі</w:t>
      </w:r>
      <w:proofErr w:type="spellEnd"/>
      <w:r w:rsidRPr="00F922A0">
        <w:rPr>
          <w:rFonts w:ascii="Times New Roman" w:hAnsi="Times New Roman"/>
          <w:sz w:val="24"/>
          <w:szCs w:val="24"/>
          <w:lang w:val="ru-RU"/>
        </w:rPr>
        <w:t>:</w:t>
      </w:r>
    </w:p>
    <w:p w:rsidR="007D7919" w:rsidRPr="00F922A0" w:rsidRDefault="007D7919" w:rsidP="007D7919">
      <w:pPr>
        <w:spacing w:after="0" w:line="240" w:lineRule="auto"/>
        <w:ind w:firstLine="709"/>
        <w:jc w:val="both"/>
        <w:rPr>
          <w:rFonts w:ascii="Times New Roman" w:hAnsi="Times New Roman"/>
          <w:sz w:val="24"/>
          <w:szCs w:val="24"/>
          <w:lang w:val="ru-RU"/>
        </w:rPr>
      </w:pPr>
      <w:r w:rsidRPr="00F922A0">
        <w:rPr>
          <w:rFonts w:ascii="Times New Roman" w:hAnsi="Times New Roman"/>
          <w:sz w:val="24"/>
          <w:szCs w:val="24"/>
          <w:lang w:val="ru-RU"/>
        </w:rPr>
        <w:t xml:space="preserve">           0,1 </w:t>
      </w:r>
      <w:proofErr w:type="spellStart"/>
      <w:r w:rsidRPr="00F922A0">
        <w:rPr>
          <w:rFonts w:ascii="Times New Roman" w:hAnsi="Times New Roman"/>
          <w:sz w:val="24"/>
          <w:szCs w:val="24"/>
          <w:lang w:val="ru-RU"/>
        </w:rPr>
        <w:t>відсоток</w:t>
      </w:r>
      <w:proofErr w:type="spellEnd"/>
      <w:r w:rsidRPr="00F922A0">
        <w:rPr>
          <w:rFonts w:ascii="Times New Roman" w:hAnsi="Times New Roman"/>
          <w:sz w:val="24"/>
          <w:szCs w:val="24"/>
          <w:lang w:val="ru-RU"/>
        </w:rPr>
        <w:t xml:space="preserve"> – церкви, </w:t>
      </w:r>
      <w:proofErr w:type="spellStart"/>
      <w:r w:rsidRPr="00F922A0">
        <w:rPr>
          <w:rFonts w:ascii="Times New Roman" w:hAnsi="Times New Roman"/>
          <w:sz w:val="24"/>
          <w:szCs w:val="24"/>
          <w:lang w:val="ru-RU"/>
        </w:rPr>
        <w:t>собори</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костьоли</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мечеті</w:t>
      </w:r>
      <w:proofErr w:type="spellEnd"/>
      <w:r w:rsidRPr="00F922A0">
        <w:rPr>
          <w:rFonts w:ascii="Times New Roman" w:hAnsi="Times New Roman"/>
          <w:sz w:val="24"/>
          <w:szCs w:val="24"/>
          <w:lang w:val="ru-RU"/>
        </w:rPr>
        <w:t>;</w:t>
      </w:r>
    </w:p>
    <w:p w:rsidR="007D7919" w:rsidRPr="00F922A0" w:rsidRDefault="007D7919" w:rsidP="007D7919">
      <w:pPr>
        <w:spacing w:after="0" w:line="240" w:lineRule="auto"/>
        <w:ind w:firstLine="709"/>
        <w:jc w:val="both"/>
        <w:rPr>
          <w:rFonts w:ascii="Times New Roman" w:hAnsi="Times New Roman"/>
          <w:sz w:val="24"/>
          <w:szCs w:val="24"/>
          <w:lang w:val="ru-RU"/>
        </w:rPr>
      </w:pPr>
      <w:r w:rsidRPr="00F922A0">
        <w:rPr>
          <w:rFonts w:ascii="Times New Roman" w:hAnsi="Times New Roman"/>
          <w:sz w:val="24"/>
          <w:szCs w:val="24"/>
          <w:lang w:val="ru-RU"/>
        </w:rPr>
        <w:t xml:space="preserve">           1 </w:t>
      </w:r>
      <w:proofErr w:type="spellStart"/>
      <w:r w:rsidRPr="00F922A0">
        <w:rPr>
          <w:rFonts w:ascii="Times New Roman" w:hAnsi="Times New Roman"/>
          <w:sz w:val="24"/>
          <w:szCs w:val="24"/>
          <w:lang w:val="ru-RU"/>
        </w:rPr>
        <w:t>відсоток</w:t>
      </w:r>
      <w:proofErr w:type="spellEnd"/>
      <w:r w:rsidRPr="00F922A0">
        <w:rPr>
          <w:rFonts w:ascii="Times New Roman" w:hAnsi="Times New Roman"/>
          <w:sz w:val="24"/>
          <w:szCs w:val="24"/>
          <w:lang w:val="ru-RU"/>
        </w:rPr>
        <w:t xml:space="preserve"> – </w:t>
      </w:r>
      <w:proofErr w:type="spellStart"/>
      <w:r w:rsidRPr="00F922A0">
        <w:rPr>
          <w:rFonts w:ascii="Times New Roman" w:hAnsi="Times New Roman"/>
          <w:sz w:val="24"/>
          <w:szCs w:val="24"/>
          <w:lang w:val="ru-RU"/>
        </w:rPr>
        <w:t>похоронні</w:t>
      </w:r>
      <w:proofErr w:type="spellEnd"/>
      <w:r w:rsidRPr="00F922A0">
        <w:rPr>
          <w:rFonts w:ascii="Times New Roman" w:hAnsi="Times New Roman"/>
          <w:sz w:val="24"/>
          <w:szCs w:val="24"/>
          <w:lang w:val="ru-RU"/>
        </w:rPr>
        <w:t xml:space="preserve"> бюро та </w:t>
      </w:r>
      <w:proofErr w:type="spellStart"/>
      <w:r w:rsidRPr="00F922A0">
        <w:rPr>
          <w:rFonts w:ascii="Times New Roman" w:hAnsi="Times New Roman"/>
          <w:sz w:val="24"/>
          <w:szCs w:val="24"/>
          <w:lang w:val="ru-RU"/>
        </w:rPr>
        <w:t>ритуальні</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зали</w:t>
      </w:r>
      <w:proofErr w:type="spellEnd"/>
      <w:r w:rsidRPr="00F922A0">
        <w:rPr>
          <w:rFonts w:ascii="Times New Roman" w:hAnsi="Times New Roman"/>
          <w:sz w:val="24"/>
          <w:szCs w:val="24"/>
          <w:lang w:val="ru-RU"/>
        </w:rPr>
        <w:t xml:space="preserve"> </w:t>
      </w:r>
    </w:p>
    <w:p w:rsidR="007D7919" w:rsidRPr="006336CF" w:rsidRDefault="007D7919" w:rsidP="007D7919">
      <w:pPr>
        <w:spacing w:after="0" w:line="240" w:lineRule="auto"/>
        <w:ind w:firstLine="709"/>
        <w:jc w:val="both"/>
        <w:rPr>
          <w:rFonts w:ascii="Times New Roman" w:hAnsi="Times New Roman"/>
          <w:b/>
          <w:sz w:val="24"/>
          <w:szCs w:val="24"/>
          <w:lang w:val="ru-RU"/>
        </w:rPr>
      </w:pPr>
      <w:r w:rsidRPr="00816A76">
        <w:rPr>
          <w:rFonts w:ascii="Times New Roman" w:hAnsi="Times New Roman"/>
          <w:sz w:val="24"/>
          <w:szCs w:val="24"/>
        </w:rPr>
        <w:lastRenderedPageBreak/>
        <w:t xml:space="preserve">         - </w:t>
      </w:r>
      <w:r w:rsidRPr="006336CF">
        <w:rPr>
          <w:rFonts w:ascii="Times New Roman" w:hAnsi="Times New Roman"/>
          <w:b/>
          <w:sz w:val="24"/>
          <w:szCs w:val="24"/>
        </w:rPr>
        <w:t>для юридичних осіб встановлюються</w:t>
      </w:r>
      <w:r>
        <w:rPr>
          <w:rFonts w:ascii="Times New Roman" w:hAnsi="Times New Roman"/>
          <w:b/>
          <w:sz w:val="24"/>
          <w:szCs w:val="24"/>
          <w:lang w:val="ru-RU"/>
        </w:rPr>
        <w:t xml:space="preserve"> ставки</w:t>
      </w:r>
      <w:r w:rsidRPr="006336CF">
        <w:rPr>
          <w:rFonts w:ascii="Times New Roman" w:hAnsi="Times New Roman"/>
          <w:b/>
          <w:sz w:val="24"/>
          <w:szCs w:val="24"/>
        </w:rPr>
        <w:t>:</w:t>
      </w:r>
    </w:p>
    <w:p w:rsidR="007D7919" w:rsidRPr="006336CF" w:rsidRDefault="007D7919" w:rsidP="007D7919">
      <w:pPr>
        <w:spacing w:after="0" w:line="240" w:lineRule="auto"/>
        <w:ind w:firstLine="709"/>
        <w:jc w:val="both"/>
        <w:rPr>
          <w:rFonts w:ascii="Times New Roman" w:hAnsi="Times New Roman"/>
          <w:sz w:val="24"/>
          <w:szCs w:val="24"/>
          <w:lang w:val="ru-RU"/>
        </w:rPr>
      </w:pPr>
      <w:r w:rsidRPr="006336CF">
        <w:rPr>
          <w:rFonts w:ascii="Times New Roman" w:hAnsi="Times New Roman"/>
          <w:b/>
          <w:sz w:val="24"/>
          <w:szCs w:val="24"/>
          <w:lang w:val="ru-RU"/>
        </w:rPr>
        <w:t xml:space="preserve">    </w:t>
      </w:r>
      <w:r>
        <w:rPr>
          <w:rFonts w:ascii="Times New Roman" w:hAnsi="Times New Roman"/>
          <w:b/>
          <w:sz w:val="24"/>
          <w:szCs w:val="24"/>
          <w:lang w:val="ru-RU"/>
        </w:rPr>
        <w:t xml:space="preserve">  </w:t>
      </w:r>
      <w:r w:rsidRPr="006336CF">
        <w:rPr>
          <w:rFonts w:ascii="Times New Roman" w:hAnsi="Times New Roman"/>
          <w:b/>
          <w:sz w:val="24"/>
          <w:szCs w:val="24"/>
          <w:lang w:val="ru-RU"/>
        </w:rPr>
        <w:t xml:space="preserve"> </w:t>
      </w:r>
      <w:r>
        <w:rPr>
          <w:rFonts w:ascii="Times New Roman" w:hAnsi="Times New Roman"/>
          <w:b/>
          <w:sz w:val="24"/>
          <w:szCs w:val="24"/>
          <w:lang w:val="ru-RU"/>
        </w:rPr>
        <w:t xml:space="preserve">на </w:t>
      </w:r>
      <w:r>
        <w:rPr>
          <w:rFonts w:ascii="Times New Roman" w:hAnsi="Times New Roman"/>
          <w:b/>
          <w:sz w:val="24"/>
          <w:szCs w:val="24"/>
        </w:rPr>
        <w:t>житлові об</w:t>
      </w:r>
      <w:r w:rsidRPr="006336CF">
        <w:rPr>
          <w:rFonts w:ascii="Times New Roman" w:hAnsi="Times New Roman"/>
          <w:b/>
          <w:sz w:val="24"/>
          <w:szCs w:val="24"/>
          <w:lang w:val="ru-RU"/>
        </w:rPr>
        <w:t>‘</w:t>
      </w:r>
      <w:proofErr w:type="spellStart"/>
      <w:r>
        <w:rPr>
          <w:rFonts w:ascii="Times New Roman" w:hAnsi="Times New Roman"/>
          <w:b/>
          <w:sz w:val="24"/>
          <w:szCs w:val="24"/>
          <w:lang w:val="ru-RU"/>
        </w:rPr>
        <w:t>єкти</w:t>
      </w:r>
      <w:proofErr w:type="spellEnd"/>
    </w:p>
    <w:p w:rsidR="007D7919" w:rsidRPr="00816A76" w:rsidRDefault="007D7919" w:rsidP="007D791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6A76">
        <w:rPr>
          <w:rFonts w:ascii="Times New Roman" w:hAnsi="Times New Roman"/>
          <w:sz w:val="24"/>
          <w:szCs w:val="24"/>
        </w:rPr>
        <w:t>а) 1 відсоток - для квартир, загальна площа яких  60 кв. метрів, та житлових будинків, загальна площа яких  120 кв. метрів.</w:t>
      </w:r>
    </w:p>
    <w:p w:rsidR="007D7919" w:rsidRPr="006336CF" w:rsidRDefault="007D7919" w:rsidP="007D7919">
      <w:pPr>
        <w:spacing w:after="0" w:line="240" w:lineRule="auto"/>
        <w:ind w:firstLine="709"/>
        <w:jc w:val="both"/>
        <w:rPr>
          <w:rFonts w:ascii="Times New Roman" w:hAnsi="Times New Roman"/>
          <w:b/>
          <w:sz w:val="24"/>
          <w:szCs w:val="24"/>
        </w:rPr>
      </w:pPr>
      <w:r w:rsidRPr="00816A76">
        <w:rPr>
          <w:rFonts w:ascii="Times New Roman" w:hAnsi="Times New Roman"/>
          <w:sz w:val="24"/>
          <w:szCs w:val="24"/>
        </w:rPr>
        <w:t xml:space="preserve">      </w:t>
      </w:r>
      <w:r>
        <w:rPr>
          <w:rFonts w:ascii="Times New Roman" w:hAnsi="Times New Roman"/>
          <w:sz w:val="24"/>
          <w:szCs w:val="24"/>
          <w:lang w:val="ru-RU"/>
        </w:rPr>
        <w:t xml:space="preserve"> </w:t>
      </w:r>
      <w:r w:rsidRPr="008960FB">
        <w:rPr>
          <w:rFonts w:ascii="Times New Roman" w:hAnsi="Times New Roman"/>
          <w:b/>
          <w:sz w:val="24"/>
          <w:szCs w:val="24"/>
          <w:lang w:val="ru-RU"/>
        </w:rPr>
        <w:t>на</w:t>
      </w:r>
      <w:r>
        <w:rPr>
          <w:rFonts w:ascii="Times New Roman" w:hAnsi="Times New Roman"/>
          <w:sz w:val="24"/>
          <w:szCs w:val="24"/>
          <w:lang w:val="ru-RU"/>
        </w:rPr>
        <w:t xml:space="preserve"> </w:t>
      </w:r>
      <w:r w:rsidRPr="006336CF">
        <w:rPr>
          <w:rFonts w:ascii="Times New Roman" w:hAnsi="Times New Roman"/>
          <w:b/>
          <w:sz w:val="24"/>
          <w:szCs w:val="24"/>
        </w:rPr>
        <w:t>нежитлові об'єкти</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а)  </w:t>
      </w:r>
      <w:r>
        <w:rPr>
          <w:rFonts w:ascii="Times New Roman" w:hAnsi="Times New Roman"/>
          <w:sz w:val="24"/>
          <w:szCs w:val="24"/>
        </w:rPr>
        <w:t>1</w:t>
      </w:r>
      <w:r w:rsidRPr="00816A76">
        <w:rPr>
          <w:rFonts w:ascii="Times New Roman" w:hAnsi="Times New Roman"/>
          <w:sz w:val="24"/>
          <w:szCs w:val="24"/>
        </w:rPr>
        <w:t xml:space="preserve"> відсот</w:t>
      </w:r>
      <w:r>
        <w:rPr>
          <w:rFonts w:ascii="Times New Roman" w:hAnsi="Times New Roman"/>
          <w:sz w:val="24"/>
          <w:szCs w:val="24"/>
        </w:rPr>
        <w:t>о</w:t>
      </w:r>
      <w:r w:rsidRPr="00816A76">
        <w:rPr>
          <w:rFonts w:ascii="Times New Roman" w:hAnsi="Times New Roman"/>
          <w:sz w:val="24"/>
          <w:szCs w:val="24"/>
        </w:rPr>
        <w:t>к  - будівлі готельні: готелі, мотелі, кемпінги, ресторани та бари, туристичні бази, будинки відпочинку;</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б) 0,</w:t>
      </w:r>
      <w:r>
        <w:rPr>
          <w:rFonts w:ascii="Times New Roman" w:hAnsi="Times New Roman"/>
          <w:sz w:val="24"/>
          <w:szCs w:val="24"/>
        </w:rPr>
        <w:t>6</w:t>
      </w:r>
      <w:r w:rsidRPr="00816A76">
        <w:rPr>
          <w:rFonts w:ascii="Times New Roman" w:hAnsi="Times New Roman"/>
          <w:sz w:val="24"/>
          <w:szCs w:val="24"/>
        </w:rPr>
        <w:t xml:space="preserve"> відсотка - будівлі офісні: будівлі</w:t>
      </w:r>
      <w:r>
        <w:rPr>
          <w:rFonts w:ascii="Times New Roman" w:hAnsi="Times New Roman"/>
          <w:sz w:val="24"/>
          <w:szCs w:val="24"/>
        </w:rPr>
        <w:t xml:space="preserve"> </w:t>
      </w:r>
      <w:r w:rsidRPr="00816A76">
        <w:rPr>
          <w:rFonts w:ascii="Times New Roman" w:hAnsi="Times New Roman"/>
          <w:sz w:val="24"/>
          <w:szCs w:val="24"/>
        </w:rPr>
        <w:t xml:space="preserve">фінансового обслуговування, адміністративно-побутові будівлі, </w:t>
      </w:r>
      <w:proofErr w:type="spellStart"/>
      <w:r w:rsidRPr="00816A76">
        <w:rPr>
          <w:rFonts w:ascii="Times New Roman" w:hAnsi="Times New Roman"/>
          <w:sz w:val="24"/>
          <w:szCs w:val="24"/>
        </w:rPr>
        <w:t>будівлі</w:t>
      </w:r>
      <w:proofErr w:type="spellEnd"/>
      <w:r w:rsidRPr="00816A76">
        <w:rPr>
          <w:rFonts w:ascii="Times New Roman" w:hAnsi="Times New Roman"/>
          <w:sz w:val="24"/>
          <w:szCs w:val="24"/>
        </w:rPr>
        <w:t xml:space="preserve"> для конторських та адміністративних цілей;</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в) </w:t>
      </w:r>
      <w:r>
        <w:rPr>
          <w:rFonts w:ascii="Times New Roman" w:hAnsi="Times New Roman"/>
          <w:sz w:val="24"/>
          <w:szCs w:val="24"/>
        </w:rPr>
        <w:t>1</w:t>
      </w:r>
      <w:r w:rsidRPr="00816A76">
        <w:rPr>
          <w:rFonts w:ascii="Times New Roman" w:hAnsi="Times New Roman"/>
          <w:sz w:val="24"/>
          <w:szCs w:val="24"/>
        </w:rPr>
        <w:t xml:space="preserve"> відсот</w:t>
      </w:r>
      <w:r>
        <w:rPr>
          <w:rFonts w:ascii="Times New Roman" w:hAnsi="Times New Roman"/>
          <w:sz w:val="24"/>
          <w:szCs w:val="24"/>
        </w:rPr>
        <w:t>ок</w:t>
      </w:r>
      <w:r w:rsidRPr="00816A76">
        <w:rPr>
          <w:rFonts w:ascii="Times New Roman" w:hAnsi="Times New Roman"/>
          <w:sz w:val="24"/>
          <w:szCs w:val="24"/>
        </w:rPr>
        <w:t xml:space="preserve"> </w:t>
      </w:r>
      <w:r w:rsidRPr="005F1D7A">
        <w:rPr>
          <w:rFonts w:ascii="Times New Roman" w:hAnsi="Times New Roman"/>
          <w:sz w:val="24"/>
          <w:szCs w:val="24"/>
        </w:rPr>
        <w:t xml:space="preserve">- </w:t>
      </w:r>
      <w:r w:rsidRPr="00816A76">
        <w:rPr>
          <w:rFonts w:ascii="Times New Roman" w:hAnsi="Times New Roman"/>
          <w:sz w:val="24"/>
          <w:szCs w:val="24"/>
        </w:rPr>
        <w:t>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7D7919" w:rsidRPr="00816A76"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г) 0,5 відсотка – гаражі: </w:t>
      </w:r>
      <w:proofErr w:type="spellStart"/>
      <w:r w:rsidRPr="00816A76">
        <w:rPr>
          <w:rFonts w:ascii="Times New Roman" w:hAnsi="Times New Roman"/>
          <w:sz w:val="24"/>
          <w:szCs w:val="24"/>
        </w:rPr>
        <w:t>гаражі</w:t>
      </w:r>
      <w:proofErr w:type="spellEnd"/>
      <w:r w:rsidRPr="00816A76">
        <w:rPr>
          <w:rFonts w:ascii="Times New Roman" w:hAnsi="Times New Roman"/>
          <w:sz w:val="24"/>
          <w:szCs w:val="24"/>
        </w:rPr>
        <w:t xml:space="preserve"> (наземні й підземні) та криті автомобільні стоянки;</w:t>
      </w:r>
    </w:p>
    <w:p w:rsidR="007D7919" w:rsidRDefault="007D7919" w:rsidP="007D7919">
      <w:pPr>
        <w:spacing w:after="0" w:line="240" w:lineRule="auto"/>
        <w:ind w:firstLine="709"/>
        <w:jc w:val="both"/>
        <w:rPr>
          <w:rFonts w:ascii="Times New Roman" w:hAnsi="Times New Roman"/>
          <w:sz w:val="24"/>
          <w:szCs w:val="24"/>
        </w:rPr>
      </w:pPr>
      <w:r w:rsidRPr="00816A76">
        <w:rPr>
          <w:rFonts w:ascii="Times New Roman" w:hAnsi="Times New Roman"/>
          <w:sz w:val="24"/>
          <w:szCs w:val="24"/>
        </w:rPr>
        <w:t xml:space="preserve">      </w:t>
      </w:r>
      <w:proofErr w:type="spellStart"/>
      <w:r>
        <w:rPr>
          <w:rFonts w:ascii="Times New Roman" w:hAnsi="Times New Roman"/>
          <w:sz w:val="24"/>
          <w:szCs w:val="24"/>
        </w:rPr>
        <w:t>г</w:t>
      </w:r>
      <w:r w:rsidRPr="00684CDD">
        <w:rPr>
          <w:rFonts w:ascii="Times New Roman" w:hAnsi="Times New Roman"/>
          <w:sz w:val="24"/>
          <w:szCs w:val="24"/>
        </w:rPr>
        <w:t>’</w:t>
      </w:r>
      <w:proofErr w:type="spellEnd"/>
      <w:r w:rsidRPr="00816A76">
        <w:rPr>
          <w:rFonts w:ascii="Times New Roman" w:hAnsi="Times New Roman"/>
          <w:sz w:val="24"/>
          <w:szCs w:val="24"/>
        </w:rPr>
        <w:t>)</w:t>
      </w:r>
      <w:r>
        <w:rPr>
          <w:rFonts w:ascii="Times New Roman" w:hAnsi="Times New Roman"/>
          <w:sz w:val="24"/>
          <w:szCs w:val="24"/>
        </w:rPr>
        <w:t xml:space="preserve"> 1 відсоток – будівлі промислові та склади</w:t>
      </w:r>
      <w:r w:rsidRPr="00AA1D38">
        <w:rPr>
          <w:rFonts w:ascii="Times New Roman" w:hAnsi="Times New Roman"/>
          <w:sz w:val="24"/>
          <w:szCs w:val="24"/>
        </w:rPr>
        <w:t>: будівлі підприємств машинобудування та металообробної промисловості, підприємств чорної металургії, хімічної та нафтохімічної промисловості, легкої та харчової промисловості</w:t>
      </w:r>
      <w:r>
        <w:rPr>
          <w:rFonts w:ascii="Times New Roman" w:hAnsi="Times New Roman"/>
          <w:sz w:val="24"/>
          <w:szCs w:val="24"/>
        </w:rPr>
        <w:t xml:space="preserve">, лісової, </w:t>
      </w:r>
      <w:proofErr w:type="spellStart"/>
      <w:r>
        <w:rPr>
          <w:rFonts w:ascii="Times New Roman" w:hAnsi="Times New Roman"/>
          <w:sz w:val="24"/>
          <w:szCs w:val="24"/>
        </w:rPr>
        <w:t>деревообробої</w:t>
      </w:r>
      <w:proofErr w:type="spellEnd"/>
      <w:r>
        <w:rPr>
          <w:rFonts w:ascii="Times New Roman" w:hAnsi="Times New Roman"/>
          <w:sz w:val="24"/>
          <w:szCs w:val="24"/>
        </w:rPr>
        <w:t xml:space="preserve"> та целюлозно-паперової промисловості, будівлі підприємств будівельної індустрії, будівельних матеріалів та виробів, скляної та фарфорово-фаянсової промисловості, будівлі інших промислових виробництв, включаючи поліграфічне</w:t>
      </w:r>
      <w:r w:rsidRPr="00B741E3">
        <w:rPr>
          <w:rFonts w:ascii="Times New Roman" w:hAnsi="Times New Roman"/>
          <w:sz w:val="24"/>
          <w:szCs w:val="24"/>
        </w:rPr>
        <w:t>;</w:t>
      </w:r>
      <w:r>
        <w:rPr>
          <w:rFonts w:ascii="Times New Roman" w:hAnsi="Times New Roman"/>
          <w:sz w:val="24"/>
          <w:szCs w:val="24"/>
        </w:rPr>
        <w:t xml:space="preserve">  </w:t>
      </w:r>
    </w:p>
    <w:p w:rsidR="007D7919" w:rsidRDefault="007D7919" w:rsidP="007D791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 </w:t>
      </w:r>
      <w:r w:rsidRPr="00B539F2">
        <w:rPr>
          <w:rFonts w:ascii="Times New Roman" w:hAnsi="Times New Roman"/>
          <w:sz w:val="24"/>
          <w:szCs w:val="24"/>
        </w:rPr>
        <w:t>1 відсоток – резервуари,</w:t>
      </w:r>
      <w:r>
        <w:rPr>
          <w:rFonts w:ascii="Times New Roman" w:hAnsi="Times New Roman"/>
          <w:sz w:val="24"/>
          <w:szCs w:val="24"/>
        </w:rPr>
        <w:t xml:space="preserve"> </w:t>
      </w:r>
      <w:proofErr w:type="spellStart"/>
      <w:r>
        <w:rPr>
          <w:rFonts w:ascii="Times New Roman" w:hAnsi="Times New Roman"/>
          <w:sz w:val="24"/>
          <w:szCs w:val="24"/>
        </w:rPr>
        <w:t>силоси</w:t>
      </w:r>
      <w:proofErr w:type="spellEnd"/>
      <w:r>
        <w:rPr>
          <w:rFonts w:ascii="Times New Roman" w:hAnsi="Times New Roman"/>
          <w:sz w:val="24"/>
          <w:szCs w:val="24"/>
        </w:rPr>
        <w:t xml:space="preserve"> та склади</w:t>
      </w:r>
      <w:r w:rsidRPr="00B539F2">
        <w:rPr>
          <w:rFonts w:ascii="Times New Roman" w:hAnsi="Times New Roman"/>
          <w:sz w:val="24"/>
          <w:szCs w:val="24"/>
        </w:rPr>
        <w:t xml:space="preserve">: </w:t>
      </w:r>
      <w:r>
        <w:rPr>
          <w:rFonts w:ascii="Times New Roman" w:hAnsi="Times New Roman"/>
          <w:sz w:val="24"/>
          <w:szCs w:val="24"/>
        </w:rPr>
        <w:t xml:space="preserve">резервуари для нафти, нафтопродуктів та газу,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зерна,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цементу та інших сипучих матеріалів, склади спеціальні товарні, холодильники, складські майданчики, склади та сховища універсальні</w:t>
      </w:r>
      <w:r w:rsidRPr="00B539F2">
        <w:rPr>
          <w:rFonts w:ascii="Times New Roman" w:hAnsi="Times New Roman"/>
          <w:sz w:val="24"/>
          <w:szCs w:val="24"/>
        </w:rPr>
        <w:t>;</w:t>
      </w:r>
    </w:p>
    <w:p w:rsidR="007D7919" w:rsidRPr="00AD0F8C" w:rsidRDefault="007D7919" w:rsidP="007D7919">
      <w:pPr>
        <w:spacing w:after="0" w:line="240" w:lineRule="auto"/>
        <w:ind w:firstLine="709"/>
        <w:jc w:val="both"/>
        <w:rPr>
          <w:rFonts w:ascii="Times New Roman" w:hAnsi="Times New Roman"/>
          <w:sz w:val="24"/>
          <w:szCs w:val="24"/>
          <w:lang w:val="ru-RU"/>
        </w:rPr>
      </w:pPr>
      <w:r w:rsidRPr="00B539F2">
        <w:rPr>
          <w:rFonts w:ascii="Times New Roman" w:hAnsi="Times New Roman"/>
          <w:sz w:val="24"/>
          <w:szCs w:val="24"/>
        </w:rPr>
        <w:t xml:space="preserve">      е)</w:t>
      </w:r>
      <w:r>
        <w:rPr>
          <w:rFonts w:ascii="Times New Roman" w:hAnsi="Times New Roman"/>
          <w:sz w:val="24"/>
          <w:szCs w:val="24"/>
        </w:rPr>
        <w:t xml:space="preserve"> </w:t>
      </w:r>
      <w:r w:rsidRPr="00F922A0">
        <w:rPr>
          <w:rFonts w:ascii="Times New Roman" w:hAnsi="Times New Roman"/>
          <w:sz w:val="24"/>
          <w:szCs w:val="24"/>
        </w:rPr>
        <w:t>0,1 відсоток -  будівлі сільськогосподарського призначення, лісівництва та рибного господарства</w:t>
      </w:r>
      <w:r w:rsidRPr="00F922A0">
        <w:rPr>
          <w:rFonts w:ascii="Times New Roman" w:hAnsi="Times New Roman"/>
          <w:sz w:val="24"/>
          <w:szCs w:val="24"/>
          <w:lang w:val="ru-RU"/>
        </w:rPr>
        <w:t>;</w:t>
      </w:r>
    </w:p>
    <w:p w:rsidR="007D7919" w:rsidRPr="00F922A0" w:rsidRDefault="007D7919" w:rsidP="007D7919">
      <w:pPr>
        <w:spacing w:after="0" w:line="240" w:lineRule="auto"/>
        <w:ind w:firstLine="709"/>
        <w:jc w:val="both"/>
        <w:rPr>
          <w:rFonts w:ascii="Times New Roman" w:hAnsi="Times New Roman"/>
          <w:sz w:val="24"/>
          <w:szCs w:val="24"/>
        </w:rPr>
      </w:pPr>
      <w:r w:rsidRPr="00B539F2">
        <w:rPr>
          <w:rFonts w:ascii="Times New Roman" w:hAnsi="Times New Roman"/>
          <w:sz w:val="24"/>
          <w:szCs w:val="24"/>
        </w:rPr>
        <w:t xml:space="preserve">      </w:t>
      </w:r>
      <w:r w:rsidRPr="00F922A0">
        <w:rPr>
          <w:rFonts w:ascii="Times New Roman" w:hAnsi="Times New Roman"/>
          <w:sz w:val="24"/>
          <w:szCs w:val="24"/>
        </w:rPr>
        <w:t>є)</w:t>
      </w:r>
      <w:r>
        <w:rPr>
          <w:rFonts w:ascii="Times New Roman" w:hAnsi="Times New Roman"/>
          <w:sz w:val="24"/>
          <w:szCs w:val="24"/>
        </w:rPr>
        <w:t xml:space="preserve"> </w:t>
      </w:r>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будівлі</w:t>
      </w:r>
      <w:proofErr w:type="spellEnd"/>
      <w:r w:rsidRPr="00F922A0">
        <w:rPr>
          <w:rFonts w:ascii="Times New Roman" w:hAnsi="Times New Roman"/>
          <w:sz w:val="24"/>
          <w:szCs w:val="24"/>
          <w:lang w:val="ru-RU"/>
        </w:rPr>
        <w:t xml:space="preserve"> для </w:t>
      </w:r>
      <w:proofErr w:type="spellStart"/>
      <w:r w:rsidRPr="00F922A0">
        <w:rPr>
          <w:rFonts w:ascii="Times New Roman" w:hAnsi="Times New Roman"/>
          <w:sz w:val="24"/>
          <w:szCs w:val="24"/>
          <w:lang w:val="ru-RU"/>
        </w:rPr>
        <w:t>культової</w:t>
      </w:r>
      <w:proofErr w:type="spellEnd"/>
      <w:r w:rsidRPr="00F922A0">
        <w:rPr>
          <w:rFonts w:ascii="Times New Roman" w:hAnsi="Times New Roman"/>
          <w:sz w:val="24"/>
          <w:szCs w:val="24"/>
          <w:lang w:val="ru-RU"/>
        </w:rPr>
        <w:t xml:space="preserve"> та </w:t>
      </w:r>
      <w:proofErr w:type="spellStart"/>
      <w:r w:rsidRPr="00F922A0">
        <w:rPr>
          <w:rFonts w:ascii="Times New Roman" w:hAnsi="Times New Roman"/>
          <w:sz w:val="24"/>
          <w:szCs w:val="24"/>
          <w:lang w:val="ru-RU"/>
        </w:rPr>
        <w:t>релігійної</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діяльності</w:t>
      </w:r>
      <w:proofErr w:type="spellEnd"/>
      <w:r w:rsidRPr="00F922A0">
        <w:rPr>
          <w:rFonts w:ascii="Times New Roman" w:hAnsi="Times New Roman"/>
          <w:sz w:val="24"/>
          <w:szCs w:val="24"/>
          <w:lang w:val="ru-RU"/>
        </w:rPr>
        <w:t xml:space="preserve">, в тому </w:t>
      </w:r>
      <w:proofErr w:type="spellStart"/>
      <w:r w:rsidRPr="00F922A0">
        <w:rPr>
          <w:rFonts w:ascii="Times New Roman" w:hAnsi="Times New Roman"/>
          <w:sz w:val="24"/>
          <w:szCs w:val="24"/>
          <w:lang w:val="ru-RU"/>
        </w:rPr>
        <w:t>числі</w:t>
      </w:r>
      <w:proofErr w:type="spellEnd"/>
      <w:r w:rsidRPr="00F922A0">
        <w:rPr>
          <w:rFonts w:ascii="Times New Roman" w:hAnsi="Times New Roman"/>
          <w:sz w:val="24"/>
          <w:szCs w:val="24"/>
          <w:lang w:val="ru-RU"/>
        </w:rPr>
        <w:t>:</w:t>
      </w:r>
    </w:p>
    <w:p w:rsidR="007D7919" w:rsidRPr="00F922A0" w:rsidRDefault="007D7919" w:rsidP="007D7919">
      <w:pPr>
        <w:spacing w:after="0" w:line="240" w:lineRule="auto"/>
        <w:ind w:firstLine="709"/>
        <w:jc w:val="both"/>
        <w:rPr>
          <w:rFonts w:ascii="Times New Roman" w:hAnsi="Times New Roman"/>
          <w:sz w:val="24"/>
          <w:szCs w:val="24"/>
          <w:lang w:val="ru-RU"/>
        </w:rPr>
      </w:pPr>
      <w:r w:rsidRPr="00F922A0">
        <w:rPr>
          <w:rFonts w:ascii="Times New Roman" w:hAnsi="Times New Roman"/>
          <w:sz w:val="24"/>
          <w:szCs w:val="24"/>
          <w:lang w:val="ru-RU"/>
        </w:rPr>
        <w:t xml:space="preserve">           0,1 </w:t>
      </w:r>
      <w:proofErr w:type="spellStart"/>
      <w:r w:rsidRPr="00F922A0">
        <w:rPr>
          <w:rFonts w:ascii="Times New Roman" w:hAnsi="Times New Roman"/>
          <w:sz w:val="24"/>
          <w:szCs w:val="24"/>
          <w:lang w:val="ru-RU"/>
        </w:rPr>
        <w:t>відсоток</w:t>
      </w:r>
      <w:proofErr w:type="spellEnd"/>
      <w:r w:rsidRPr="00F922A0">
        <w:rPr>
          <w:rFonts w:ascii="Times New Roman" w:hAnsi="Times New Roman"/>
          <w:sz w:val="24"/>
          <w:szCs w:val="24"/>
          <w:lang w:val="ru-RU"/>
        </w:rPr>
        <w:t xml:space="preserve"> – церкви, </w:t>
      </w:r>
      <w:proofErr w:type="spellStart"/>
      <w:r w:rsidRPr="00F922A0">
        <w:rPr>
          <w:rFonts w:ascii="Times New Roman" w:hAnsi="Times New Roman"/>
          <w:sz w:val="24"/>
          <w:szCs w:val="24"/>
          <w:lang w:val="ru-RU"/>
        </w:rPr>
        <w:t>собори</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костьоли</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мечеті</w:t>
      </w:r>
      <w:proofErr w:type="spellEnd"/>
      <w:r w:rsidRPr="00F922A0">
        <w:rPr>
          <w:rFonts w:ascii="Times New Roman" w:hAnsi="Times New Roman"/>
          <w:sz w:val="24"/>
          <w:szCs w:val="24"/>
          <w:lang w:val="ru-RU"/>
        </w:rPr>
        <w:t>;</w:t>
      </w:r>
    </w:p>
    <w:p w:rsidR="007D7919" w:rsidRPr="00F922A0" w:rsidRDefault="007D7919" w:rsidP="007D7919">
      <w:pPr>
        <w:spacing w:after="0" w:line="240" w:lineRule="auto"/>
        <w:ind w:firstLine="709"/>
        <w:jc w:val="both"/>
        <w:rPr>
          <w:rFonts w:ascii="Times New Roman" w:hAnsi="Times New Roman"/>
          <w:sz w:val="24"/>
          <w:szCs w:val="24"/>
          <w:lang w:val="ru-RU"/>
        </w:rPr>
      </w:pPr>
      <w:r w:rsidRPr="00F922A0">
        <w:rPr>
          <w:rFonts w:ascii="Times New Roman" w:hAnsi="Times New Roman"/>
          <w:sz w:val="24"/>
          <w:szCs w:val="24"/>
          <w:lang w:val="ru-RU"/>
        </w:rPr>
        <w:t xml:space="preserve">           1 </w:t>
      </w:r>
      <w:proofErr w:type="spellStart"/>
      <w:r w:rsidRPr="00F922A0">
        <w:rPr>
          <w:rFonts w:ascii="Times New Roman" w:hAnsi="Times New Roman"/>
          <w:sz w:val="24"/>
          <w:szCs w:val="24"/>
          <w:lang w:val="ru-RU"/>
        </w:rPr>
        <w:t>відсоток</w:t>
      </w:r>
      <w:proofErr w:type="spellEnd"/>
      <w:r w:rsidRPr="00F922A0">
        <w:rPr>
          <w:rFonts w:ascii="Times New Roman" w:hAnsi="Times New Roman"/>
          <w:sz w:val="24"/>
          <w:szCs w:val="24"/>
          <w:lang w:val="ru-RU"/>
        </w:rPr>
        <w:t xml:space="preserve"> – </w:t>
      </w:r>
      <w:proofErr w:type="spellStart"/>
      <w:r w:rsidRPr="00F922A0">
        <w:rPr>
          <w:rFonts w:ascii="Times New Roman" w:hAnsi="Times New Roman"/>
          <w:sz w:val="24"/>
          <w:szCs w:val="24"/>
          <w:lang w:val="ru-RU"/>
        </w:rPr>
        <w:t>похоронні</w:t>
      </w:r>
      <w:proofErr w:type="spellEnd"/>
      <w:r w:rsidRPr="00F922A0">
        <w:rPr>
          <w:rFonts w:ascii="Times New Roman" w:hAnsi="Times New Roman"/>
          <w:sz w:val="24"/>
          <w:szCs w:val="24"/>
          <w:lang w:val="ru-RU"/>
        </w:rPr>
        <w:t xml:space="preserve"> бюро та </w:t>
      </w:r>
      <w:proofErr w:type="spellStart"/>
      <w:r w:rsidRPr="00F922A0">
        <w:rPr>
          <w:rFonts w:ascii="Times New Roman" w:hAnsi="Times New Roman"/>
          <w:sz w:val="24"/>
          <w:szCs w:val="24"/>
          <w:lang w:val="ru-RU"/>
        </w:rPr>
        <w:t>ритуальні</w:t>
      </w:r>
      <w:proofErr w:type="spellEnd"/>
      <w:r w:rsidRPr="00F922A0">
        <w:rPr>
          <w:rFonts w:ascii="Times New Roman" w:hAnsi="Times New Roman"/>
          <w:sz w:val="24"/>
          <w:szCs w:val="24"/>
          <w:lang w:val="ru-RU"/>
        </w:rPr>
        <w:t xml:space="preserve"> </w:t>
      </w:r>
      <w:proofErr w:type="spellStart"/>
      <w:r w:rsidRPr="00F922A0">
        <w:rPr>
          <w:rFonts w:ascii="Times New Roman" w:hAnsi="Times New Roman"/>
          <w:sz w:val="24"/>
          <w:szCs w:val="24"/>
          <w:lang w:val="ru-RU"/>
        </w:rPr>
        <w:t>зали</w:t>
      </w:r>
      <w:proofErr w:type="spellEnd"/>
      <w:r w:rsidRPr="00F922A0">
        <w:rPr>
          <w:rFonts w:ascii="Times New Roman" w:hAnsi="Times New Roman"/>
          <w:sz w:val="24"/>
          <w:szCs w:val="24"/>
          <w:lang w:val="ru-RU"/>
        </w:rPr>
        <w:t xml:space="preserve"> </w:t>
      </w:r>
    </w:p>
    <w:p w:rsidR="007D7919" w:rsidRPr="00AD0F8C" w:rsidRDefault="007D7919" w:rsidP="007D7919">
      <w:pPr>
        <w:spacing w:after="0" w:line="240" w:lineRule="auto"/>
        <w:ind w:firstLine="709"/>
        <w:jc w:val="both"/>
        <w:rPr>
          <w:rFonts w:ascii="Times New Roman" w:hAnsi="Times New Roman"/>
          <w:sz w:val="24"/>
          <w:szCs w:val="24"/>
          <w:lang w:val="ru-RU"/>
        </w:rPr>
      </w:pPr>
    </w:p>
    <w:p w:rsidR="007D7919" w:rsidRDefault="007D7919" w:rsidP="007D7919">
      <w:pPr>
        <w:widowControl w:val="0"/>
        <w:spacing w:after="0" w:line="240" w:lineRule="auto"/>
        <w:jc w:val="center"/>
        <w:rPr>
          <w:rFonts w:ascii="Times New Roman" w:hAnsi="Times New Roman"/>
          <w:b/>
          <w:bCs/>
          <w:sz w:val="24"/>
          <w:szCs w:val="24"/>
        </w:rPr>
      </w:pPr>
    </w:p>
    <w:p w:rsidR="007D7919" w:rsidRDefault="007D7919" w:rsidP="007D7919">
      <w:pPr>
        <w:widowControl w:val="0"/>
        <w:spacing w:after="0" w:line="240" w:lineRule="auto"/>
        <w:jc w:val="center"/>
        <w:rPr>
          <w:rFonts w:ascii="Times New Roman" w:hAnsi="Times New Roman"/>
          <w:b/>
          <w:bCs/>
          <w:sz w:val="24"/>
          <w:szCs w:val="24"/>
        </w:rPr>
      </w:pPr>
    </w:p>
    <w:p w:rsidR="007D7919" w:rsidRDefault="007D7919" w:rsidP="007D7919">
      <w:pPr>
        <w:widowControl w:val="0"/>
        <w:spacing w:after="0" w:line="240" w:lineRule="auto"/>
        <w:jc w:val="center"/>
        <w:rPr>
          <w:rFonts w:ascii="Times New Roman" w:hAnsi="Times New Roman"/>
          <w:b/>
          <w:bCs/>
          <w:sz w:val="24"/>
          <w:szCs w:val="24"/>
        </w:rPr>
      </w:pPr>
    </w:p>
    <w:p w:rsidR="007D7919" w:rsidRDefault="007D7919" w:rsidP="007D7919">
      <w:pPr>
        <w:widowControl w:val="0"/>
        <w:spacing w:after="0" w:line="240" w:lineRule="auto"/>
        <w:jc w:val="center"/>
        <w:rPr>
          <w:rFonts w:ascii="Times New Roman" w:hAnsi="Times New Roman"/>
          <w:b/>
          <w:bCs/>
          <w:sz w:val="24"/>
          <w:szCs w:val="24"/>
        </w:rPr>
      </w:pPr>
    </w:p>
    <w:p w:rsidR="007D7919" w:rsidRPr="00816A76" w:rsidRDefault="007D7919" w:rsidP="007D7919">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Ставки</w:t>
      </w:r>
    </w:p>
    <w:p w:rsidR="007D7919" w:rsidRPr="00816A76" w:rsidRDefault="007D7919" w:rsidP="007D7919">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податку на нерухоме майно, відмінне від земельної ділянки</w:t>
      </w:r>
    </w:p>
    <w:p w:rsidR="007D7919" w:rsidRPr="00816A76" w:rsidRDefault="007D7919" w:rsidP="007D7919">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Адміністративно-територіальна одиниця,</w:t>
      </w:r>
      <w:r w:rsidRPr="00816A76">
        <w:rPr>
          <w:rFonts w:ascii="Times New Roman" w:hAnsi="Times New Roman"/>
          <w:b/>
          <w:bCs/>
          <w:sz w:val="24"/>
          <w:szCs w:val="24"/>
        </w:rPr>
        <w:br w:type="textWrapping" w:clear="all"/>
        <w:t>на яку поширюється дія рішення органу місцевого самоврядування:</w:t>
      </w:r>
    </w:p>
    <w:p w:rsidR="007D7919" w:rsidRPr="00816A76" w:rsidRDefault="007D7919" w:rsidP="007D7919">
      <w:pPr>
        <w:widowControl w:val="0"/>
        <w:spacing w:after="0" w:line="240" w:lineRule="auto"/>
        <w:jc w:val="center"/>
        <w:rPr>
          <w:rFonts w:ascii="Times New Roman" w:hAnsi="Times New Roman"/>
          <w:b/>
          <w:bCs/>
          <w:sz w:val="24"/>
          <w:szCs w:val="24"/>
        </w:rPr>
      </w:pPr>
    </w:p>
    <w:tbl>
      <w:tblPr>
        <w:tblW w:w="1056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77"/>
        <w:gridCol w:w="1924"/>
        <w:gridCol w:w="5772"/>
        <w:gridCol w:w="1159"/>
        <w:gridCol w:w="933"/>
      </w:tblGrid>
      <w:tr w:rsidR="007D7919" w:rsidRPr="00555298" w:rsidTr="00FC0835">
        <w:tc>
          <w:tcPr>
            <w:tcW w:w="777" w:type="dxa"/>
          </w:tcPr>
          <w:p w:rsidR="007D7919" w:rsidRPr="00555298" w:rsidRDefault="007D7919" w:rsidP="00FC0835">
            <w:pPr>
              <w:spacing w:after="0" w:line="240" w:lineRule="auto"/>
              <w:jc w:val="center"/>
              <w:rPr>
                <w:rFonts w:ascii="Times New Roman" w:hAnsi="Times New Roman"/>
                <w:b/>
                <w:bCs/>
              </w:rPr>
            </w:pPr>
            <w:r w:rsidRPr="00555298">
              <w:rPr>
                <w:rFonts w:ascii="Times New Roman" w:hAnsi="Times New Roman"/>
                <w:b/>
                <w:bCs/>
              </w:rPr>
              <w:t>Код області</w:t>
            </w:r>
          </w:p>
        </w:tc>
        <w:tc>
          <w:tcPr>
            <w:tcW w:w="1924" w:type="dxa"/>
          </w:tcPr>
          <w:p w:rsidR="007D7919" w:rsidRPr="00555298" w:rsidRDefault="007D7919" w:rsidP="00FC0835">
            <w:pPr>
              <w:spacing w:after="0" w:line="240" w:lineRule="auto"/>
              <w:jc w:val="center"/>
              <w:rPr>
                <w:rFonts w:ascii="Times New Roman" w:hAnsi="Times New Roman"/>
                <w:b/>
                <w:bCs/>
              </w:rPr>
            </w:pPr>
            <w:r w:rsidRPr="00555298">
              <w:rPr>
                <w:rFonts w:ascii="Times New Roman" w:hAnsi="Times New Roman"/>
                <w:b/>
                <w:bCs/>
              </w:rPr>
              <w:t>Код району</w:t>
            </w:r>
          </w:p>
        </w:tc>
        <w:tc>
          <w:tcPr>
            <w:tcW w:w="5772" w:type="dxa"/>
          </w:tcPr>
          <w:p w:rsidR="007D7919" w:rsidRPr="00555298" w:rsidRDefault="007D7919" w:rsidP="00FC0835">
            <w:pPr>
              <w:spacing w:after="0" w:line="240" w:lineRule="auto"/>
              <w:jc w:val="center"/>
              <w:rPr>
                <w:rFonts w:ascii="Times New Roman" w:hAnsi="Times New Roman"/>
                <w:b/>
                <w:bCs/>
              </w:rPr>
            </w:pPr>
            <w:r w:rsidRPr="00555298">
              <w:rPr>
                <w:rFonts w:ascii="Times New Roman" w:hAnsi="Times New Roman"/>
                <w:b/>
                <w:bCs/>
              </w:rPr>
              <w:t>Код КОАТУУ</w:t>
            </w:r>
          </w:p>
        </w:tc>
        <w:tc>
          <w:tcPr>
            <w:tcW w:w="0" w:type="auto"/>
            <w:gridSpan w:val="2"/>
          </w:tcPr>
          <w:p w:rsidR="007D7919" w:rsidRPr="00555298" w:rsidRDefault="007D7919" w:rsidP="00FC0835">
            <w:pPr>
              <w:spacing w:after="0" w:line="240" w:lineRule="auto"/>
              <w:jc w:val="center"/>
              <w:rPr>
                <w:rFonts w:ascii="Times New Roman" w:hAnsi="Times New Roman"/>
                <w:b/>
                <w:bCs/>
              </w:rPr>
            </w:pPr>
            <w:r w:rsidRPr="00555298">
              <w:rPr>
                <w:rFonts w:ascii="Times New Roman" w:hAnsi="Times New Roman"/>
                <w:b/>
                <w:bCs/>
              </w:rPr>
              <w:t>Назва</w:t>
            </w:r>
          </w:p>
        </w:tc>
      </w:tr>
      <w:tr w:rsidR="007D7919" w:rsidRPr="00555298" w:rsidTr="00FC0835">
        <w:tc>
          <w:tcPr>
            <w:tcW w:w="2701" w:type="dxa"/>
            <w:gridSpan w:val="2"/>
            <w:vAlign w:val="center"/>
          </w:tcPr>
          <w:p w:rsidR="007D7919" w:rsidRPr="00555298" w:rsidRDefault="007D7919" w:rsidP="00FC0835">
            <w:pPr>
              <w:widowControl w:val="0"/>
              <w:spacing w:after="0" w:line="240" w:lineRule="auto"/>
              <w:jc w:val="center"/>
              <w:rPr>
                <w:rFonts w:ascii="Times New Roman" w:hAnsi="Times New Roman"/>
                <w:b/>
              </w:rPr>
            </w:pPr>
            <w:r w:rsidRPr="00555298">
              <w:rPr>
                <w:rFonts w:ascii="Times New Roman" w:hAnsi="Times New Roman"/>
                <w:b/>
              </w:rPr>
              <w:t xml:space="preserve">20               12                  </w:t>
            </w:r>
          </w:p>
        </w:tc>
        <w:tc>
          <w:tcPr>
            <w:tcW w:w="5772" w:type="dxa"/>
          </w:tcPr>
          <w:p w:rsidR="007D7919" w:rsidRPr="008458C6" w:rsidRDefault="007D7919" w:rsidP="00FC0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w:t>
            </w:r>
            <w:proofErr w:type="spellStart"/>
            <w:r w:rsidRPr="008458C6">
              <w:rPr>
                <w:rFonts w:ascii="Times New Roman" w:hAnsi="Times New Roman"/>
                <w:bCs/>
                <w:sz w:val="24"/>
                <w:szCs w:val="24"/>
                <w:lang w:val="ru-RU"/>
              </w:rPr>
              <w:t>Зачепилівська</w:t>
            </w:r>
            <w:proofErr w:type="spellEnd"/>
            <w:r w:rsidRPr="008458C6">
              <w:rPr>
                <w:rFonts w:ascii="Times New Roman" w:hAnsi="Times New Roman"/>
                <w:bCs/>
                <w:sz w:val="24"/>
                <w:szCs w:val="24"/>
                <w:lang w:val="ru-RU"/>
              </w:rPr>
              <w:t xml:space="preserve"> </w:t>
            </w:r>
            <w:r w:rsidRPr="008458C6">
              <w:rPr>
                <w:rFonts w:ascii="Times New Roman" w:hAnsi="Times New Roman"/>
                <w:bCs/>
                <w:sz w:val="24"/>
                <w:szCs w:val="24"/>
              </w:rPr>
              <w:t>селищна рада</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7D7919" w:rsidRPr="00CB7D52" w:rsidRDefault="007D7919" w:rsidP="00FC0835">
            <w:pPr>
              <w:spacing w:after="0" w:line="240" w:lineRule="auto"/>
              <w:jc w:val="both"/>
              <w:rPr>
                <w:rFonts w:ascii="Times New Roman" w:hAnsi="Times New Roman"/>
                <w:b/>
                <w:bCs/>
                <w:color w:val="FF0000"/>
              </w:rPr>
            </w:pPr>
          </w:p>
        </w:tc>
        <w:tc>
          <w:tcPr>
            <w:tcW w:w="0" w:type="auto"/>
            <w:gridSpan w:val="2"/>
          </w:tcPr>
          <w:p w:rsidR="007D7919" w:rsidRPr="00555298" w:rsidRDefault="007D7919" w:rsidP="00FC0835">
            <w:pPr>
              <w:spacing w:after="0" w:line="240" w:lineRule="auto"/>
              <w:jc w:val="center"/>
              <w:rPr>
                <w:rFonts w:ascii="Times New Roman" w:hAnsi="Times New Roman"/>
                <w:b/>
                <w:bCs/>
              </w:rPr>
            </w:pPr>
            <w:proofErr w:type="spellStart"/>
            <w:r w:rsidRPr="00555298">
              <w:rPr>
                <w:rFonts w:ascii="Times New Roman" w:hAnsi="Times New Roman"/>
                <w:b/>
                <w:bCs/>
              </w:rPr>
              <w:t>Зачепилівська</w:t>
            </w:r>
            <w:proofErr w:type="spellEnd"/>
            <w:r w:rsidRPr="00555298">
              <w:rPr>
                <w:rFonts w:ascii="Times New Roman" w:hAnsi="Times New Roman"/>
                <w:b/>
                <w:bCs/>
              </w:rPr>
              <w:t xml:space="preserve"> селищна рада</w:t>
            </w:r>
          </w:p>
        </w:tc>
      </w:tr>
      <w:tr w:rsidR="007D7919" w:rsidRPr="00555298" w:rsidTr="00FC0835">
        <w:tc>
          <w:tcPr>
            <w:tcW w:w="8473" w:type="dxa"/>
            <w:gridSpan w:val="3"/>
            <w:vAlign w:val="center"/>
          </w:tcPr>
          <w:p w:rsidR="007D7919" w:rsidRPr="00555298" w:rsidRDefault="007D7919" w:rsidP="00FC0835">
            <w:pPr>
              <w:widowControl w:val="0"/>
              <w:spacing w:after="0" w:line="240" w:lineRule="auto"/>
              <w:jc w:val="center"/>
              <w:rPr>
                <w:rFonts w:ascii="Times New Roman" w:hAnsi="Times New Roman"/>
                <w:b/>
              </w:rPr>
            </w:pPr>
            <w:r w:rsidRPr="00555298">
              <w:rPr>
                <w:rFonts w:ascii="Times New Roman" w:hAnsi="Times New Roman"/>
                <w:b/>
              </w:rPr>
              <w:t>Класифікація будівель та споруд</w:t>
            </w:r>
          </w:p>
        </w:tc>
        <w:tc>
          <w:tcPr>
            <w:tcW w:w="0" w:type="auto"/>
            <w:gridSpan w:val="2"/>
          </w:tcPr>
          <w:p w:rsidR="007D7919" w:rsidRPr="00555298" w:rsidRDefault="007D7919" w:rsidP="00FC0835">
            <w:pPr>
              <w:widowControl w:val="0"/>
              <w:spacing w:after="0" w:line="240" w:lineRule="auto"/>
              <w:jc w:val="center"/>
              <w:rPr>
                <w:rFonts w:ascii="Times New Roman" w:hAnsi="Times New Roman"/>
                <w:b/>
              </w:rPr>
            </w:pPr>
            <w:r w:rsidRPr="00555298">
              <w:rPr>
                <w:rFonts w:ascii="Times New Roman" w:hAnsi="Times New Roman"/>
                <w:b/>
              </w:rPr>
              <w:t>Ставки податку</w:t>
            </w:r>
            <w:r w:rsidRPr="00555298">
              <w:rPr>
                <w:rFonts w:ascii="Times New Roman" w:hAnsi="Times New Roman"/>
                <w:b/>
              </w:rPr>
              <w:br/>
              <w:t xml:space="preserve">(% розміру мінімальної заробітної плати) </w:t>
            </w:r>
          </w:p>
          <w:p w:rsidR="007D7919" w:rsidRPr="00555298" w:rsidRDefault="007D7919" w:rsidP="00FC0835">
            <w:pPr>
              <w:widowControl w:val="0"/>
              <w:spacing w:after="0" w:line="240" w:lineRule="auto"/>
              <w:jc w:val="center"/>
              <w:rPr>
                <w:rFonts w:ascii="Times New Roman" w:hAnsi="Times New Roman"/>
                <w:b/>
              </w:rPr>
            </w:pPr>
            <w:r w:rsidRPr="00555298">
              <w:rPr>
                <w:rFonts w:ascii="Times New Roman" w:hAnsi="Times New Roman"/>
                <w:b/>
              </w:rPr>
              <w:t>за 1 кв. м</w:t>
            </w:r>
          </w:p>
        </w:tc>
      </w:tr>
      <w:tr w:rsidR="007D7919" w:rsidRPr="00555298" w:rsidTr="00FC0835">
        <w:tc>
          <w:tcPr>
            <w:tcW w:w="777" w:type="dxa"/>
            <w:vAlign w:val="center"/>
          </w:tcPr>
          <w:p w:rsidR="007D7919" w:rsidRPr="00555298" w:rsidRDefault="007D7919" w:rsidP="00FC0835">
            <w:pPr>
              <w:widowControl w:val="0"/>
              <w:spacing w:after="0" w:line="240" w:lineRule="auto"/>
              <w:ind w:right="-108"/>
              <w:jc w:val="center"/>
              <w:rPr>
                <w:rFonts w:ascii="Times New Roman" w:hAnsi="Times New Roman"/>
                <w:b/>
              </w:rPr>
            </w:pPr>
            <w:r w:rsidRPr="00555298">
              <w:rPr>
                <w:rFonts w:ascii="Times New Roman" w:hAnsi="Times New Roman"/>
                <w:b/>
              </w:rPr>
              <w:lastRenderedPageBreak/>
              <w:t>Код</w:t>
            </w:r>
          </w:p>
        </w:tc>
        <w:tc>
          <w:tcPr>
            <w:tcW w:w="7696" w:type="dxa"/>
            <w:gridSpan w:val="2"/>
            <w:vAlign w:val="center"/>
          </w:tcPr>
          <w:p w:rsidR="007D7919" w:rsidRPr="00555298" w:rsidRDefault="007D7919" w:rsidP="00FC0835">
            <w:pPr>
              <w:widowControl w:val="0"/>
              <w:spacing w:after="0" w:line="240" w:lineRule="auto"/>
              <w:jc w:val="center"/>
              <w:rPr>
                <w:rFonts w:ascii="Times New Roman" w:hAnsi="Times New Roman"/>
                <w:b/>
              </w:rPr>
            </w:pPr>
            <w:r w:rsidRPr="00555298">
              <w:rPr>
                <w:rFonts w:ascii="Times New Roman" w:hAnsi="Times New Roman"/>
                <w:b/>
              </w:rPr>
              <w:t>Назва</w:t>
            </w:r>
          </w:p>
        </w:tc>
        <w:tc>
          <w:tcPr>
            <w:tcW w:w="0" w:type="auto"/>
            <w:tcMar>
              <w:left w:w="28" w:type="dxa"/>
              <w:right w:w="28" w:type="dxa"/>
            </w:tcMar>
            <w:vAlign w:val="center"/>
          </w:tcPr>
          <w:p w:rsidR="007D7919" w:rsidRPr="00555298" w:rsidRDefault="007D7919" w:rsidP="00FC0835">
            <w:pPr>
              <w:widowControl w:val="0"/>
              <w:spacing w:after="0" w:line="240" w:lineRule="auto"/>
              <w:ind w:left="-55" w:right="68"/>
              <w:jc w:val="center"/>
              <w:rPr>
                <w:rFonts w:ascii="Times New Roman" w:hAnsi="Times New Roman"/>
                <w:b/>
              </w:rPr>
            </w:pPr>
            <w:r w:rsidRPr="00555298">
              <w:rPr>
                <w:rFonts w:ascii="Times New Roman" w:hAnsi="Times New Roman"/>
                <w:b/>
              </w:rPr>
              <w:t xml:space="preserve">для </w:t>
            </w:r>
          </w:p>
          <w:p w:rsidR="007D7919" w:rsidRPr="00555298" w:rsidRDefault="007D7919" w:rsidP="00FC0835">
            <w:pPr>
              <w:widowControl w:val="0"/>
              <w:spacing w:after="0" w:line="240" w:lineRule="auto"/>
              <w:ind w:left="-108" w:right="68"/>
              <w:jc w:val="center"/>
              <w:rPr>
                <w:rFonts w:ascii="Times New Roman" w:hAnsi="Times New Roman"/>
                <w:b/>
              </w:rPr>
            </w:pPr>
            <w:r w:rsidRPr="00555298">
              <w:rPr>
                <w:rFonts w:ascii="Times New Roman" w:hAnsi="Times New Roman"/>
                <w:b/>
              </w:rPr>
              <w:t>юридичних осіб</w:t>
            </w:r>
          </w:p>
        </w:tc>
        <w:tc>
          <w:tcPr>
            <w:tcW w:w="0" w:type="auto"/>
          </w:tcPr>
          <w:p w:rsidR="007D7919" w:rsidRPr="00555298" w:rsidRDefault="007D7919" w:rsidP="00FC0835">
            <w:pPr>
              <w:widowControl w:val="0"/>
              <w:spacing w:after="0" w:line="240" w:lineRule="auto"/>
              <w:ind w:left="-108" w:right="68"/>
              <w:jc w:val="center"/>
              <w:rPr>
                <w:rFonts w:ascii="Times New Roman" w:hAnsi="Times New Roman"/>
                <w:b/>
              </w:rPr>
            </w:pPr>
            <w:r w:rsidRPr="00555298">
              <w:rPr>
                <w:rFonts w:ascii="Times New Roman" w:hAnsi="Times New Roman"/>
                <w:b/>
              </w:rPr>
              <w:t xml:space="preserve">для </w:t>
            </w:r>
          </w:p>
          <w:p w:rsidR="007D7919" w:rsidRPr="00555298" w:rsidRDefault="007D7919" w:rsidP="00FC0835">
            <w:pPr>
              <w:widowControl w:val="0"/>
              <w:spacing w:after="0" w:line="240" w:lineRule="auto"/>
              <w:ind w:left="-108" w:right="68"/>
              <w:jc w:val="center"/>
              <w:rPr>
                <w:rFonts w:ascii="Times New Roman" w:hAnsi="Times New Roman"/>
                <w:b/>
              </w:rPr>
            </w:pPr>
            <w:r w:rsidRPr="00555298">
              <w:rPr>
                <w:rFonts w:ascii="Times New Roman" w:hAnsi="Times New Roman"/>
                <w:b/>
              </w:rPr>
              <w:t>фізичних осіб</w:t>
            </w:r>
          </w:p>
        </w:tc>
      </w:tr>
      <w:tr w:rsidR="007D7919" w:rsidRPr="00555298" w:rsidTr="00FC0835">
        <w:tc>
          <w:tcPr>
            <w:tcW w:w="777" w:type="dxa"/>
            <w:vAlign w:val="center"/>
          </w:tcPr>
          <w:p w:rsidR="007D7919" w:rsidRPr="00555298" w:rsidRDefault="007D7919" w:rsidP="00FC0835">
            <w:pPr>
              <w:widowControl w:val="0"/>
              <w:spacing w:after="0" w:line="240" w:lineRule="auto"/>
              <w:ind w:right="-108"/>
              <w:jc w:val="center"/>
              <w:rPr>
                <w:rFonts w:ascii="Times New Roman" w:hAnsi="Times New Roman"/>
                <w:b/>
              </w:rPr>
            </w:pPr>
            <w:r w:rsidRPr="00555298">
              <w:rPr>
                <w:rFonts w:ascii="Times New Roman" w:hAnsi="Times New Roman"/>
                <w:b/>
              </w:rPr>
              <w:t>1</w:t>
            </w:r>
          </w:p>
        </w:tc>
        <w:tc>
          <w:tcPr>
            <w:tcW w:w="7696" w:type="dxa"/>
            <w:gridSpan w:val="2"/>
            <w:vAlign w:val="center"/>
          </w:tcPr>
          <w:p w:rsidR="007D7919" w:rsidRPr="00555298" w:rsidRDefault="007D7919" w:rsidP="00FC0835">
            <w:pPr>
              <w:widowControl w:val="0"/>
              <w:spacing w:after="0" w:line="240" w:lineRule="auto"/>
              <w:jc w:val="center"/>
              <w:rPr>
                <w:rFonts w:ascii="Times New Roman" w:hAnsi="Times New Roman"/>
                <w:b/>
              </w:rPr>
            </w:pPr>
            <w:r w:rsidRPr="00555298">
              <w:rPr>
                <w:rFonts w:ascii="Times New Roman" w:hAnsi="Times New Roman"/>
                <w:b/>
              </w:rPr>
              <w:t>2</w:t>
            </w:r>
          </w:p>
        </w:tc>
        <w:tc>
          <w:tcPr>
            <w:tcW w:w="0" w:type="auto"/>
            <w:tcMar>
              <w:left w:w="28" w:type="dxa"/>
              <w:right w:w="28" w:type="dxa"/>
            </w:tcMar>
            <w:vAlign w:val="center"/>
          </w:tcPr>
          <w:p w:rsidR="007D7919" w:rsidRPr="00555298" w:rsidRDefault="007D7919" w:rsidP="00FC0835">
            <w:pPr>
              <w:widowControl w:val="0"/>
              <w:spacing w:after="0" w:line="240" w:lineRule="auto"/>
              <w:ind w:left="-55" w:right="68"/>
              <w:jc w:val="center"/>
              <w:rPr>
                <w:rFonts w:ascii="Times New Roman" w:hAnsi="Times New Roman"/>
                <w:b/>
              </w:rPr>
            </w:pPr>
            <w:r w:rsidRPr="00555298">
              <w:rPr>
                <w:rFonts w:ascii="Times New Roman" w:hAnsi="Times New Roman"/>
                <w:b/>
              </w:rPr>
              <w:t>3</w:t>
            </w:r>
          </w:p>
        </w:tc>
        <w:tc>
          <w:tcPr>
            <w:tcW w:w="0" w:type="auto"/>
          </w:tcPr>
          <w:p w:rsidR="007D7919" w:rsidRPr="00555298" w:rsidRDefault="007D7919" w:rsidP="00FC0835">
            <w:pPr>
              <w:widowControl w:val="0"/>
              <w:spacing w:after="0" w:line="240" w:lineRule="auto"/>
              <w:ind w:left="-108" w:right="68"/>
              <w:jc w:val="center"/>
              <w:rPr>
                <w:rFonts w:ascii="Times New Roman" w:hAnsi="Times New Roman"/>
                <w:b/>
              </w:rPr>
            </w:pPr>
            <w:r w:rsidRPr="00555298">
              <w:rPr>
                <w:rFonts w:ascii="Times New Roman" w:hAnsi="Times New Roman"/>
                <w:b/>
              </w:rPr>
              <w:t>6</w:t>
            </w:r>
          </w:p>
        </w:tc>
      </w:tr>
      <w:tr w:rsidR="007D7919" w:rsidRPr="00555298" w:rsidTr="00FC0835">
        <w:trPr>
          <w:trHeight w:val="426"/>
        </w:trPr>
        <w:tc>
          <w:tcPr>
            <w:tcW w:w="777" w:type="dxa"/>
            <w:vAlign w:val="center"/>
          </w:tcPr>
          <w:p w:rsidR="007D7919" w:rsidRPr="00555298" w:rsidRDefault="007D7919" w:rsidP="00FC0835">
            <w:pPr>
              <w:pStyle w:val="a6"/>
              <w:keepNext/>
              <w:keepLines/>
              <w:spacing w:after="0" w:line="240" w:lineRule="auto"/>
              <w:ind w:left="0" w:right="-108"/>
              <w:rPr>
                <w:lang w:eastAsia="uk-UA"/>
              </w:rPr>
            </w:pPr>
            <w:r w:rsidRPr="00555298">
              <w:rPr>
                <w:b/>
                <w:bCs/>
                <w:lang w:eastAsia="uk-UA"/>
              </w:rPr>
              <w:t>11</w:t>
            </w:r>
            <w:r w:rsidRPr="00555298">
              <w:rPr>
                <w:lang w:eastAsia="uk-UA"/>
              </w:rPr>
              <w:t> </w:t>
            </w:r>
          </w:p>
        </w:tc>
        <w:tc>
          <w:tcPr>
            <w:tcW w:w="7696" w:type="dxa"/>
            <w:gridSpan w:val="2"/>
            <w:vAlign w:val="center"/>
          </w:tcPr>
          <w:p w:rsidR="007D7919" w:rsidRPr="00555298" w:rsidRDefault="007D7919" w:rsidP="00FC0835">
            <w:pPr>
              <w:pStyle w:val="a6"/>
              <w:keepNext/>
              <w:keepLines/>
              <w:spacing w:after="0" w:line="240" w:lineRule="auto"/>
              <w:ind w:left="0"/>
              <w:rPr>
                <w:lang w:eastAsia="uk-UA"/>
              </w:rPr>
            </w:pPr>
            <w:r w:rsidRPr="00555298">
              <w:rPr>
                <w:b/>
                <w:bCs/>
                <w:lang w:eastAsia="uk-UA"/>
              </w:rPr>
              <w:t>Будівлі житлові</w:t>
            </w:r>
            <w:r w:rsidRPr="00555298">
              <w:rPr>
                <w:lang w:eastAsia="uk-UA"/>
              </w:rPr>
              <w:t> </w:t>
            </w:r>
          </w:p>
        </w:tc>
        <w:tc>
          <w:tcPr>
            <w:tcW w:w="0" w:type="auto"/>
          </w:tcPr>
          <w:p w:rsidR="007D7919" w:rsidRPr="00555298" w:rsidRDefault="007D7919" w:rsidP="00FC0835">
            <w:pPr>
              <w:keepNext/>
              <w:keepLines/>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keepNext/>
              <w:keepLines/>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keepNext/>
              <w:keepLines/>
              <w:spacing w:after="0" w:line="240" w:lineRule="auto"/>
              <w:ind w:left="0" w:right="-108"/>
              <w:rPr>
                <w:lang w:eastAsia="uk-UA"/>
              </w:rPr>
            </w:pPr>
            <w:r w:rsidRPr="00555298">
              <w:rPr>
                <w:b/>
                <w:bCs/>
                <w:lang w:eastAsia="uk-UA"/>
              </w:rPr>
              <w:t>111</w:t>
            </w:r>
            <w:r w:rsidRPr="00555298">
              <w:rPr>
                <w:lang w:eastAsia="uk-UA"/>
              </w:rPr>
              <w:t> </w:t>
            </w:r>
          </w:p>
        </w:tc>
        <w:tc>
          <w:tcPr>
            <w:tcW w:w="7696" w:type="dxa"/>
            <w:gridSpan w:val="2"/>
            <w:vAlign w:val="center"/>
          </w:tcPr>
          <w:p w:rsidR="007D7919" w:rsidRPr="00555298" w:rsidRDefault="007D7919" w:rsidP="00FC0835">
            <w:pPr>
              <w:pStyle w:val="a6"/>
              <w:keepNext/>
              <w:keepLines/>
              <w:spacing w:after="0" w:line="240" w:lineRule="auto"/>
              <w:ind w:left="0"/>
              <w:rPr>
                <w:lang w:eastAsia="uk-UA"/>
              </w:rPr>
            </w:pPr>
            <w:r w:rsidRPr="00555298">
              <w:rPr>
                <w:b/>
                <w:bCs/>
                <w:lang w:eastAsia="uk-UA"/>
              </w:rPr>
              <w:t>Будинки одноквартирні</w:t>
            </w:r>
            <w:r w:rsidRPr="00555298">
              <w:rPr>
                <w:lang w:eastAsia="uk-UA"/>
              </w:rPr>
              <w:t> </w:t>
            </w:r>
          </w:p>
        </w:tc>
        <w:tc>
          <w:tcPr>
            <w:tcW w:w="0" w:type="auto"/>
          </w:tcPr>
          <w:p w:rsidR="007D7919" w:rsidRPr="00555298" w:rsidRDefault="007D7919" w:rsidP="00FC0835">
            <w:pPr>
              <w:keepNext/>
              <w:keepLines/>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keepNext/>
              <w:keepLines/>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keepNext/>
              <w:keepLines/>
              <w:spacing w:after="0" w:line="240" w:lineRule="auto"/>
              <w:ind w:left="0" w:right="-108"/>
              <w:rPr>
                <w:lang w:eastAsia="uk-UA"/>
              </w:rPr>
            </w:pPr>
            <w:r w:rsidRPr="00555298">
              <w:rPr>
                <w:b/>
                <w:bCs/>
                <w:lang w:eastAsia="uk-UA"/>
              </w:rPr>
              <w:t>1110</w:t>
            </w:r>
            <w:r w:rsidRPr="00555298">
              <w:rPr>
                <w:lang w:eastAsia="uk-UA"/>
              </w:rPr>
              <w:t> </w:t>
            </w:r>
          </w:p>
        </w:tc>
        <w:tc>
          <w:tcPr>
            <w:tcW w:w="7696" w:type="dxa"/>
            <w:gridSpan w:val="2"/>
            <w:vAlign w:val="center"/>
          </w:tcPr>
          <w:p w:rsidR="007D7919" w:rsidRPr="00555298" w:rsidRDefault="007D7919" w:rsidP="00FC0835">
            <w:pPr>
              <w:pStyle w:val="a6"/>
              <w:keepNext/>
              <w:keepLines/>
              <w:spacing w:after="0" w:line="240" w:lineRule="auto"/>
              <w:ind w:left="0"/>
              <w:rPr>
                <w:lang w:eastAsia="uk-UA"/>
              </w:rPr>
            </w:pPr>
            <w:r w:rsidRPr="00555298">
              <w:rPr>
                <w:b/>
                <w:bCs/>
                <w:lang w:eastAsia="uk-UA"/>
              </w:rPr>
              <w:t>Будинки одноквартирні</w:t>
            </w:r>
            <w:r w:rsidRPr="00555298">
              <w:rPr>
                <w:lang w:eastAsia="uk-UA"/>
              </w:rPr>
              <w:t> </w:t>
            </w:r>
          </w:p>
        </w:tc>
        <w:tc>
          <w:tcPr>
            <w:tcW w:w="0" w:type="auto"/>
          </w:tcPr>
          <w:p w:rsidR="007D7919" w:rsidRPr="00555298" w:rsidRDefault="007D7919" w:rsidP="00FC0835">
            <w:pPr>
              <w:keepNext/>
              <w:keepLines/>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keepNext/>
              <w:keepLines/>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i/>
                <w:iCs/>
                <w:lang w:eastAsia="uk-UA"/>
              </w:rPr>
              <w:t xml:space="preserve">Цей клас включає: </w:t>
            </w:r>
            <w:r w:rsidRPr="00555298">
              <w:rPr>
                <w:lang w:eastAsia="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555298">
              <w:rPr>
                <w:lang w:eastAsia="uk-UA"/>
              </w:rPr>
              <w:br/>
            </w:r>
            <w:r w:rsidRPr="00555298">
              <w:rPr>
                <w:i/>
                <w:iCs/>
                <w:lang w:eastAsia="uk-UA"/>
              </w:rPr>
              <w:t xml:space="preserve">Цей клас включає також: </w:t>
            </w:r>
            <w:r w:rsidRPr="00555298">
              <w:rPr>
                <w:lang w:eastAsia="uk-UA"/>
              </w:rPr>
              <w:br/>
              <w:t>- спарені або зблоковані будинки з окремими квартирами, що мають свій власний вхід з вулиці</w:t>
            </w:r>
            <w:r w:rsidRPr="00555298">
              <w:rPr>
                <w:lang w:eastAsia="uk-UA"/>
              </w:rPr>
              <w:br/>
            </w:r>
            <w:r w:rsidRPr="00555298">
              <w:rPr>
                <w:i/>
                <w:iCs/>
                <w:lang w:eastAsia="uk-UA"/>
              </w:rPr>
              <w:t xml:space="preserve">Цей клас не включає: </w:t>
            </w:r>
            <w:r w:rsidRPr="00555298">
              <w:rPr>
                <w:lang w:eastAsia="uk-UA"/>
              </w:rPr>
              <w:br/>
              <w:t>- нежитлові сільськогосподарські будинки (1271)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1110.1 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Будинки одноквартирні масової забудови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1110.2 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Котеджі та будинки одноквартирні підвищеної комфортності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1110.3 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Будинки садибного типу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1110.4 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Будинки дачні та садові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112</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Будинки з двома та більше квартирами</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1121</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Будинки з двома квартирами</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i/>
                <w:iCs/>
                <w:lang w:eastAsia="uk-UA"/>
              </w:rPr>
              <w:t xml:space="preserve">Цей клас включає: </w:t>
            </w:r>
            <w:r w:rsidRPr="00555298">
              <w:rPr>
                <w:lang w:eastAsia="uk-UA"/>
              </w:rPr>
              <w:br/>
              <w:t>- відокремлені, спарені або зблоковані будинки з двома квартирами</w:t>
            </w:r>
            <w:r w:rsidRPr="00555298">
              <w:rPr>
                <w:lang w:eastAsia="uk-UA"/>
              </w:rPr>
              <w:br/>
            </w:r>
            <w:r w:rsidRPr="00555298">
              <w:rPr>
                <w:i/>
                <w:iCs/>
                <w:lang w:eastAsia="uk-UA"/>
              </w:rPr>
              <w:t xml:space="preserve">Цей клас не включає: </w:t>
            </w:r>
            <w:r w:rsidRPr="00555298">
              <w:rPr>
                <w:lang w:eastAsia="uk-UA"/>
              </w:rPr>
              <w:br/>
              <w:t>- спарені або зблоковані будинки з окремими квартирами, що мають свій власний вхід з вулиці (1110)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1121.1 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Будинки двоквартирні масової забудови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1121.2 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Котеджі та будинки двоквартирні підвищеної комфортності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1122</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Будинки з трьома та більше квартирами</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i/>
                <w:iCs/>
                <w:lang w:eastAsia="uk-UA"/>
              </w:rPr>
              <w:t xml:space="preserve">Цей клас включає: </w:t>
            </w:r>
            <w:r w:rsidRPr="00555298">
              <w:rPr>
                <w:lang w:eastAsia="uk-UA"/>
              </w:rPr>
              <w:br/>
              <w:t>- інші житлові будинки з трьома та більше квартирами</w:t>
            </w:r>
            <w:r w:rsidRPr="00555298">
              <w:rPr>
                <w:lang w:eastAsia="uk-UA"/>
              </w:rPr>
              <w:br/>
            </w:r>
            <w:r w:rsidRPr="00555298">
              <w:rPr>
                <w:i/>
                <w:iCs/>
                <w:lang w:eastAsia="uk-UA"/>
              </w:rPr>
              <w:t>Цей клас не включає:</w:t>
            </w:r>
            <w:r w:rsidRPr="00555298">
              <w:rPr>
                <w:lang w:eastAsia="uk-UA"/>
              </w:rPr>
              <w:br/>
              <w:t xml:space="preserve">- гуртожитки (1130) </w:t>
            </w:r>
            <w:r w:rsidRPr="00555298">
              <w:rPr>
                <w:lang w:eastAsia="uk-UA"/>
              </w:rPr>
              <w:br/>
              <w:t xml:space="preserve">- готелі (1211) </w:t>
            </w:r>
            <w:r w:rsidRPr="00555298">
              <w:rPr>
                <w:lang w:eastAsia="uk-UA"/>
              </w:rPr>
              <w:br/>
              <w:t>- туристичні бази, табори та будинки відпочинку (1212)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1122.1 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Будинки багатоквартирні масової забудови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1122.2 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Будинки багатоквартирні підвищеної комфортності, індивідуальні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1122.3 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Будинки житлові готельного типу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113</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Гуртожитки</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i/>
                <w:iCs/>
                <w:lang w:eastAsia="uk-UA"/>
              </w:rPr>
              <w:t xml:space="preserve">Цей клас включає: </w:t>
            </w:r>
            <w:r w:rsidRPr="00555298">
              <w:rPr>
                <w:lang w:eastAsia="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555298">
              <w:rPr>
                <w:lang w:eastAsia="uk-UA"/>
              </w:rPr>
              <w:br/>
            </w:r>
            <w:r w:rsidRPr="00555298">
              <w:rPr>
                <w:i/>
                <w:iCs/>
                <w:lang w:eastAsia="uk-UA"/>
              </w:rPr>
              <w:t xml:space="preserve">Цей клас не включає: </w:t>
            </w:r>
            <w:r w:rsidRPr="00555298">
              <w:rPr>
                <w:lang w:eastAsia="uk-UA"/>
              </w:rPr>
              <w:br/>
              <w:t xml:space="preserve">- лікарні, клініки (1264) </w:t>
            </w:r>
            <w:r w:rsidRPr="00555298">
              <w:rPr>
                <w:lang w:eastAsia="uk-UA"/>
              </w:rPr>
              <w:br/>
              <w:t>- в'язниці, казарми (1274)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1130.1 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Гуртожитки для робітників та службовців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1130.2 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Гуртожитки для студентів вищих навчальних закладів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1130.3 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Гуртожитки для учнів навчальних закладів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lastRenderedPageBreak/>
              <w:t>1130.4 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Будинки-інтернати для людей похилого віку та інвалідів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1130.5 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Будинки дитини та сирітські будинки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1130.6 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Будинки для біженців, притулки для бездомних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1130.9 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Будинки для колективного проживання інші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Будівлі нежитлові</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121</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Готелі, ресторани та подібні будівлі</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1211</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Будівлі готельні</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i/>
                <w:iCs/>
                <w:lang w:eastAsia="uk-UA"/>
              </w:rPr>
              <w:t xml:space="preserve">Цей клас включає: </w:t>
            </w:r>
            <w:r w:rsidRPr="00555298">
              <w:rPr>
                <w:lang w:eastAsia="uk-UA"/>
              </w:rPr>
              <w:br/>
              <w:t>- готелі, мотелі, кемпінги, пансіонати та подібні заклади з надання житла з рестораном або без нього</w:t>
            </w:r>
            <w:r w:rsidRPr="00555298">
              <w:rPr>
                <w:lang w:eastAsia="uk-UA"/>
              </w:rPr>
              <w:br/>
            </w:r>
            <w:r w:rsidRPr="00555298">
              <w:rPr>
                <w:i/>
                <w:iCs/>
                <w:lang w:eastAsia="uk-UA"/>
              </w:rPr>
              <w:t>Цей клас включає також:</w:t>
            </w:r>
            <w:r w:rsidRPr="00555298">
              <w:rPr>
                <w:lang w:eastAsia="uk-UA"/>
              </w:rPr>
              <w:br/>
              <w:t>- окремі ресторани та бари</w:t>
            </w:r>
            <w:r w:rsidRPr="00555298">
              <w:rPr>
                <w:lang w:eastAsia="uk-UA"/>
              </w:rPr>
              <w:br/>
            </w:r>
            <w:r w:rsidRPr="00555298">
              <w:rPr>
                <w:i/>
                <w:iCs/>
                <w:lang w:eastAsia="uk-UA"/>
              </w:rPr>
              <w:t xml:space="preserve">Цей клас не включає: </w:t>
            </w:r>
            <w:r w:rsidRPr="00555298">
              <w:rPr>
                <w:lang w:eastAsia="uk-UA"/>
              </w:rPr>
              <w:br/>
              <w:t xml:space="preserve">- ресторани в житлових будинках (1122) </w:t>
            </w:r>
            <w:r w:rsidRPr="00555298">
              <w:rPr>
                <w:lang w:eastAsia="uk-UA"/>
              </w:rPr>
              <w:br/>
              <w:t xml:space="preserve">- туристичні бази, гірські притулки, табори для відпочинку, будинки відпочинку (1212) </w:t>
            </w:r>
            <w:r w:rsidRPr="00555298">
              <w:rPr>
                <w:lang w:eastAsia="uk-UA"/>
              </w:rPr>
              <w:br/>
              <w:t>- ресторани в торгових центрах (1230)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1211.1 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Готелі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1211.2 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Мотелі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1211.3 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Кемпінги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1211.4 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Пансіонати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1211.5 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Ресторани та бари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1212</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Інші будівлі для тимчасового проживання</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i/>
                <w:iCs/>
                <w:lang w:eastAsia="uk-UA"/>
              </w:rPr>
              <w:t xml:space="preserve">Цей клас включає: </w:t>
            </w:r>
            <w:r w:rsidRPr="00555298">
              <w:rPr>
                <w:lang w:eastAsia="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555298">
              <w:rPr>
                <w:lang w:eastAsia="uk-UA"/>
              </w:rPr>
              <w:br/>
            </w:r>
            <w:r w:rsidRPr="00555298">
              <w:rPr>
                <w:i/>
                <w:iCs/>
                <w:lang w:eastAsia="uk-UA"/>
              </w:rPr>
              <w:t xml:space="preserve">Цей клас не включає: </w:t>
            </w:r>
            <w:r w:rsidRPr="00555298">
              <w:rPr>
                <w:lang w:eastAsia="uk-UA"/>
              </w:rPr>
              <w:br/>
              <w:t xml:space="preserve">- готелі та подібні заклади з надання житла (1211) </w:t>
            </w:r>
            <w:r w:rsidRPr="00555298">
              <w:rPr>
                <w:lang w:eastAsia="uk-UA"/>
              </w:rPr>
              <w:br/>
              <w:t>- парки для дозвілля та розваг (2412)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1212.1 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Туристичні бази та гірські притулки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1212.2 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Дитячі та сімейні табори відпочинку</w:t>
            </w:r>
            <w:r w:rsidRPr="00555298">
              <w:rPr>
                <w:vertAlign w:val="superscript"/>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1212.3 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Центри та будинки відпочинку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1212.9 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Інші будівлі для тимчасового проживання, не класифіковані раніше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122</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Будівлі офісні</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1220</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Будівлі офісні</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i/>
                <w:iCs/>
                <w:lang w:eastAsia="uk-UA"/>
              </w:rPr>
              <w:t xml:space="preserve">Цей клас включає: </w:t>
            </w:r>
            <w:r w:rsidRPr="00555298">
              <w:rPr>
                <w:lang w:eastAsia="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555298">
              <w:rPr>
                <w:lang w:eastAsia="uk-UA"/>
              </w:rPr>
              <w:br/>
            </w:r>
            <w:r w:rsidRPr="00555298">
              <w:rPr>
                <w:i/>
                <w:iCs/>
                <w:lang w:eastAsia="uk-UA"/>
              </w:rPr>
              <w:t xml:space="preserve">Цей клас включає також: </w:t>
            </w:r>
            <w:r w:rsidRPr="00555298">
              <w:rPr>
                <w:lang w:eastAsia="uk-UA"/>
              </w:rPr>
              <w:br/>
              <w:t>- центри для з'їздів та конференцій, будівлі органів правосуддя, парламентські будівлі</w:t>
            </w:r>
            <w:r w:rsidRPr="00555298">
              <w:rPr>
                <w:lang w:eastAsia="uk-UA"/>
              </w:rPr>
              <w:br/>
            </w:r>
            <w:r w:rsidRPr="00555298">
              <w:rPr>
                <w:i/>
                <w:iCs/>
                <w:lang w:eastAsia="uk-UA"/>
              </w:rPr>
              <w:t xml:space="preserve">Цей клас не включає: </w:t>
            </w:r>
            <w:r w:rsidRPr="00555298">
              <w:rPr>
                <w:lang w:eastAsia="uk-UA"/>
              </w:rPr>
              <w:br/>
              <w:t>- офіси в будівлях, що призначені (використовуються), головним чином, для інших цілей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1220.1 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органів державного та місцевого управління</w:t>
            </w:r>
            <w:r w:rsidRPr="00555298">
              <w:rPr>
                <w:vertAlign w:val="superscript"/>
                <w:lang w:eastAsia="uk-UA"/>
              </w:rPr>
              <w:t>5</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1220.2 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фінансового обслуговування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6</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0,3</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1220.3 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органів правосуддя</w:t>
            </w:r>
            <w:r w:rsidRPr="00555298">
              <w:rPr>
                <w:vertAlign w:val="superscript"/>
                <w:lang w:eastAsia="uk-UA"/>
              </w:rPr>
              <w:t>5</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1220.4 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закордонних представництв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1220.5 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Адміністративно-побутові будівлі промислових підприємств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6</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0,3</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lastRenderedPageBreak/>
              <w:t>1220.9 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для конторських та адміністративних цілей інші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6</w:t>
            </w:r>
          </w:p>
        </w:tc>
        <w:tc>
          <w:tcPr>
            <w:tcW w:w="0" w:type="auto"/>
          </w:tcPr>
          <w:p w:rsidR="007D7919" w:rsidRDefault="007D7919" w:rsidP="00FC0835">
            <w:pPr>
              <w:widowControl w:val="0"/>
              <w:spacing w:after="0" w:line="240" w:lineRule="auto"/>
              <w:jc w:val="center"/>
              <w:rPr>
                <w:rFonts w:ascii="Times New Roman" w:hAnsi="Times New Roman"/>
              </w:rPr>
            </w:pPr>
            <w:r>
              <w:rPr>
                <w:rFonts w:ascii="Times New Roman" w:hAnsi="Times New Roman"/>
              </w:rPr>
              <w:t>0,3</w:t>
            </w:r>
          </w:p>
          <w:p w:rsidR="007D7919" w:rsidRPr="00555298" w:rsidRDefault="007D7919" w:rsidP="00FC0835">
            <w:pPr>
              <w:widowControl w:val="0"/>
              <w:spacing w:after="0" w:line="240" w:lineRule="auto"/>
              <w:jc w:val="center"/>
              <w:rPr>
                <w:rFonts w:ascii="Times New Roman" w:hAnsi="Times New Roman"/>
              </w:rPr>
            </w:pP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123</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Будівлі торговельні</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1230</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Будівлі торговельні</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i/>
                <w:iCs/>
                <w:lang w:eastAsia="uk-UA"/>
              </w:rPr>
              <w:t xml:space="preserve">Цей клас включає: </w:t>
            </w:r>
            <w:r w:rsidRPr="00555298">
              <w:rPr>
                <w:lang w:eastAsia="uk-UA"/>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555298">
              <w:rPr>
                <w:lang w:eastAsia="uk-UA"/>
              </w:rPr>
              <w:br/>
            </w:r>
            <w:r w:rsidRPr="00555298">
              <w:rPr>
                <w:i/>
                <w:iCs/>
                <w:lang w:eastAsia="uk-UA"/>
              </w:rPr>
              <w:t xml:space="preserve">Цей клас включає також: </w:t>
            </w:r>
            <w:r w:rsidRPr="00555298">
              <w:rPr>
                <w:lang w:eastAsia="uk-UA"/>
              </w:rPr>
              <w:br/>
              <w:t xml:space="preserve">- підприємства та установи громадського харчування (їдальні, кафе, закусочні та т. ін.) </w:t>
            </w:r>
            <w:r w:rsidRPr="00555298">
              <w:rPr>
                <w:lang w:eastAsia="uk-UA"/>
              </w:rPr>
              <w:br/>
              <w:t xml:space="preserve">- приміщення складські та бази підприємств торгівлі й громадського харчування </w:t>
            </w:r>
            <w:r w:rsidRPr="00555298">
              <w:rPr>
                <w:lang w:eastAsia="uk-UA"/>
              </w:rPr>
              <w:br/>
              <w:t>- підприємства побутового обслуговування</w:t>
            </w:r>
            <w:r w:rsidRPr="00555298">
              <w:rPr>
                <w:lang w:eastAsia="uk-UA"/>
              </w:rPr>
              <w:br/>
            </w:r>
            <w:r w:rsidRPr="00555298">
              <w:rPr>
                <w:i/>
                <w:iCs/>
                <w:lang w:eastAsia="uk-UA"/>
              </w:rPr>
              <w:t xml:space="preserve">Цей клас не включає: </w:t>
            </w:r>
            <w:r w:rsidRPr="00555298">
              <w:rPr>
                <w:lang w:eastAsia="uk-UA"/>
              </w:rPr>
              <w:br/>
              <w:t xml:space="preserve">- невеликі магазини в будівлях, що призначені (використовуються), головним чином, для інших цілей </w:t>
            </w:r>
            <w:r w:rsidRPr="00555298">
              <w:rPr>
                <w:lang w:eastAsia="uk-UA"/>
              </w:rPr>
              <w:br/>
              <w:t xml:space="preserve">- ресторани та бари, розміщені в готелях або окремо (1211) </w:t>
            </w:r>
            <w:r w:rsidRPr="00555298">
              <w:rPr>
                <w:lang w:eastAsia="uk-UA"/>
              </w:rPr>
              <w:br/>
              <w:t>- лазні та пральні (1274)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1230.1 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Торгові центри, універмаги, магазини</w:t>
            </w:r>
            <w:r>
              <w:rPr>
                <w:lang w:eastAsia="uk-UA"/>
              </w:rPr>
              <w:t>, в тому числі</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p>
        </w:tc>
        <w:tc>
          <w:tcPr>
            <w:tcW w:w="0" w:type="auto"/>
          </w:tcPr>
          <w:p w:rsidR="007D7919" w:rsidRPr="00555298" w:rsidRDefault="007D7919" w:rsidP="00FC0835">
            <w:pPr>
              <w:widowControl w:val="0"/>
              <w:spacing w:after="0" w:line="240" w:lineRule="auto"/>
              <w:jc w:val="center"/>
              <w:rPr>
                <w:rFonts w:ascii="Times New Roman" w:hAnsi="Times New Roman"/>
              </w:rPr>
            </w:pP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p>
        </w:tc>
        <w:tc>
          <w:tcPr>
            <w:tcW w:w="7696" w:type="dxa"/>
            <w:gridSpan w:val="2"/>
            <w:vAlign w:val="center"/>
          </w:tcPr>
          <w:p w:rsidR="007D7919" w:rsidRPr="008458C6" w:rsidRDefault="007D7919" w:rsidP="00FC0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w:t>
            </w:r>
            <w:proofErr w:type="spellStart"/>
            <w:r w:rsidRPr="008458C6">
              <w:rPr>
                <w:rFonts w:ascii="Times New Roman" w:hAnsi="Times New Roman"/>
                <w:bCs/>
                <w:sz w:val="24"/>
                <w:szCs w:val="24"/>
                <w:lang w:val="ru-RU"/>
              </w:rPr>
              <w:t>Зачепилівська</w:t>
            </w:r>
            <w:proofErr w:type="spellEnd"/>
            <w:r w:rsidRPr="008458C6">
              <w:rPr>
                <w:rFonts w:ascii="Times New Roman" w:hAnsi="Times New Roman"/>
                <w:bCs/>
                <w:sz w:val="24"/>
                <w:szCs w:val="24"/>
                <w:lang w:val="ru-RU"/>
              </w:rPr>
              <w:t xml:space="preserve"> </w:t>
            </w:r>
            <w:r w:rsidRPr="008458C6">
              <w:rPr>
                <w:rFonts w:ascii="Times New Roman" w:hAnsi="Times New Roman"/>
                <w:bCs/>
                <w:sz w:val="24"/>
                <w:szCs w:val="24"/>
              </w:rPr>
              <w:t>селищна рада</w:t>
            </w:r>
          </w:p>
          <w:p w:rsidR="007D7919" w:rsidRPr="00555298" w:rsidRDefault="007D7919" w:rsidP="00FC0835">
            <w:pPr>
              <w:pStyle w:val="a6"/>
              <w:widowControl w:val="0"/>
              <w:spacing w:after="0" w:line="240" w:lineRule="auto"/>
              <w:ind w:left="85"/>
              <w:rPr>
                <w:lang w:eastAsia="uk-UA"/>
              </w:rPr>
            </w:pP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p>
        </w:tc>
        <w:tc>
          <w:tcPr>
            <w:tcW w:w="7696" w:type="dxa"/>
            <w:gridSpan w:val="2"/>
            <w:vAlign w:val="center"/>
          </w:tcPr>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7D7919" w:rsidRPr="00555298" w:rsidRDefault="007D7919" w:rsidP="00FC0835">
            <w:pPr>
              <w:pStyle w:val="a6"/>
              <w:widowControl w:val="0"/>
              <w:spacing w:after="0" w:line="240" w:lineRule="auto"/>
              <w:ind w:left="85"/>
              <w:rPr>
                <w:lang w:eastAsia="uk-UA"/>
              </w:rPr>
            </w:pPr>
          </w:p>
        </w:tc>
        <w:tc>
          <w:tcPr>
            <w:tcW w:w="0" w:type="auto"/>
            <w:vAlign w:val="center"/>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0,4</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1230.2 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Криті ринки, павільйони та зали для ярмарків</w:t>
            </w:r>
            <w:r>
              <w:rPr>
                <w:lang w:eastAsia="uk-UA"/>
              </w:rPr>
              <w:t>,в тому числі</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p>
        </w:tc>
        <w:tc>
          <w:tcPr>
            <w:tcW w:w="0" w:type="auto"/>
          </w:tcPr>
          <w:p w:rsidR="007D7919" w:rsidRPr="00555298" w:rsidRDefault="007D7919" w:rsidP="00FC0835">
            <w:pPr>
              <w:widowControl w:val="0"/>
              <w:spacing w:after="0" w:line="240" w:lineRule="auto"/>
              <w:jc w:val="center"/>
              <w:rPr>
                <w:rFonts w:ascii="Times New Roman" w:hAnsi="Times New Roman"/>
              </w:rPr>
            </w:pP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p>
        </w:tc>
        <w:tc>
          <w:tcPr>
            <w:tcW w:w="7696" w:type="dxa"/>
            <w:gridSpan w:val="2"/>
            <w:vAlign w:val="center"/>
          </w:tcPr>
          <w:p w:rsidR="007D7919" w:rsidRPr="008458C6" w:rsidRDefault="007D7919" w:rsidP="00FC0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w:t>
            </w:r>
            <w:proofErr w:type="spellStart"/>
            <w:r w:rsidRPr="008458C6">
              <w:rPr>
                <w:rFonts w:ascii="Times New Roman" w:hAnsi="Times New Roman"/>
                <w:bCs/>
                <w:sz w:val="24"/>
                <w:szCs w:val="24"/>
                <w:lang w:val="ru-RU"/>
              </w:rPr>
              <w:t>Зачепилівська</w:t>
            </w:r>
            <w:proofErr w:type="spellEnd"/>
            <w:r w:rsidRPr="008458C6">
              <w:rPr>
                <w:rFonts w:ascii="Times New Roman" w:hAnsi="Times New Roman"/>
                <w:bCs/>
                <w:sz w:val="24"/>
                <w:szCs w:val="24"/>
                <w:lang w:val="ru-RU"/>
              </w:rPr>
              <w:t xml:space="preserve"> </w:t>
            </w:r>
            <w:r w:rsidRPr="008458C6">
              <w:rPr>
                <w:rFonts w:ascii="Times New Roman" w:hAnsi="Times New Roman"/>
                <w:bCs/>
                <w:sz w:val="24"/>
                <w:szCs w:val="24"/>
              </w:rPr>
              <w:t>селищна рада</w:t>
            </w:r>
          </w:p>
          <w:p w:rsidR="007D7919" w:rsidRPr="00555298" w:rsidRDefault="007D7919" w:rsidP="00FC0835">
            <w:pPr>
              <w:pStyle w:val="a6"/>
              <w:widowControl w:val="0"/>
              <w:spacing w:after="0" w:line="240" w:lineRule="auto"/>
              <w:ind w:left="85"/>
              <w:rPr>
                <w:lang w:eastAsia="uk-UA"/>
              </w:rPr>
            </w:pPr>
          </w:p>
        </w:tc>
        <w:tc>
          <w:tcPr>
            <w:tcW w:w="0" w:type="auto"/>
          </w:tcPr>
          <w:p w:rsidR="007D7919"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p>
        </w:tc>
        <w:tc>
          <w:tcPr>
            <w:tcW w:w="7696" w:type="dxa"/>
            <w:gridSpan w:val="2"/>
            <w:vAlign w:val="center"/>
          </w:tcPr>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7D7919" w:rsidRPr="008458C6" w:rsidRDefault="007D7919" w:rsidP="00FC0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p>
        </w:tc>
        <w:tc>
          <w:tcPr>
            <w:tcW w:w="0" w:type="auto"/>
            <w:vAlign w:val="center"/>
          </w:tcPr>
          <w:p w:rsidR="007D7919" w:rsidRDefault="007D7919" w:rsidP="00FC0835">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7D7919" w:rsidRDefault="007D7919" w:rsidP="00FC0835">
            <w:pPr>
              <w:widowControl w:val="0"/>
              <w:spacing w:after="0" w:line="240" w:lineRule="auto"/>
              <w:jc w:val="center"/>
              <w:rPr>
                <w:rFonts w:ascii="Times New Roman" w:hAnsi="Times New Roman"/>
              </w:rPr>
            </w:pPr>
            <w:r>
              <w:rPr>
                <w:rFonts w:ascii="Times New Roman" w:hAnsi="Times New Roman"/>
              </w:rPr>
              <w:t>0,4</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1230.3 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Станції технічного обслуговування автомобілів </w:t>
            </w:r>
            <w:r>
              <w:rPr>
                <w:lang w:eastAsia="uk-UA"/>
              </w:rPr>
              <w:t>, в тому числі</w:t>
            </w:r>
          </w:p>
        </w:tc>
        <w:tc>
          <w:tcPr>
            <w:tcW w:w="0" w:type="auto"/>
          </w:tcPr>
          <w:p w:rsidR="007D7919" w:rsidRPr="00555298" w:rsidRDefault="007D7919" w:rsidP="00FC0835">
            <w:pPr>
              <w:widowControl w:val="0"/>
              <w:spacing w:after="0" w:line="240" w:lineRule="auto"/>
              <w:jc w:val="center"/>
              <w:rPr>
                <w:rFonts w:ascii="Times New Roman" w:hAnsi="Times New Roman"/>
              </w:rPr>
            </w:pPr>
          </w:p>
        </w:tc>
        <w:tc>
          <w:tcPr>
            <w:tcW w:w="0" w:type="auto"/>
          </w:tcPr>
          <w:p w:rsidR="007D7919" w:rsidRPr="00555298" w:rsidRDefault="007D7919" w:rsidP="00FC0835">
            <w:pPr>
              <w:widowControl w:val="0"/>
              <w:spacing w:after="0" w:line="240" w:lineRule="auto"/>
              <w:jc w:val="center"/>
              <w:rPr>
                <w:rFonts w:ascii="Times New Roman" w:hAnsi="Times New Roman"/>
              </w:rPr>
            </w:pP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p>
        </w:tc>
        <w:tc>
          <w:tcPr>
            <w:tcW w:w="7696" w:type="dxa"/>
            <w:gridSpan w:val="2"/>
            <w:vAlign w:val="center"/>
          </w:tcPr>
          <w:p w:rsidR="007D7919" w:rsidRPr="008458C6" w:rsidRDefault="007D7919" w:rsidP="00FC0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w:t>
            </w:r>
            <w:proofErr w:type="spellStart"/>
            <w:r w:rsidRPr="008458C6">
              <w:rPr>
                <w:rFonts w:ascii="Times New Roman" w:hAnsi="Times New Roman"/>
                <w:bCs/>
                <w:sz w:val="24"/>
                <w:szCs w:val="24"/>
                <w:lang w:val="ru-RU"/>
              </w:rPr>
              <w:t>Зачепилівська</w:t>
            </w:r>
            <w:proofErr w:type="spellEnd"/>
            <w:r w:rsidRPr="008458C6">
              <w:rPr>
                <w:rFonts w:ascii="Times New Roman" w:hAnsi="Times New Roman"/>
                <w:bCs/>
                <w:sz w:val="24"/>
                <w:szCs w:val="24"/>
                <w:lang w:val="ru-RU"/>
              </w:rPr>
              <w:t xml:space="preserve"> </w:t>
            </w:r>
            <w:r w:rsidRPr="008458C6">
              <w:rPr>
                <w:rFonts w:ascii="Times New Roman" w:hAnsi="Times New Roman"/>
                <w:bCs/>
                <w:sz w:val="24"/>
                <w:szCs w:val="24"/>
              </w:rPr>
              <w:t>селищна рада</w:t>
            </w:r>
          </w:p>
          <w:p w:rsidR="007D7919" w:rsidRPr="00555298" w:rsidRDefault="007D7919" w:rsidP="00FC0835">
            <w:pPr>
              <w:pStyle w:val="a6"/>
              <w:widowControl w:val="0"/>
              <w:spacing w:after="0" w:line="240" w:lineRule="auto"/>
              <w:ind w:left="85"/>
              <w:rPr>
                <w:lang w:eastAsia="uk-UA"/>
              </w:rPr>
            </w:pPr>
          </w:p>
        </w:tc>
        <w:tc>
          <w:tcPr>
            <w:tcW w:w="0" w:type="auto"/>
          </w:tcPr>
          <w:p w:rsidR="007D7919"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p>
        </w:tc>
        <w:tc>
          <w:tcPr>
            <w:tcW w:w="7696" w:type="dxa"/>
            <w:gridSpan w:val="2"/>
            <w:vAlign w:val="center"/>
          </w:tcPr>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7D7919" w:rsidRPr="008458C6" w:rsidRDefault="007D7919" w:rsidP="00FC0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p>
        </w:tc>
        <w:tc>
          <w:tcPr>
            <w:tcW w:w="0" w:type="auto"/>
            <w:vAlign w:val="center"/>
          </w:tcPr>
          <w:p w:rsidR="007D7919" w:rsidRDefault="007D7919" w:rsidP="00FC0835">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7D7919" w:rsidRDefault="007D7919" w:rsidP="00FC0835">
            <w:pPr>
              <w:widowControl w:val="0"/>
              <w:spacing w:after="0" w:line="240" w:lineRule="auto"/>
              <w:jc w:val="center"/>
              <w:rPr>
                <w:rFonts w:ascii="Times New Roman" w:hAnsi="Times New Roman"/>
              </w:rPr>
            </w:pPr>
            <w:r>
              <w:rPr>
                <w:rFonts w:ascii="Times New Roman" w:hAnsi="Times New Roman"/>
              </w:rPr>
              <w:t>0,4</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1230.4 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Їдал</w:t>
            </w:r>
            <w:r>
              <w:rPr>
                <w:lang w:eastAsia="uk-UA"/>
              </w:rPr>
              <w:t xml:space="preserve">ьні, кафе, закусочні та </w:t>
            </w:r>
            <w:r w:rsidRPr="00555298">
              <w:rPr>
                <w:lang w:eastAsia="uk-UA"/>
              </w:rPr>
              <w:t xml:space="preserve"> ін</w:t>
            </w:r>
            <w:r>
              <w:rPr>
                <w:lang w:eastAsia="uk-UA"/>
              </w:rPr>
              <w:t>ше, в тому числі</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p>
        </w:tc>
        <w:tc>
          <w:tcPr>
            <w:tcW w:w="0" w:type="auto"/>
          </w:tcPr>
          <w:p w:rsidR="007D7919" w:rsidRPr="00555298" w:rsidRDefault="007D7919" w:rsidP="00FC0835">
            <w:pPr>
              <w:widowControl w:val="0"/>
              <w:spacing w:after="0" w:line="240" w:lineRule="auto"/>
              <w:jc w:val="center"/>
              <w:rPr>
                <w:rFonts w:ascii="Times New Roman" w:hAnsi="Times New Roman"/>
              </w:rPr>
            </w:pP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p>
        </w:tc>
        <w:tc>
          <w:tcPr>
            <w:tcW w:w="7696" w:type="dxa"/>
            <w:gridSpan w:val="2"/>
            <w:vAlign w:val="center"/>
          </w:tcPr>
          <w:p w:rsidR="007D7919" w:rsidRPr="008458C6" w:rsidRDefault="007D7919" w:rsidP="00FC0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w:t>
            </w:r>
            <w:proofErr w:type="spellStart"/>
            <w:r w:rsidRPr="008458C6">
              <w:rPr>
                <w:rFonts w:ascii="Times New Roman" w:hAnsi="Times New Roman"/>
                <w:bCs/>
                <w:sz w:val="24"/>
                <w:szCs w:val="24"/>
                <w:lang w:val="ru-RU"/>
              </w:rPr>
              <w:t>Зачепилівська</w:t>
            </w:r>
            <w:proofErr w:type="spellEnd"/>
            <w:r w:rsidRPr="008458C6">
              <w:rPr>
                <w:rFonts w:ascii="Times New Roman" w:hAnsi="Times New Roman"/>
                <w:bCs/>
                <w:sz w:val="24"/>
                <w:szCs w:val="24"/>
                <w:lang w:val="ru-RU"/>
              </w:rPr>
              <w:t xml:space="preserve"> </w:t>
            </w:r>
            <w:r w:rsidRPr="008458C6">
              <w:rPr>
                <w:rFonts w:ascii="Times New Roman" w:hAnsi="Times New Roman"/>
                <w:bCs/>
                <w:sz w:val="24"/>
                <w:szCs w:val="24"/>
              </w:rPr>
              <w:t>селищна рада</w:t>
            </w:r>
          </w:p>
          <w:p w:rsidR="007D7919" w:rsidRPr="00555298" w:rsidRDefault="007D7919" w:rsidP="00FC0835">
            <w:pPr>
              <w:pStyle w:val="a6"/>
              <w:widowControl w:val="0"/>
              <w:spacing w:after="0" w:line="240" w:lineRule="auto"/>
              <w:ind w:left="85"/>
              <w:rPr>
                <w:lang w:eastAsia="uk-UA"/>
              </w:rPr>
            </w:pPr>
          </w:p>
        </w:tc>
        <w:tc>
          <w:tcPr>
            <w:tcW w:w="0" w:type="auto"/>
          </w:tcPr>
          <w:p w:rsidR="007D7919"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p>
        </w:tc>
        <w:tc>
          <w:tcPr>
            <w:tcW w:w="7696" w:type="dxa"/>
            <w:gridSpan w:val="2"/>
            <w:vAlign w:val="center"/>
          </w:tcPr>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lastRenderedPageBreak/>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7D7919" w:rsidRPr="008458C6" w:rsidRDefault="007D7919" w:rsidP="00FC0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p>
        </w:tc>
        <w:tc>
          <w:tcPr>
            <w:tcW w:w="0" w:type="auto"/>
            <w:vAlign w:val="center"/>
          </w:tcPr>
          <w:p w:rsidR="007D7919" w:rsidRDefault="007D7919" w:rsidP="00FC0835">
            <w:pPr>
              <w:widowControl w:val="0"/>
              <w:spacing w:after="0" w:line="240" w:lineRule="auto"/>
              <w:jc w:val="center"/>
              <w:rPr>
                <w:rFonts w:ascii="Times New Roman" w:hAnsi="Times New Roman"/>
              </w:rPr>
            </w:pPr>
            <w:r>
              <w:rPr>
                <w:rFonts w:ascii="Times New Roman" w:hAnsi="Times New Roman"/>
              </w:rPr>
              <w:lastRenderedPageBreak/>
              <w:t>0,4</w:t>
            </w:r>
          </w:p>
        </w:tc>
        <w:tc>
          <w:tcPr>
            <w:tcW w:w="0" w:type="auto"/>
            <w:vAlign w:val="center"/>
          </w:tcPr>
          <w:p w:rsidR="007D7919" w:rsidRDefault="007D7919" w:rsidP="00FC0835">
            <w:pPr>
              <w:widowControl w:val="0"/>
              <w:spacing w:after="0" w:line="240" w:lineRule="auto"/>
              <w:jc w:val="center"/>
              <w:rPr>
                <w:rFonts w:ascii="Times New Roman" w:hAnsi="Times New Roman"/>
              </w:rPr>
            </w:pPr>
            <w:r>
              <w:rPr>
                <w:rFonts w:ascii="Times New Roman" w:hAnsi="Times New Roman"/>
              </w:rPr>
              <w:t>0,4</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lastRenderedPageBreak/>
              <w:t>1230.5 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Бази та склади підприємств торгівлі й громадського харчування</w:t>
            </w:r>
            <w:r>
              <w:rPr>
                <w:lang w:eastAsia="uk-UA"/>
              </w:rPr>
              <w:t>, в тому числі</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p>
        </w:tc>
        <w:tc>
          <w:tcPr>
            <w:tcW w:w="0" w:type="auto"/>
          </w:tcPr>
          <w:p w:rsidR="007D7919" w:rsidRPr="00555298" w:rsidRDefault="007D7919" w:rsidP="00FC0835">
            <w:pPr>
              <w:widowControl w:val="0"/>
              <w:spacing w:after="0" w:line="240" w:lineRule="auto"/>
              <w:jc w:val="center"/>
              <w:rPr>
                <w:rFonts w:ascii="Times New Roman" w:hAnsi="Times New Roman"/>
              </w:rPr>
            </w:pP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p>
        </w:tc>
        <w:tc>
          <w:tcPr>
            <w:tcW w:w="7696" w:type="dxa"/>
            <w:gridSpan w:val="2"/>
            <w:vAlign w:val="center"/>
          </w:tcPr>
          <w:p w:rsidR="007D7919" w:rsidRPr="008458C6" w:rsidRDefault="007D7919" w:rsidP="00FC0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w:t>
            </w:r>
            <w:proofErr w:type="spellStart"/>
            <w:r w:rsidRPr="008458C6">
              <w:rPr>
                <w:rFonts w:ascii="Times New Roman" w:hAnsi="Times New Roman"/>
                <w:bCs/>
                <w:sz w:val="24"/>
                <w:szCs w:val="24"/>
                <w:lang w:val="ru-RU"/>
              </w:rPr>
              <w:t>Зачепилівська</w:t>
            </w:r>
            <w:proofErr w:type="spellEnd"/>
            <w:r w:rsidRPr="008458C6">
              <w:rPr>
                <w:rFonts w:ascii="Times New Roman" w:hAnsi="Times New Roman"/>
                <w:bCs/>
                <w:sz w:val="24"/>
                <w:szCs w:val="24"/>
                <w:lang w:val="ru-RU"/>
              </w:rPr>
              <w:t xml:space="preserve"> </w:t>
            </w:r>
            <w:r w:rsidRPr="008458C6">
              <w:rPr>
                <w:rFonts w:ascii="Times New Roman" w:hAnsi="Times New Roman"/>
                <w:bCs/>
                <w:sz w:val="24"/>
                <w:szCs w:val="24"/>
              </w:rPr>
              <w:t>селищна рада</w:t>
            </w:r>
          </w:p>
          <w:p w:rsidR="007D7919" w:rsidRPr="00555298" w:rsidRDefault="007D7919" w:rsidP="00FC0835">
            <w:pPr>
              <w:pStyle w:val="a6"/>
              <w:widowControl w:val="0"/>
              <w:spacing w:after="0" w:line="240" w:lineRule="auto"/>
              <w:ind w:left="85"/>
              <w:rPr>
                <w:lang w:eastAsia="uk-UA"/>
              </w:rPr>
            </w:pPr>
          </w:p>
        </w:tc>
        <w:tc>
          <w:tcPr>
            <w:tcW w:w="0" w:type="auto"/>
          </w:tcPr>
          <w:p w:rsidR="007D7919"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p>
        </w:tc>
        <w:tc>
          <w:tcPr>
            <w:tcW w:w="7696" w:type="dxa"/>
            <w:gridSpan w:val="2"/>
            <w:vAlign w:val="center"/>
          </w:tcPr>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7D7919" w:rsidRPr="008458C6" w:rsidRDefault="007D7919" w:rsidP="00FC0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p>
        </w:tc>
        <w:tc>
          <w:tcPr>
            <w:tcW w:w="0" w:type="auto"/>
            <w:vAlign w:val="center"/>
          </w:tcPr>
          <w:p w:rsidR="007D7919" w:rsidRDefault="007D7919" w:rsidP="00FC0835">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7D7919" w:rsidRDefault="007D7919" w:rsidP="00FC0835">
            <w:pPr>
              <w:widowControl w:val="0"/>
              <w:spacing w:after="0" w:line="240" w:lineRule="auto"/>
              <w:jc w:val="center"/>
              <w:rPr>
                <w:rFonts w:ascii="Times New Roman" w:hAnsi="Times New Roman"/>
              </w:rPr>
            </w:pPr>
            <w:r>
              <w:rPr>
                <w:rFonts w:ascii="Times New Roman" w:hAnsi="Times New Roman"/>
              </w:rPr>
              <w:t>0,4</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1230.6 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підприємств побутового обслуговування</w:t>
            </w:r>
            <w:r>
              <w:rPr>
                <w:lang w:eastAsia="uk-UA"/>
              </w:rPr>
              <w:t>, в тому числі</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p>
        </w:tc>
        <w:tc>
          <w:tcPr>
            <w:tcW w:w="0" w:type="auto"/>
          </w:tcPr>
          <w:p w:rsidR="007D7919" w:rsidRPr="00555298" w:rsidRDefault="007D7919" w:rsidP="00FC0835">
            <w:pPr>
              <w:widowControl w:val="0"/>
              <w:spacing w:after="0" w:line="240" w:lineRule="auto"/>
              <w:jc w:val="center"/>
              <w:rPr>
                <w:rFonts w:ascii="Times New Roman" w:hAnsi="Times New Roman"/>
              </w:rPr>
            </w:pP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p>
        </w:tc>
        <w:tc>
          <w:tcPr>
            <w:tcW w:w="7696" w:type="dxa"/>
            <w:gridSpan w:val="2"/>
            <w:vAlign w:val="center"/>
          </w:tcPr>
          <w:p w:rsidR="007D7919" w:rsidRPr="008458C6" w:rsidRDefault="007D7919" w:rsidP="00FC0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w:t>
            </w:r>
            <w:proofErr w:type="spellStart"/>
            <w:r w:rsidRPr="008458C6">
              <w:rPr>
                <w:rFonts w:ascii="Times New Roman" w:hAnsi="Times New Roman"/>
                <w:bCs/>
                <w:sz w:val="24"/>
                <w:szCs w:val="24"/>
                <w:lang w:val="ru-RU"/>
              </w:rPr>
              <w:t>Зачепилівська</w:t>
            </w:r>
            <w:proofErr w:type="spellEnd"/>
            <w:r w:rsidRPr="008458C6">
              <w:rPr>
                <w:rFonts w:ascii="Times New Roman" w:hAnsi="Times New Roman"/>
                <w:bCs/>
                <w:sz w:val="24"/>
                <w:szCs w:val="24"/>
                <w:lang w:val="ru-RU"/>
              </w:rPr>
              <w:t xml:space="preserve"> </w:t>
            </w:r>
            <w:r w:rsidRPr="008458C6">
              <w:rPr>
                <w:rFonts w:ascii="Times New Roman" w:hAnsi="Times New Roman"/>
                <w:bCs/>
                <w:sz w:val="24"/>
                <w:szCs w:val="24"/>
              </w:rPr>
              <w:t>селищна рада</w:t>
            </w:r>
          </w:p>
          <w:p w:rsidR="007D7919" w:rsidRPr="00555298" w:rsidRDefault="007D7919" w:rsidP="00FC0835">
            <w:pPr>
              <w:pStyle w:val="a6"/>
              <w:widowControl w:val="0"/>
              <w:spacing w:after="0" w:line="240" w:lineRule="auto"/>
              <w:ind w:left="85"/>
              <w:rPr>
                <w:lang w:eastAsia="uk-UA"/>
              </w:rPr>
            </w:pPr>
          </w:p>
        </w:tc>
        <w:tc>
          <w:tcPr>
            <w:tcW w:w="0" w:type="auto"/>
          </w:tcPr>
          <w:p w:rsidR="007D7919"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p>
        </w:tc>
        <w:tc>
          <w:tcPr>
            <w:tcW w:w="7696" w:type="dxa"/>
            <w:gridSpan w:val="2"/>
            <w:vAlign w:val="center"/>
          </w:tcPr>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7D7919" w:rsidRPr="008458C6" w:rsidRDefault="007D7919" w:rsidP="00FC0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p>
        </w:tc>
        <w:tc>
          <w:tcPr>
            <w:tcW w:w="0" w:type="auto"/>
            <w:vAlign w:val="center"/>
          </w:tcPr>
          <w:p w:rsidR="007D7919" w:rsidRDefault="007D7919" w:rsidP="00FC0835">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7D7919" w:rsidRDefault="007D7919" w:rsidP="00FC0835">
            <w:pPr>
              <w:widowControl w:val="0"/>
              <w:spacing w:after="0" w:line="240" w:lineRule="auto"/>
              <w:jc w:val="center"/>
              <w:rPr>
                <w:rFonts w:ascii="Times New Roman" w:hAnsi="Times New Roman"/>
              </w:rPr>
            </w:pPr>
            <w:r>
              <w:rPr>
                <w:rFonts w:ascii="Times New Roman" w:hAnsi="Times New Roman"/>
              </w:rPr>
              <w:t>0,4</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1230.9 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торговельні інші </w:t>
            </w:r>
            <w:r>
              <w:rPr>
                <w:lang w:eastAsia="uk-UA"/>
              </w:rPr>
              <w:t>, в тому числі</w:t>
            </w:r>
          </w:p>
        </w:tc>
        <w:tc>
          <w:tcPr>
            <w:tcW w:w="0" w:type="auto"/>
          </w:tcPr>
          <w:p w:rsidR="007D7919" w:rsidRPr="00555298" w:rsidRDefault="007D7919" w:rsidP="00FC0835">
            <w:pPr>
              <w:widowControl w:val="0"/>
              <w:spacing w:after="0" w:line="240" w:lineRule="auto"/>
              <w:jc w:val="center"/>
              <w:rPr>
                <w:rFonts w:ascii="Times New Roman" w:hAnsi="Times New Roman"/>
              </w:rPr>
            </w:pPr>
          </w:p>
        </w:tc>
        <w:tc>
          <w:tcPr>
            <w:tcW w:w="0" w:type="auto"/>
          </w:tcPr>
          <w:p w:rsidR="007D7919" w:rsidRPr="00555298" w:rsidRDefault="007D7919" w:rsidP="00FC0835">
            <w:pPr>
              <w:widowControl w:val="0"/>
              <w:spacing w:after="0" w:line="240" w:lineRule="auto"/>
              <w:jc w:val="center"/>
              <w:rPr>
                <w:rFonts w:ascii="Times New Roman" w:hAnsi="Times New Roman"/>
              </w:rPr>
            </w:pPr>
          </w:p>
        </w:tc>
      </w:tr>
      <w:tr w:rsidR="007D7919" w:rsidRPr="00555298" w:rsidTr="00FC0835">
        <w:trPr>
          <w:trHeight w:val="339"/>
        </w:trPr>
        <w:tc>
          <w:tcPr>
            <w:tcW w:w="777" w:type="dxa"/>
            <w:vAlign w:val="center"/>
          </w:tcPr>
          <w:p w:rsidR="007D7919" w:rsidRPr="00555298" w:rsidRDefault="007D7919" w:rsidP="00FC0835">
            <w:pPr>
              <w:pStyle w:val="a6"/>
              <w:widowControl w:val="0"/>
              <w:spacing w:after="0" w:line="240" w:lineRule="auto"/>
              <w:ind w:left="0" w:right="-108"/>
              <w:rPr>
                <w:lang w:eastAsia="uk-UA"/>
              </w:rPr>
            </w:pPr>
          </w:p>
        </w:tc>
        <w:tc>
          <w:tcPr>
            <w:tcW w:w="7696" w:type="dxa"/>
            <w:gridSpan w:val="2"/>
            <w:vAlign w:val="center"/>
          </w:tcPr>
          <w:p w:rsidR="007D7919" w:rsidRPr="008458C6" w:rsidRDefault="007D7919" w:rsidP="00FC0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8458C6">
              <w:rPr>
                <w:rFonts w:ascii="Times New Roman" w:hAnsi="Times New Roman"/>
                <w:bCs/>
                <w:sz w:val="24"/>
                <w:szCs w:val="24"/>
              </w:rPr>
              <w:t>6322255100</w:t>
            </w:r>
            <w:r w:rsidRPr="008458C6">
              <w:rPr>
                <w:rFonts w:ascii="Times New Roman" w:hAnsi="Times New Roman"/>
                <w:bCs/>
                <w:sz w:val="24"/>
                <w:szCs w:val="24"/>
                <w:lang w:val="ru-RU"/>
              </w:rPr>
              <w:t xml:space="preserve"> </w:t>
            </w:r>
            <w:proofErr w:type="spellStart"/>
            <w:r w:rsidRPr="008458C6">
              <w:rPr>
                <w:rFonts w:ascii="Times New Roman" w:hAnsi="Times New Roman"/>
                <w:bCs/>
                <w:sz w:val="24"/>
                <w:szCs w:val="24"/>
                <w:lang w:val="ru-RU"/>
              </w:rPr>
              <w:t>Зачепилівська</w:t>
            </w:r>
            <w:proofErr w:type="spellEnd"/>
            <w:r w:rsidRPr="008458C6">
              <w:rPr>
                <w:rFonts w:ascii="Times New Roman" w:hAnsi="Times New Roman"/>
                <w:bCs/>
                <w:sz w:val="24"/>
                <w:szCs w:val="24"/>
                <w:lang w:val="ru-RU"/>
              </w:rPr>
              <w:t xml:space="preserve"> </w:t>
            </w:r>
            <w:r w:rsidRPr="008458C6">
              <w:rPr>
                <w:rFonts w:ascii="Times New Roman" w:hAnsi="Times New Roman"/>
                <w:bCs/>
                <w:sz w:val="24"/>
                <w:szCs w:val="24"/>
              </w:rPr>
              <w:t>селищна рада</w:t>
            </w:r>
          </w:p>
          <w:p w:rsidR="007D7919" w:rsidRPr="00555298" w:rsidRDefault="007D7919" w:rsidP="00FC0835">
            <w:pPr>
              <w:pStyle w:val="a6"/>
              <w:widowControl w:val="0"/>
              <w:spacing w:after="0" w:line="240" w:lineRule="auto"/>
              <w:ind w:left="85"/>
              <w:rPr>
                <w:lang w:eastAsia="uk-UA"/>
              </w:rPr>
            </w:pPr>
          </w:p>
        </w:tc>
        <w:tc>
          <w:tcPr>
            <w:tcW w:w="0" w:type="auto"/>
          </w:tcPr>
          <w:p w:rsidR="007D7919"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p>
        </w:tc>
        <w:tc>
          <w:tcPr>
            <w:tcW w:w="7696" w:type="dxa"/>
            <w:gridSpan w:val="2"/>
            <w:vAlign w:val="center"/>
          </w:tcPr>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6322280501</w:t>
            </w:r>
            <w:r>
              <w:rPr>
                <w:rFonts w:ascii="Times New Roman" w:hAnsi="Times New Roman"/>
                <w:bCs/>
                <w:sz w:val="24"/>
                <w:szCs w:val="24"/>
              </w:rPr>
              <w:t xml:space="preserve">  Бердянський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№1;</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6322281001</w:t>
            </w:r>
            <w:r>
              <w:rPr>
                <w:rFonts w:ascii="Times New Roman" w:hAnsi="Times New Roman"/>
                <w:bCs/>
                <w:sz w:val="24"/>
                <w:szCs w:val="24"/>
              </w:rPr>
              <w:t xml:space="preserve">  </w:t>
            </w:r>
            <w:proofErr w:type="spellStart"/>
            <w:r>
              <w:rPr>
                <w:rFonts w:ascii="Times New Roman" w:hAnsi="Times New Roman"/>
                <w:bCs/>
                <w:sz w:val="24"/>
                <w:szCs w:val="24"/>
              </w:rPr>
              <w:t>Забаринський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№2;</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40388E">
              <w:rPr>
                <w:rFonts w:ascii="Times New Roman" w:hAnsi="Times New Roman"/>
                <w:bCs/>
                <w:sz w:val="24"/>
                <w:szCs w:val="24"/>
              </w:rPr>
              <w:t>6322281501</w:t>
            </w:r>
            <w:r w:rsidRPr="00FC71DB">
              <w:rPr>
                <w:rFonts w:ascii="Times New Roman" w:hAnsi="Times New Roman"/>
                <w:bCs/>
                <w:sz w:val="24"/>
                <w:szCs w:val="24"/>
              </w:rPr>
              <w:t xml:space="preserve"> </w:t>
            </w:r>
            <w:proofErr w:type="spellStart"/>
            <w:r w:rsidRPr="00FC71DB">
              <w:rPr>
                <w:rFonts w:ascii="Times New Roman" w:hAnsi="Times New Roman"/>
                <w:sz w:val="24"/>
                <w:szCs w:val="24"/>
              </w:rPr>
              <w:t>Леб’яз</w:t>
            </w:r>
            <w:r w:rsidRPr="00FC71DB">
              <w:rPr>
                <w:rFonts w:ascii="Times New Roman" w:hAnsi="Times New Roman"/>
                <w:bCs/>
                <w:sz w:val="24"/>
                <w:szCs w:val="24"/>
              </w:rPr>
              <w:t>ький</w:t>
            </w:r>
            <w:proofErr w:type="spellEnd"/>
            <w:r>
              <w:rPr>
                <w:rFonts w:ascii="Times New Roman" w:hAnsi="Times New Roman"/>
                <w:bCs/>
                <w:sz w:val="24"/>
                <w:szCs w:val="24"/>
              </w:rPr>
              <w:t xml:space="preserve"> </w:t>
            </w:r>
            <w:proofErr w:type="spellStart"/>
            <w:r>
              <w:rPr>
                <w:rFonts w:ascii="Times New Roman" w:hAnsi="Times New Roman"/>
                <w:bCs/>
                <w:sz w:val="24"/>
                <w:szCs w:val="24"/>
              </w:rPr>
              <w:t>старостинський</w:t>
            </w:r>
            <w:proofErr w:type="spellEnd"/>
            <w:r>
              <w:rPr>
                <w:rFonts w:ascii="Times New Roman" w:hAnsi="Times New Roman"/>
                <w:bCs/>
                <w:sz w:val="24"/>
                <w:szCs w:val="24"/>
              </w:rPr>
              <w:t xml:space="preserve"> округ №3;</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6322282501  Миколаївський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№4;</w:t>
            </w:r>
          </w:p>
          <w:p w:rsidR="007D7919" w:rsidRPr="00FC71DB" w:rsidRDefault="007D7919" w:rsidP="00FC083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sidRPr="00FC71DB">
              <w:rPr>
                <w:rFonts w:ascii="Times New Roman" w:hAnsi="Times New Roman"/>
                <w:bCs/>
                <w:sz w:val="24"/>
                <w:szCs w:val="24"/>
              </w:rPr>
              <w:t xml:space="preserve">6322284001  </w:t>
            </w:r>
            <w:proofErr w:type="spellStart"/>
            <w:r w:rsidRPr="00FC71DB">
              <w:rPr>
                <w:rFonts w:ascii="Times New Roman" w:hAnsi="Times New Roman"/>
                <w:bCs/>
                <w:sz w:val="24"/>
                <w:szCs w:val="24"/>
              </w:rPr>
              <w:t>Сомівський</w:t>
            </w:r>
            <w:proofErr w:type="spellEnd"/>
            <w:r w:rsidRPr="00FC71DB">
              <w:rPr>
                <w:rFonts w:ascii="Times New Roman" w:hAnsi="Times New Roman"/>
                <w:bCs/>
                <w:sz w:val="24"/>
                <w:szCs w:val="24"/>
              </w:rPr>
              <w:t xml:space="preserve"> </w:t>
            </w:r>
            <w:proofErr w:type="spellStart"/>
            <w:r w:rsidRPr="00FC71DB">
              <w:rPr>
                <w:rFonts w:ascii="Times New Roman" w:hAnsi="Times New Roman"/>
                <w:bCs/>
                <w:sz w:val="24"/>
                <w:szCs w:val="24"/>
              </w:rPr>
              <w:t>старостинський</w:t>
            </w:r>
            <w:proofErr w:type="spellEnd"/>
            <w:r w:rsidRPr="00FC71DB">
              <w:rPr>
                <w:rFonts w:ascii="Times New Roman" w:hAnsi="Times New Roman"/>
                <w:bCs/>
                <w:sz w:val="24"/>
                <w:szCs w:val="24"/>
              </w:rPr>
              <w:t xml:space="preserve"> округ №5.</w:t>
            </w:r>
          </w:p>
          <w:p w:rsidR="007D7919" w:rsidRPr="008458C6" w:rsidRDefault="007D7919" w:rsidP="00FC08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p>
        </w:tc>
        <w:tc>
          <w:tcPr>
            <w:tcW w:w="0" w:type="auto"/>
            <w:vAlign w:val="center"/>
          </w:tcPr>
          <w:p w:rsidR="007D7919" w:rsidRDefault="007D7919" w:rsidP="00FC0835">
            <w:pPr>
              <w:widowControl w:val="0"/>
              <w:spacing w:after="0" w:line="240" w:lineRule="auto"/>
              <w:jc w:val="center"/>
              <w:rPr>
                <w:rFonts w:ascii="Times New Roman" w:hAnsi="Times New Roman"/>
              </w:rPr>
            </w:pPr>
            <w:r>
              <w:rPr>
                <w:rFonts w:ascii="Times New Roman" w:hAnsi="Times New Roman"/>
              </w:rPr>
              <w:t>0,4</w:t>
            </w:r>
          </w:p>
        </w:tc>
        <w:tc>
          <w:tcPr>
            <w:tcW w:w="0" w:type="auto"/>
            <w:vAlign w:val="center"/>
          </w:tcPr>
          <w:p w:rsidR="007D7919" w:rsidRDefault="007D7919" w:rsidP="00FC0835">
            <w:pPr>
              <w:widowControl w:val="0"/>
              <w:spacing w:after="0" w:line="240" w:lineRule="auto"/>
              <w:jc w:val="center"/>
              <w:rPr>
                <w:rFonts w:ascii="Times New Roman" w:hAnsi="Times New Roman"/>
              </w:rPr>
            </w:pPr>
            <w:r>
              <w:rPr>
                <w:rFonts w:ascii="Times New Roman" w:hAnsi="Times New Roman"/>
              </w:rPr>
              <w:t>0,4</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124</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Будівлі транспорту та засобів зв'язку</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1241</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Вокзали, аеровокзали, будівлі засобів зв'язку та пов'язані з ними будівлі</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i/>
                <w:iCs/>
                <w:lang w:eastAsia="uk-UA"/>
              </w:rPr>
              <w:t xml:space="preserve">Цей </w:t>
            </w:r>
            <w:proofErr w:type="spellStart"/>
            <w:r w:rsidRPr="00555298">
              <w:rPr>
                <w:i/>
                <w:iCs/>
                <w:lang w:eastAsia="uk-UA"/>
              </w:rPr>
              <w:t>класс</w:t>
            </w:r>
            <w:proofErr w:type="spellEnd"/>
            <w:r w:rsidRPr="00555298">
              <w:rPr>
                <w:i/>
                <w:iCs/>
                <w:lang w:eastAsia="uk-UA"/>
              </w:rPr>
              <w:t xml:space="preserve"> включає: </w:t>
            </w:r>
            <w:r w:rsidRPr="00555298">
              <w:rPr>
                <w:lang w:eastAsia="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55298">
              <w:rPr>
                <w:lang w:eastAsia="uk-UA"/>
              </w:rPr>
              <w:br/>
              <w:t xml:space="preserve">- будівлі центрів </w:t>
            </w:r>
            <w:proofErr w:type="spellStart"/>
            <w:r w:rsidRPr="00555298">
              <w:rPr>
                <w:lang w:eastAsia="uk-UA"/>
              </w:rPr>
              <w:t>радіо-</w:t>
            </w:r>
            <w:proofErr w:type="spellEnd"/>
            <w:r w:rsidRPr="00555298">
              <w:rPr>
                <w:lang w:eastAsia="uk-UA"/>
              </w:rPr>
              <w:t xml:space="preserve"> та телевізійного мовлення, телефонних станцій, телекомунікаційних центрів та т. ін.</w:t>
            </w:r>
            <w:r w:rsidRPr="00555298">
              <w:rPr>
                <w:lang w:eastAsia="uk-UA"/>
              </w:rPr>
              <w:br/>
            </w:r>
            <w:r w:rsidRPr="00555298">
              <w:rPr>
                <w:i/>
                <w:iCs/>
                <w:lang w:eastAsia="uk-UA"/>
              </w:rPr>
              <w:t xml:space="preserve">Цей клас включає також: </w:t>
            </w:r>
            <w:r w:rsidRPr="00555298">
              <w:rPr>
                <w:lang w:eastAsia="uk-UA"/>
              </w:rPr>
              <w:br/>
              <w:t xml:space="preserve">- ангари для літаків, будівлі залізничних блокпостів, локомотивні та вагонні депо, трамвайні та тролейбусні депо </w:t>
            </w:r>
            <w:r w:rsidRPr="00555298">
              <w:rPr>
                <w:lang w:eastAsia="uk-UA"/>
              </w:rPr>
              <w:br/>
              <w:t xml:space="preserve">- телефонні кіоски </w:t>
            </w:r>
            <w:r w:rsidRPr="00555298">
              <w:rPr>
                <w:lang w:eastAsia="uk-UA"/>
              </w:rPr>
              <w:br/>
              <w:t xml:space="preserve">- будівлі маяків </w:t>
            </w:r>
            <w:r w:rsidRPr="00555298">
              <w:rPr>
                <w:lang w:eastAsia="uk-UA"/>
              </w:rPr>
              <w:br/>
              <w:t>- диспетчерські будівлі повітряного транспорту</w:t>
            </w:r>
            <w:r w:rsidRPr="00555298">
              <w:rPr>
                <w:lang w:eastAsia="uk-UA"/>
              </w:rPr>
              <w:br/>
            </w:r>
            <w:r w:rsidRPr="00555298">
              <w:rPr>
                <w:i/>
                <w:iCs/>
                <w:lang w:eastAsia="uk-UA"/>
              </w:rPr>
              <w:t xml:space="preserve">Цей клас не включає: </w:t>
            </w:r>
            <w:r w:rsidRPr="00555298">
              <w:rPr>
                <w:lang w:eastAsia="uk-UA"/>
              </w:rPr>
              <w:br/>
              <w:t xml:space="preserve">- станції технічного обслуговування автомобілів (1230) </w:t>
            </w:r>
            <w:r w:rsidRPr="00555298">
              <w:rPr>
                <w:lang w:eastAsia="uk-UA"/>
              </w:rPr>
              <w:br/>
              <w:t xml:space="preserve">- резервуари, </w:t>
            </w:r>
            <w:proofErr w:type="spellStart"/>
            <w:r w:rsidRPr="00555298">
              <w:rPr>
                <w:lang w:eastAsia="uk-UA"/>
              </w:rPr>
              <w:t>силоси</w:t>
            </w:r>
            <w:proofErr w:type="spellEnd"/>
            <w:r w:rsidRPr="00555298">
              <w:rPr>
                <w:lang w:eastAsia="uk-UA"/>
              </w:rPr>
              <w:t xml:space="preserve"> та товарні склади (1252) </w:t>
            </w:r>
            <w:r w:rsidRPr="00555298">
              <w:rPr>
                <w:lang w:eastAsia="uk-UA"/>
              </w:rPr>
              <w:br/>
              <w:t xml:space="preserve">- залізничні колії (2121, 2122) </w:t>
            </w:r>
            <w:r w:rsidRPr="00555298">
              <w:rPr>
                <w:lang w:eastAsia="uk-UA"/>
              </w:rPr>
              <w:br/>
              <w:t xml:space="preserve">- злітно-посадкові смуги аеродромів (2130) </w:t>
            </w:r>
            <w:r w:rsidRPr="00555298">
              <w:rPr>
                <w:lang w:eastAsia="uk-UA"/>
              </w:rPr>
              <w:br/>
              <w:t xml:space="preserve">- телекомунікаційні лінії та щогли (2213, 2224) </w:t>
            </w:r>
            <w:r w:rsidRPr="00555298">
              <w:rPr>
                <w:lang w:eastAsia="uk-UA"/>
              </w:rPr>
              <w:br/>
              <w:t xml:space="preserve">- </w:t>
            </w:r>
            <w:proofErr w:type="spellStart"/>
            <w:r w:rsidRPr="00555298">
              <w:rPr>
                <w:lang w:eastAsia="uk-UA"/>
              </w:rPr>
              <w:t>нафтотермінали</w:t>
            </w:r>
            <w:proofErr w:type="spellEnd"/>
            <w:r w:rsidRPr="00555298">
              <w:rPr>
                <w:lang w:eastAsia="uk-UA"/>
              </w:rPr>
              <w:t xml:space="preserve"> (2303)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lastRenderedPageBreak/>
              <w:t>1241.1 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Автовокзали та інші будівлі автомобільного транспорту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0,5</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0,5</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1241.2 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Вокзали та інші будівлі залізничного транспорту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0,5</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0,5</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1241.3 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міського електротранспорту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1241.4 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Аеровокзали та інші будівлі повітряного транспорту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1241.5 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Морські та річкові вокзали, маяки та пов'язані з ними будівлі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rPr>
          <w:trHeight w:val="395"/>
        </w:trPr>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1241.6 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станцій підвісних та канатних доріг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1241.7 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 xml:space="preserve">Будівлі центрів </w:t>
            </w:r>
            <w:proofErr w:type="spellStart"/>
            <w:r w:rsidRPr="00555298">
              <w:rPr>
                <w:lang w:eastAsia="uk-UA"/>
              </w:rPr>
              <w:t>радіо-</w:t>
            </w:r>
            <w:proofErr w:type="spellEnd"/>
            <w:r w:rsidRPr="00555298">
              <w:rPr>
                <w:lang w:eastAsia="uk-UA"/>
              </w:rPr>
              <w:t xml:space="preserve"> та телевізійного мовлення, телефонних станцій, телекомунікаційних центрів та т. ін.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0,5</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0,5</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1241.8 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Ангари для літаків, локомотивні, вагонні, трамвайні та тролейбусні депо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1241.9 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транспорту та засобів зв'язку інші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0,5</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0,5</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1242</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Гаражі</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0,5</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i/>
                <w:iCs/>
                <w:lang w:eastAsia="uk-UA"/>
              </w:rPr>
              <w:t xml:space="preserve">Цей клас включає: </w:t>
            </w:r>
            <w:r w:rsidRPr="00555298">
              <w:rPr>
                <w:lang w:eastAsia="uk-UA"/>
              </w:rPr>
              <w:br/>
              <w:t>- гаражі (наземні й підземні) та криті автомобільні стоянки</w:t>
            </w:r>
            <w:r w:rsidRPr="00555298">
              <w:rPr>
                <w:lang w:eastAsia="uk-UA"/>
              </w:rPr>
              <w:br/>
            </w:r>
            <w:r w:rsidRPr="00555298">
              <w:rPr>
                <w:i/>
                <w:iCs/>
                <w:lang w:eastAsia="uk-UA"/>
              </w:rPr>
              <w:t xml:space="preserve">Цей клас включає також: </w:t>
            </w:r>
            <w:r w:rsidRPr="00555298">
              <w:rPr>
                <w:lang w:eastAsia="uk-UA"/>
              </w:rPr>
              <w:br/>
              <w:t>- навіси для велосипедів</w:t>
            </w:r>
            <w:r w:rsidRPr="00555298">
              <w:rPr>
                <w:lang w:eastAsia="uk-UA"/>
              </w:rPr>
              <w:br/>
            </w:r>
            <w:r w:rsidRPr="00555298">
              <w:rPr>
                <w:i/>
                <w:iCs/>
                <w:lang w:eastAsia="uk-UA"/>
              </w:rPr>
              <w:t xml:space="preserve">Цей клас не включає: </w:t>
            </w:r>
            <w:r w:rsidRPr="00555298">
              <w:rPr>
                <w:lang w:eastAsia="uk-UA"/>
              </w:rPr>
              <w:br/>
              <w:t xml:space="preserve">- автостоянки в будівлях, що використовуються, головним чином, для інших цілей </w:t>
            </w:r>
            <w:r w:rsidRPr="00555298">
              <w:rPr>
                <w:lang w:eastAsia="uk-UA"/>
              </w:rPr>
              <w:br/>
              <w:t>- станції технічного обслуговування автомобілів (1230)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1242.1 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Гаражі наземні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w:t>
            </w:r>
            <w:r w:rsidRPr="00555298">
              <w:rPr>
                <w:rFonts w:ascii="Times New Roman" w:hAnsi="Times New Roman"/>
              </w:rPr>
              <w:t>5</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1242.2 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Гаражі підземні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w:t>
            </w:r>
            <w:r w:rsidRPr="00555298">
              <w:rPr>
                <w:rFonts w:ascii="Times New Roman" w:hAnsi="Times New Roman"/>
              </w:rPr>
              <w:t>5</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w:t>
            </w: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1242.3 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Стоянки автомобільні криті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1242.4 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Навіси для велосипедів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125</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Будівлі промислові та склади</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1251</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Будівлі промислові</w:t>
            </w:r>
            <w:r w:rsidRPr="00555298">
              <w:rPr>
                <w:b/>
                <w:vertAlign w:val="superscript"/>
                <w:lang w:eastAsia="uk-UA"/>
              </w:rPr>
              <w:t>5</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i/>
                <w:iCs/>
                <w:lang w:eastAsia="uk-UA"/>
              </w:rPr>
              <w:t xml:space="preserve">Цей клас включає: </w:t>
            </w:r>
            <w:r w:rsidRPr="00555298">
              <w:rPr>
                <w:lang w:eastAsia="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555298">
              <w:rPr>
                <w:lang w:eastAsia="uk-UA"/>
              </w:rPr>
              <w:br/>
            </w:r>
            <w:r w:rsidRPr="00555298">
              <w:rPr>
                <w:i/>
                <w:iCs/>
                <w:lang w:eastAsia="uk-UA"/>
              </w:rPr>
              <w:t>Цей клас не включає:</w:t>
            </w:r>
            <w:r w:rsidRPr="00555298">
              <w:rPr>
                <w:lang w:eastAsia="uk-UA"/>
              </w:rPr>
              <w:br/>
              <w:t xml:space="preserve">- резервуари, </w:t>
            </w:r>
            <w:proofErr w:type="spellStart"/>
            <w:r w:rsidRPr="00555298">
              <w:rPr>
                <w:lang w:eastAsia="uk-UA"/>
              </w:rPr>
              <w:t>силоси</w:t>
            </w:r>
            <w:proofErr w:type="spellEnd"/>
            <w:r w:rsidRPr="00555298">
              <w:rPr>
                <w:lang w:eastAsia="uk-UA"/>
              </w:rPr>
              <w:t xml:space="preserve"> та склади (1252) </w:t>
            </w:r>
            <w:r w:rsidRPr="00555298">
              <w:rPr>
                <w:lang w:eastAsia="uk-UA"/>
              </w:rPr>
              <w:br/>
              <w:t xml:space="preserve">- будівлі сільськогосподарського призначення (1271) </w:t>
            </w:r>
            <w:r w:rsidRPr="00555298">
              <w:rPr>
                <w:lang w:eastAsia="uk-UA"/>
              </w:rPr>
              <w:br/>
              <w:t>- комплексні промислові споруди (електростанції, нафтопереробні заводи та т. ін.), які не мають характеристик будівель (230)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1251.1 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підприємств машинобудування та металообробної промисловості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1251.2 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підприємств чорної металургії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1251.3 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підприємств хімічної та нафтохімічної промисловості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1251.4 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підприємств легкої промисловості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1251.5 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підприємств харчової промисловості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1251.6 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підприємств медичної та мікробіологічної промисловості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1251.7 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підприємств лісової, деревообробної та целюлозно-паперової промисловості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1251.8 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підприємств будівельної індустрії, будівельних матеріалів та виробів, скляної та фарфоро-фаянсової промисловості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1251.9 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інших промислових виробництв, включаючи поліграфічне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1252</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 xml:space="preserve">Резервуари, </w:t>
            </w:r>
            <w:proofErr w:type="spellStart"/>
            <w:r w:rsidRPr="00555298">
              <w:rPr>
                <w:b/>
                <w:bCs/>
                <w:lang w:eastAsia="uk-UA"/>
              </w:rPr>
              <w:t>силоси</w:t>
            </w:r>
            <w:proofErr w:type="spellEnd"/>
            <w:r w:rsidRPr="00555298">
              <w:rPr>
                <w:b/>
                <w:bCs/>
                <w:lang w:eastAsia="uk-UA"/>
              </w:rPr>
              <w:t xml:space="preserve"> та склади</w:t>
            </w:r>
            <w:r w:rsidRPr="00555298">
              <w:rPr>
                <w:b/>
                <w:vertAlign w:val="superscript"/>
                <w:lang w:eastAsia="uk-UA"/>
              </w:rPr>
              <w:t>5</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i/>
                <w:iCs/>
                <w:lang w:eastAsia="uk-UA"/>
              </w:rPr>
              <w:t xml:space="preserve">Цей клас включає: </w:t>
            </w:r>
            <w:r w:rsidRPr="00555298">
              <w:rPr>
                <w:lang w:eastAsia="uk-UA"/>
              </w:rPr>
              <w:br/>
              <w:t xml:space="preserve">- резервуари та ємності </w:t>
            </w:r>
            <w:r w:rsidRPr="00555298">
              <w:rPr>
                <w:lang w:eastAsia="uk-UA"/>
              </w:rPr>
              <w:br/>
              <w:t xml:space="preserve">- резервуари для нафти та газу </w:t>
            </w:r>
            <w:r w:rsidRPr="00555298">
              <w:rPr>
                <w:lang w:eastAsia="uk-UA"/>
              </w:rPr>
              <w:br/>
              <w:t xml:space="preserve">- </w:t>
            </w:r>
            <w:proofErr w:type="spellStart"/>
            <w:r w:rsidRPr="00555298">
              <w:rPr>
                <w:lang w:eastAsia="uk-UA"/>
              </w:rPr>
              <w:t>силоси</w:t>
            </w:r>
            <w:proofErr w:type="spellEnd"/>
            <w:r w:rsidRPr="00555298">
              <w:rPr>
                <w:lang w:eastAsia="uk-UA"/>
              </w:rPr>
              <w:t xml:space="preserve"> для зерна, цементу та інших сипких мас </w:t>
            </w:r>
            <w:r w:rsidRPr="00555298">
              <w:rPr>
                <w:lang w:eastAsia="uk-UA"/>
              </w:rPr>
              <w:br/>
              <w:t>- холодильники та спеціальні склади</w:t>
            </w:r>
            <w:r w:rsidRPr="00555298">
              <w:rPr>
                <w:lang w:eastAsia="uk-UA"/>
              </w:rPr>
              <w:br/>
            </w:r>
            <w:r w:rsidRPr="00555298">
              <w:rPr>
                <w:i/>
                <w:iCs/>
                <w:lang w:eastAsia="uk-UA"/>
              </w:rPr>
              <w:lastRenderedPageBreak/>
              <w:t xml:space="preserve">Цей клас включає також: </w:t>
            </w:r>
            <w:r w:rsidRPr="00555298">
              <w:rPr>
                <w:lang w:eastAsia="uk-UA"/>
              </w:rPr>
              <w:br/>
              <w:t>- складські майданчики</w:t>
            </w:r>
            <w:r w:rsidRPr="00555298">
              <w:rPr>
                <w:lang w:eastAsia="uk-UA"/>
              </w:rPr>
              <w:br/>
            </w:r>
            <w:r w:rsidRPr="00555298">
              <w:rPr>
                <w:i/>
                <w:iCs/>
                <w:lang w:eastAsia="uk-UA"/>
              </w:rPr>
              <w:t xml:space="preserve">Цей клас не включає: </w:t>
            </w:r>
            <w:r w:rsidRPr="00555298">
              <w:rPr>
                <w:lang w:eastAsia="uk-UA"/>
              </w:rPr>
              <w:br/>
              <w:t xml:space="preserve">- сільськогосподарські </w:t>
            </w:r>
            <w:proofErr w:type="spellStart"/>
            <w:r w:rsidRPr="00555298">
              <w:rPr>
                <w:lang w:eastAsia="uk-UA"/>
              </w:rPr>
              <w:t>силоси</w:t>
            </w:r>
            <w:proofErr w:type="spellEnd"/>
            <w:r w:rsidRPr="00555298">
              <w:rPr>
                <w:lang w:eastAsia="uk-UA"/>
              </w:rPr>
              <w:t xml:space="preserve"> та складські будівлі, що використовуються для сільського господарства (1271) </w:t>
            </w:r>
            <w:r w:rsidRPr="00555298">
              <w:rPr>
                <w:lang w:eastAsia="uk-UA"/>
              </w:rPr>
              <w:br/>
              <w:t xml:space="preserve">- водонапірні башти (2222) </w:t>
            </w:r>
            <w:r w:rsidRPr="00555298">
              <w:rPr>
                <w:lang w:eastAsia="uk-UA"/>
              </w:rPr>
              <w:br/>
              <w:t xml:space="preserve">- </w:t>
            </w:r>
            <w:proofErr w:type="spellStart"/>
            <w:r w:rsidRPr="00555298">
              <w:rPr>
                <w:lang w:eastAsia="uk-UA"/>
              </w:rPr>
              <w:t>нафтотермінали</w:t>
            </w:r>
            <w:proofErr w:type="spellEnd"/>
            <w:r w:rsidRPr="00555298">
              <w:rPr>
                <w:lang w:eastAsia="uk-UA"/>
              </w:rPr>
              <w:t xml:space="preserve"> (2303)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lastRenderedPageBreak/>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lastRenderedPageBreak/>
              <w:t>1252.1 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Резервуари для нафти, нафтопродуктів та газу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1252.2 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Резервуари та ємності інші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1252.3 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proofErr w:type="spellStart"/>
            <w:r w:rsidRPr="00555298">
              <w:rPr>
                <w:lang w:eastAsia="uk-UA"/>
              </w:rPr>
              <w:t>Силоси</w:t>
            </w:r>
            <w:proofErr w:type="spellEnd"/>
            <w:r w:rsidRPr="00555298">
              <w:rPr>
                <w:lang w:eastAsia="uk-UA"/>
              </w:rPr>
              <w:t xml:space="preserve"> для зерна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1252.4 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proofErr w:type="spellStart"/>
            <w:r w:rsidRPr="00555298">
              <w:rPr>
                <w:lang w:eastAsia="uk-UA"/>
              </w:rPr>
              <w:t>Силоси</w:t>
            </w:r>
            <w:proofErr w:type="spellEnd"/>
            <w:r w:rsidRPr="00555298">
              <w:rPr>
                <w:lang w:eastAsia="uk-UA"/>
              </w:rPr>
              <w:t xml:space="preserve"> для цементу та інших сипучих матеріалів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1252.5 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Склади спеціальні товарні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1252.6 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Холодильники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1252.7 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Складські майданчики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1252.8 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Склади універсальні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1252.9 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Склади та сховища інші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126</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Будівлі для публічних виступів, закладів освітнього, медичного та оздоровчого призначення</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1261</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Будівлі для публічних виступів</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i/>
                <w:iCs/>
                <w:lang w:eastAsia="uk-UA"/>
              </w:rPr>
              <w:t xml:space="preserve">Цей клас включає: </w:t>
            </w:r>
            <w:r w:rsidRPr="00555298">
              <w:rPr>
                <w:lang w:eastAsia="uk-UA"/>
              </w:rPr>
              <w:br/>
              <w:t xml:space="preserve">- кінотеатри, концертні будівлі, театри та т. ін. </w:t>
            </w:r>
            <w:r w:rsidRPr="00555298">
              <w:rPr>
                <w:lang w:eastAsia="uk-UA"/>
              </w:rPr>
              <w:br/>
              <w:t xml:space="preserve">- зали засідань та багатоцільові зали, що використовуються, головним чином, для публічних виступів </w:t>
            </w:r>
            <w:r w:rsidRPr="00555298">
              <w:rPr>
                <w:lang w:eastAsia="uk-UA"/>
              </w:rPr>
              <w:br/>
              <w:t>- казино, цирки, музичні зали, танцювальні зали та дискотеки, естради та т. ін.</w:t>
            </w:r>
            <w:r w:rsidRPr="00555298">
              <w:rPr>
                <w:lang w:eastAsia="uk-UA"/>
              </w:rPr>
              <w:br/>
            </w:r>
            <w:r w:rsidRPr="00555298">
              <w:rPr>
                <w:i/>
                <w:iCs/>
                <w:lang w:eastAsia="uk-UA"/>
              </w:rPr>
              <w:t>Цей клас не включає:</w:t>
            </w:r>
            <w:r w:rsidRPr="00555298">
              <w:rPr>
                <w:lang w:eastAsia="uk-UA"/>
              </w:rPr>
              <w:br/>
              <w:t xml:space="preserve">- музеї, художні галереї (1262) </w:t>
            </w:r>
            <w:r w:rsidRPr="00555298">
              <w:rPr>
                <w:lang w:eastAsia="uk-UA"/>
              </w:rPr>
              <w:br/>
              <w:t xml:space="preserve">- спортивні зали (1265) </w:t>
            </w:r>
            <w:r w:rsidRPr="00555298">
              <w:rPr>
                <w:lang w:eastAsia="uk-UA"/>
              </w:rPr>
              <w:br/>
              <w:t>- парки для відпочинку та розваг (2412)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1261.1 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Театри, кінотеатри та концертні зали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1261.2 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Зали засідань та багатоцільові зали для публічних виступів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1261.3 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Цирки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1261.4 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Казино, ігорні будинки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1261.5 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Музичні та танцювальні зали, дискотеки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1261.9 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для публічних виступів інші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1262</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Музеї та бібліотеки</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i/>
                <w:iCs/>
                <w:lang w:eastAsia="uk-UA"/>
              </w:rPr>
              <w:t xml:space="preserve">Цей клас включає: </w:t>
            </w:r>
            <w:r w:rsidRPr="00555298">
              <w:rPr>
                <w:lang w:eastAsia="uk-UA"/>
              </w:rPr>
              <w:br/>
              <w:t>- музеї, художні галереї, бібліотеки та технічні центри</w:t>
            </w:r>
            <w:r w:rsidRPr="00555298">
              <w:rPr>
                <w:lang w:eastAsia="uk-UA"/>
              </w:rPr>
              <w:br/>
            </w:r>
            <w:r w:rsidRPr="00555298">
              <w:rPr>
                <w:i/>
                <w:iCs/>
                <w:lang w:eastAsia="uk-UA"/>
              </w:rPr>
              <w:t>Цей клас включає також:</w:t>
            </w:r>
            <w:r w:rsidRPr="00555298">
              <w:rPr>
                <w:lang w:eastAsia="uk-UA"/>
              </w:rPr>
              <w:br/>
              <w:t xml:space="preserve">- будівлі архівів </w:t>
            </w:r>
            <w:r w:rsidRPr="00555298">
              <w:rPr>
                <w:lang w:eastAsia="uk-UA"/>
              </w:rPr>
              <w:br/>
              <w:t>- будівлі зоологічних та ботанічних садів</w:t>
            </w:r>
            <w:r w:rsidRPr="00555298">
              <w:rPr>
                <w:lang w:eastAsia="uk-UA"/>
              </w:rPr>
              <w:br/>
            </w:r>
            <w:r w:rsidRPr="00555298">
              <w:rPr>
                <w:i/>
                <w:iCs/>
                <w:lang w:eastAsia="uk-UA"/>
              </w:rPr>
              <w:t>Цей клас не включає:</w:t>
            </w:r>
            <w:r w:rsidRPr="00555298">
              <w:rPr>
                <w:lang w:eastAsia="uk-UA"/>
              </w:rPr>
              <w:br/>
              <w:t>- пам'ятки історії (1273)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1262.1 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Музеї та художні галереї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1262.2 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Бібліотеки, книгосховища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1262.3 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Технічні центри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1262.4 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Планетарії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1262.5 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архівів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1262.6 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зоологічних та ботанічних садів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1263</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Будівлі навчальних та дослідних закладів</w:t>
            </w:r>
            <w:r w:rsidRPr="00555298">
              <w:rPr>
                <w:b/>
                <w:bCs/>
                <w:vertAlign w:val="superscript"/>
                <w:lang w:eastAsia="uk-UA"/>
              </w:rPr>
              <w:t>5</w:t>
            </w:r>
            <w:r w:rsidRPr="00555298">
              <w:rPr>
                <w:vertAlign w:val="superscript"/>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i/>
                <w:iCs/>
                <w:lang w:eastAsia="uk-UA"/>
              </w:rPr>
              <w:t xml:space="preserve">Цей клас включає: </w:t>
            </w:r>
            <w:r w:rsidRPr="00555298">
              <w:rPr>
                <w:lang w:eastAsia="uk-UA"/>
              </w:rPr>
              <w:br/>
              <w:t xml:space="preserve">- будівлі для дошкільного та початкового навчання, отримання середньої </w:t>
            </w:r>
            <w:r w:rsidRPr="00555298">
              <w:rPr>
                <w:lang w:eastAsia="uk-UA"/>
              </w:rPr>
              <w:lastRenderedPageBreak/>
              <w:t xml:space="preserve">освіти (дитячі ясла та сади, школи, коледжі, ліцеї, гімназії тощо), спеціалізовані (фахові) школи, професійно-технічні навчальні заклади </w:t>
            </w:r>
            <w:r w:rsidRPr="00555298">
              <w:rPr>
                <w:lang w:eastAsia="uk-UA"/>
              </w:rPr>
              <w:br/>
              <w:t>- будівлі для вищих навчальних закладів, науково-дослідних закладів, лабораторій</w:t>
            </w:r>
            <w:r w:rsidRPr="00555298">
              <w:rPr>
                <w:lang w:eastAsia="uk-UA"/>
              </w:rPr>
              <w:br/>
            </w:r>
            <w:r w:rsidRPr="00555298">
              <w:rPr>
                <w:i/>
                <w:iCs/>
                <w:lang w:eastAsia="uk-UA"/>
              </w:rPr>
              <w:t xml:space="preserve">Цей клас включає також: </w:t>
            </w:r>
            <w:r w:rsidRPr="00555298">
              <w:rPr>
                <w:lang w:eastAsia="uk-UA"/>
              </w:rPr>
              <w:br/>
              <w:t xml:space="preserve">- спеціальні школи для дітей з фізичними або розумовими вадами </w:t>
            </w:r>
            <w:r w:rsidRPr="00555298">
              <w:rPr>
                <w:lang w:eastAsia="uk-UA"/>
              </w:rPr>
              <w:br/>
              <w:t xml:space="preserve">- заклади для фахової перепідготовки </w:t>
            </w:r>
            <w:r w:rsidRPr="00555298">
              <w:rPr>
                <w:lang w:eastAsia="uk-UA"/>
              </w:rPr>
              <w:br/>
              <w:t>- метеорологічні станції, обсерваторії</w:t>
            </w:r>
            <w:r w:rsidRPr="00555298">
              <w:rPr>
                <w:lang w:eastAsia="uk-UA"/>
              </w:rPr>
              <w:br/>
            </w:r>
            <w:r w:rsidRPr="00555298">
              <w:rPr>
                <w:i/>
                <w:iCs/>
                <w:lang w:eastAsia="uk-UA"/>
              </w:rPr>
              <w:t xml:space="preserve">Цей клас не включає: </w:t>
            </w:r>
            <w:r w:rsidRPr="00555298">
              <w:rPr>
                <w:lang w:eastAsia="uk-UA"/>
              </w:rPr>
              <w:br/>
              <w:t xml:space="preserve">- гуртожитки для студентів та учнів (1130) </w:t>
            </w:r>
            <w:r w:rsidRPr="00555298">
              <w:rPr>
                <w:lang w:eastAsia="uk-UA"/>
              </w:rPr>
              <w:br/>
              <w:t xml:space="preserve">- бібліотеки (1262) </w:t>
            </w:r>
            <w:r w:rsidRPr="00555298">
              <w:rPr>
                <w:lang w:eastAsia="uk-UA"/>
              </w:rPr>
              <w:br/>
              <w:t>- лікарні навчальних закладів (1264)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lastRenderedPageBreak/>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lastRenderedPageBreak/>
              <w:t>1263.1 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науково-дослідних та проектно-вишукувальних установ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1263.2 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вищих навчальних закладів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1263.3 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шкіл та інших середніх навчальних закладів</w:t>
            </w:r>
            <w:r w:rsidRPr="00555298">
              <w:rPr>
                <w:vertAlign w:val="superscript"/>
                <w:lang w:eastAsia="uk-UA"/>
              </w:rPr>
              <w:t> </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1263.4 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професійно-технічних навчальних закладів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1263.5 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дошкільних та позашкільних навчальних закладів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1263.6 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спеціальних навчальних закладів для дітей з фізичними або розумовими вадами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1263.7 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закладів з фахової перепідготовки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1263.8 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метеорологічних станцій, обсерваторій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1263.9 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освітніх та науково-дослідних закладів інші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1264</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Будівлі лікарень та оздоровчих закладів</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i/>
                <w:iCs/>
                <w:lang w:eastAsia="uk-UA"/>
              </w:rPr>
              <w:t xml:space="preserve">Цей клас включає: </w:t>
            </w:r>
            <w:r w:rsidRPr="00555298">
              <w:rPr>
                <w:lang w:eastAsia="uk-UA"/>
              </w:rPr>
              <w:br/>
              <w:t xml:space="preserve">- заклади з надання медичної допомоги хворим та травмованим пацієнтам </w:t>
            </w:r>
            <w:r w:rsidRPr="00555298">
              <w:rPr>
                <w:lang w:eastAsia="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555298">
              <w:rPr>
                <w:lang w:eastAsia="uk-UA"/>
              </w:rPr>
              <w:br/>
            </w:r>
            <w:r w:rsidRPr="00555298">
              <w:rPr>
                <w:i/>
                <w:iCs/>
                <w:lang w:eastAsia="uk-UA"/>
              </w:rPr>
              <w:t xml:space="preserve">Цей клас включає також: </w:t>
            </w:r>
            <w:r w:rsidRPr="00555298">
              <w:rPr>
                <w:lang w:eastAsia="uk-UA"/>
              </w:rPr>
              <w:br/>
              <w:t xml:space="preserve">- лікарні навчальних закладів, шпиталі виправних закладів, в'язниць та збройних сил </w:t>
            </w:r>
            <w:r w:rsidRPr="00555298">
              <w:rPr>
                <w:lang w:eastAsia="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555298">
              <w:rPr>
                <w:lang w:eastAsia="uk-UA"/>
              </w:rPr>
              <w:br/>
            </w:r>
            <w:r w:rsidRPr="00555298">
              <w:rPr>
                <w:i/>
                <w:iCs/>
                <w:lang w:eastAsia="uk-UA"/>
              </w:rPr>
              <w:t xml:space="preserve">Цей клас не включає: </w:t>
            </w:r>
            <w:r w:rsidRPr="00555298">
              <w:rPr>
                <w:lang w:eastAsia="uk-UA"/>
              </w:rPr>
              <w:br/>
              <w:t>- будинки-інтернати для людей похилого віку та інвалідів (1130)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1264.1 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Лікарні багатопрофільні територіального обслуговування, навчальних закладів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1264.2 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Лікарні профільні, диспансери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1264.3 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Материнські та дитячі реабілітаційні центри, пологові будинки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1264.4 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Поліклініки, пункти медичного обслуговування та консультації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1264.5 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Шпиталі виправних закладів, в'язниць та збройних сил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1264.6 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Санаторії, профілакторії та центри функціональної реабілітації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1264.9 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Заклади лікувально-профілактичні та оздоровчі інші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1265</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Зали спортивні</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i/>
                <w:iCs/>
                <w:lang w:eastAsia="uk-UA"/>
              </w:rPr>
              <w:t xml:space="preserve">Цей клас включає: </w:t>
            </w:r>
            <w:r w:rsidRPr="00555298">
              <w:rPr>
                <w:lang w:eastAsia="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555298">
              <w:rPr>
                <w:lang w:eastAsia="uk-UA"/>
              </w:rPr>
              <w:br/>
            </w:r>
            <w:r w:rsidRPr="00555298">
              <w:rPr>
                <w:i/>
                <w:iCs/>
                <w:lang w:eastAsia="uk-UA"/>
              </w:rPr>
              <w:lastRenderedPageBreak/>
              <w:t>Цей клас не включає:</w:t>
            </w:r>
            <w:r w:rsidRPr="00555298">
              <w:rPr>
                <w:lang w:eastAsia="uk-UA"/>
              </w:rPr>
              <w:br/>
              <w:t xml:space="preserve">- багатоцільові зали, що використовуються, головним чином, для публічних виступів (1261) </w:t>
            </w:r>
            <w:r w:rsidRPr="00555298">
              <w:rPr>
                <w:lang w:eastAsia="uk-UA"/>
              </w:rPr>
              <w:br/>
              <w:t>- спортивні майданчики для занять спортом на відкритому повітрі, наприклад, тенісні корти, відкриті плавальні басейни тощо (2411)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lastRenderedPageBreak/>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lastRenderedPageBreak/>
              <w:t>1265.1 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Зали гімнастичні, баскетбольні, волейбольні, тенісні та т. ін.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1265.2 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Басейни криті для плавання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1265.3 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Хокейні та льодові стадіони криті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1265.4 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Манежі легкоатлетичні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1265.5 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Тири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1265.9 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Зали спортивні інші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127</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Будівлі нежитлові інші</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1271</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Будівлі сільськогосподарського призначення, лісівництва та рибного господарства</w:t>
            </w:r>
            <w:r w:rsidRPr="00555298">
              <w:rPr>
                <w:b/>
                <w:bCs/>
                <w:vertAlign w:val="superscript"/>
                <w:lang w:eastAsia="uk-UA"/>
              </w:rPr>
              <w:t>5</w:t>
            </w:r>
            <w:r w:rsidRPr="00555298">
              <w:rPr>
                <w:vertAlign w:val="superscript"/>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i/>
                <w:iCs/>
                <w:lang w:eastAsia="uk-UA"/>
              </w:rPr>
              <w:t xml:space="preserve">Цей клас включає: </w:t>
            </w:r>
            <w:r w:rsidRPr="00555298">
              <w:rPr>
                <w:lang w:eastAsia="uk-UA"/>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555298">
              <w:rPr>
                <w:lang w:eastAsia="uk-UA"/>
              </w:rPr>
              <w:t>силоси</w:t>
            </w:r>
            <w:proofErr w:type="spellEnd"/>
            <w:r w:rsidRPr="00555298">
              <w:rPr>
                <w:lang w:eastAsia="uk-UA"/>
              </w:rPr>
              <w:t xml:space="preserve"> та т. ін.</w:t>
            </w:r>
            <w:r w:rsidRPr="00555298">
              <w:rPr>
                <w:lang w:eastAsia="uk-UA"/>
              </w:rPr>
              <w:br/>
            </w:r>
            <w:r w:rsidRPr="00555298">
              <w:rPr>
                <w:i/>
                <w:iCs/>
                <w:lang w:eastAsia="uk-UA"/>
              </w:rPr>
              <w:t>Цей клас не включає:</w:t>
            </w:r>
            <w:r w:rsidRPr="00555298">
              <w:rPr>
                <w:lang w:eastAsia="uk-UA"/>
              </w:rPr>
              <w:br/>
              <w:t>- споруди зоологічних та ботанічних садів (2412)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1271.1 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для тваринництва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1271.2 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для птахівництва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1271.3 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для зберігання зерна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1271.4 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силосні та сінажні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1271.5 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для садівництва, виноградарства та виноробства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1271.6 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тепличного господарства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1271.7 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рибного господарства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1271.8 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підприємств лісівництва та звірівництва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1271.9 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сільськогосподарського призначення інші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1272</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Будівлі для культової та релігійної діяльності</w:t>
            </w:r>
            <w:r w:rsidRPr="00555298">
              <w:rPr>
                <w:b/>
                <w:vertAlign w:val="superscript"/>
                <w:lang w:eastAsia="uk-UA"/>
              </w:rPr>
              <w:t>5</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i/>
                <w:iCs/>
                <w:lang w:eastAsia="uk-UA"/>
              </w:rPr>
              <w:t xml:space="preserve">Цей клас включає: </w:t>
            </w:r>
            <w:r w:rsidRPr="00555298">
              <w:rPr>
                <w:lang w:eastAsia="uk-UA"/>
              </w:rPr>
              <w:br/>
              <w:t>- церкви, каплиці, мечеті, синагоги та т. ін.</w:t>
            </w:r>
            <w:r w:rsidRPr="00555298">
              <w:rPr>
                <w:lang w:eastAsia="uk-UA"/>
              </w:rPr>
              <w:br/>
            </w:r>
            <w:r w:rsidRPr="00555298">
              <w:rPr>
                <w:i/>
                <w:iCs/>
                <w:lang w:eastAsia="uk-UA"/>
              </w:rPr>
              <w:t xml:space="preserve">Цей клас включає також: </w:t>
            </w:r>
            <w:r w:rsidRPr="00555298">
              <w:rPr>
                <w:lang w:eastAsia="uk-UA"/>
              </w:rPr>
              <w:br/>
              <w:t>- цвинтарі та похоронні споруди, ритуальні зали, крематорії</w:t>
            </w:r>
            <w:r w:rsidRPr="00555298">
              <w:rPr>
                <w:lang w:eastAsia="uk-UA"/>
              </w:rPr>
              <w:br/>
            </w:r>
            <w:r w:rsidRPr="00555298">
              <w:rPr>
                <w:i/>
                <w:iCs/>
                <w:lang w:eastAsia="uk-UA"/>
              </w:rPr>
              <w:t>Цей клас не включає:</w:t>
            </w:r>
            <w:r w:rsidRPr="00555298">
              <w:rPr>
                <w:lang w:eastAsia="uk-UA"/>
              </w:rPr>
              <w:br/>
              <w:t xml:space="preserve">- світські релігійні будівлі, що використовуються як музеї (1262) </w:t>
            </w:r>
            <w:r w:rsidRPr="00555298">
              <w:rPr>
                <w:lang w:eastAsia="uk-UA"/>
              </w:rPr>
              <w:br/>
              <w:t>- культові та релігійні будівлі, що не використовуються за призначенням, а є пам'ятками історії та архітектури (1273)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1272.1 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Церкви, собори, костьоли, мечеті, синагоги та т. ін.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0,1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1272.2 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Похоронні бюро та ритуальні зали </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c>
          <w:tcPr>
            <w:tcW w:w="0" w:type="auto"/>
          </w:tcPr>
          <w:p w:rsidR="007D7919" w:rsidRPr="00555298" w:rsidRDefault="007D7919" w:rsidP="00FC0835">
            <w:pPr>
              <w:widowControl w:val="0"/>
              <w:spacing w:after="0" w:line="240" w:lineRule="auto"/>
              <w:jc w:val="center"/>
              <w:rPr>
                <w:rFonts w:ascii="Times New Roman" w:hAnsi="Times New Roman"/>
              </w:rPr>
            </w:pPr>
            <w:r>
              <w:rPr>
                <w:rFonts w:ascii="Times New Roman" w:hAnsi="Times New Roman"/>
              </w:rPr>
              <w:t>1</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1272.3 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Цвинтарі та крематорії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1273</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Пам'ятки історичні та такі, що охороняються державою</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i/>
                <w:iCs/>
                <w:lang w:eastAsia="uk-UA"/>
              </w:rPr>
              <w:t xml:space="preserve">Цей клас включає: </w:t>
            </w:r>
            <w:r w:rsidRPr="00555298">
              <w:rPr>
                <w:lang w:eastAsia="uk-UA"/>
              </w:rPr>
              <w:br/>
              <w:t>- будівлі історичні та такі, що охороняються державою і не використовуються для інших цілей</w:t>
            </w:r>
            <w:r w:rsidRPr="00555298">
              <w:rPr>
                <w:lang w:eastAsia="uk-UA"/>
              </w:rPr>
              <w:br/>
            </w:r>
            <w:r w:rsidRPr="00555298">
              <w:rPr>
                <w:i/>
                <w:iCs/>
                <w:lang w:eastAsia="uk-UA"/>
              </w:rPr>
              <w:t xml:space="preserve">Цей клас включає також: </w:t>
            </w:r>
            <w:r w:rsidRPr="00555298">
              <w:rPr>
                <w:lang w:eastAsia="uk-UA"/>
              </w:rPr>
              <w:br/>
              <w:t xml:space="preserve">- старовинні руїни, що охороняються державою, археологічні розкопки </w:t>
            </w:r>
            <w:r w:rsidRPr="00555298">
              <w:rPr>
                <w:lang w:eastAsia="uk-UA"/>
              </w:rPr>
              <w:br/>
              <w:t>- будівлі меморіального, художнього і декоративного призначення, статуї</w:t>
            </w:r>
            <w:r w:rsidRPr="00555298">
              <w:rPr>
                <w:lang w:eastAsia="uk-UA"/>
              </w:rPr>
              <w:br/>
            </w:r>
            <w:r w:rsidRPr="00555298">
              <w:rPr>
                <w:i/>
                <w:iCs/>
                <w:lang w:eastAsia="uk-UA"/>
              </w:rPr>
              <w:t>Цей клас не включає:</w:t>
            </w:r>
            <w:r w:rsidRPr="00555298">
              <w:rPr>
                <w:lang w:eastAsia="uk-UA"/>
              </w:rPr>
              <w:br/>
            </w:r>
            <w:r w:rsidRPr="00555298">
              <w:rPr>
                <w:lang w:eastAsia="uk-UA"/>
              </w:rPr>
              <w:lastRenderedPageBreak/>
              <w:t>- музеї (1262)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lastRenderedPageBreak/>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lastRenderedPageBreak/>
              <w:t>1273.1 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Пам’ятки історії та архітектури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1273.2 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Археологічні розкопки, руїни та історичні місця, що охороняються державою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1273.3 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Меморіали, художньо-декоративні будівлі, статуї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b/>
                <w:bCs/>
                <w:lang w:eastAsia="uk-UA"/>
              </w:rPr>
              <w:t>1274</w:t>
            </w: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b/>
                <w:bCs/>
                <w:lang w:eastAsia="uk-UA"/>
              </w:rPr>
              <w:t>Будівлі інші, не класифіковані раніше</w:t>
            </w:r>
            <w:r w:rsidRPr="00555298">
              <w:rPr>
                <w:lang w:eastAsia="uk-UA"/>
              </w:rPr>
              <w:t>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i/>
                <w:iCs/>
                <w:lang w:eastAsia="uk-UA"/>
              </w:rPr>
              <w:t xml:space="preserve">Цей клас включає: </w:t>
            </w:r>
            <w:r w:rsidRPr="00555298">
              <w:rPr>
                <w:lang w:eastAsia="uk-UA"/>
              </w:rPr>
              <w:br/>
              <w:t>- виправні заклади, в'язниці, слідчі ізолятори, армійські казарми, будівлі міліцейських та пожежних служб</w:t>
            </w:r>
            <w:r w:rsidRPr="00555298">
              <w:rPr>
                <w:lang w:eastAsia="uk-UA"/>
              </w:rPr>
              <w:br/>
            </w:r>
            <w:r w:rsidRPr="00555298">
              <w:rPr>
                <w:i/>
                <w:iCs/>
                <w:lang w:eastAsia="uk-UA"/>
              </w:rPr>
              <w:t xml:space="preserve">Цей клас включає також: </w:t>
            </w:r>
            <w:r w:rsidRPr="00555298">
              <w:rPr>
                <w:lang w:eastAsia="uk-UA"/>
              </w:rPr>
              <w:br/>
              <w:t>- будівлі, такі як автобусні зупинки, громадські туалети, пральні, лазні та т. ін.</w:t>
            </w:r>
            <w:r w:rsidRPr="00555298">
              <w:rPr>
                <w:lang w:eastAsia="uk-UA"/>
              </w:rPr>
              <w:br/>
            </w:r>
            <w:r w:rsidRPr="00555298">
              <w:rPr>
                <w:i/>
                <w:iCs/>
                <w:lang w:eastAsia="uk-UA"/>
              </w:rPr>
              <w:t>Цей клас не включає:</w:t>
            </w:r>
            <w:r w:rsidRPr="00555298">
              <w:rPr>
                <w:lang w:eastAsia="uk-UA"/>
              </w:rPr>
              <w:br/>
              <w:t xml:space="preserve">- телефонні кіоски (1241) </w:t>
            </w:r>
            <w:r w:rsidRPr="00555298">
              <w:rPr>
                <w:lang w:eastAsia="uk-UA"/>
              </w:rPr>
              <w:br/>
              <w:t xml:space="preserve">- госпіталі виправних закладів, в'язниць, збройних сил (1264) </w:t>
            </w:r>
            <w:r w:rsidRPr="00555298">
              <w:rPr>
                <w:lang w:eastAsia="uk-UA"/>
              </w:rPr>
              <w:br/>
              <w:t>- військові інженерні споруди (2420)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х</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1274.1 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Казарми збройних сил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1274.2 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міліцейських та пожежних служб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1274.3 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виправних закладів, в'язниць та слідчих ізоляторів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1274.4 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лазень та пралень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r w:rsidR="007D7919" w:rsidRPr="00555298" w:rsidTr="00FC0835">
        <w:tc>
          <w:tcPr>
            <w:tcW w:w="777" w:type="dxa"/>
            <w:vAlign w:val="center"/>
          </w:tcPr>
          <w:p w:rsidR="007D7919" w:rsidRPr="00555298" w:rsidRDefault="007D7919" w:rsidP="00FC0835">
            <w:pPr>
              <w:pStyle w:val="a6"/>
              <w:widowControl w:val="0"/>
              <w:spacing w:after="0" w:line="240" w:lineRule="auto"/>
              <w:ind w:left="0" w:right="-108"/>
              <w:rPr>
                <w:lang w:eastAsia="uk-UA"/>
              </w:rPr>
            </w:pPr>
            <w:r w:rsidRPr="00555298">
              <w:rPr>
                <w:lang w:eastAsia="uk-UA"/>
              </w:rPr>
              <w:t>1274.5 </w:t>
            </w:r>
          </w:p>
        </w:tc>
        <w:tc>
          <w:tcPr>
            <w:tcW w:w="7696" w:type="dxa"/>
            <w:gridSpan w:val="2"/>
            <w:vAlign w:val="center"/>
          </w:tcPr>
          <w:p w:rsidR="007D7919" w:rsidRPr="00555298" w:rsidRDefault="007D7919" w:rsidP="00FC0835">
            <w:pPr>
              <w:pStyle w:val="a6"/>
              <w:widowControl w:val="0"/>
              <w:spacing w:after="0" w:line="240" w:lineRule="auto"/>
              <w:ind w:left="85"/>
              <w:rPr>
                <w:lang w:eastAsia="uk-UA"/>
              </w:rPr>
            </w:pPr>
            <w:r w:rsidRPr="00555298">
              <w:rPr>
                <w:lang w:eastAsia="uk-UA"/>
              </w:rPr>
              <w:t>Будівлі з облаштування населених пунктів </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c>
          <w:tcPr>
            <w:tcW w:w="0" w:type="auto"/>
          </w:tcPr>
          <w:p w:rsidR="007D7919" w:rsidRPr="00555298" w:rsidRDefault="007D7919" w:rsidP="00FC0835">
            <w:pPr>
              <w:widowControl w:val="0"/>
              <w:spacing w:after="0" w:line="240" w:lineRule="auto"/>
              <w:jc w:val="center"/>
              <w:rPr>
                <w:rFonts w:ascii="Times New Roman" w:hAnsi="Times New Roman"/>
              </w:rPr>
            </w:pPr>
            <w:r w:rsidRPr="00555298">
              <w:rPr>
                <w:rFonts w:ascii="Times New Roman" w:hAnsi="Times New Roman"/>
              </w:rPr>
              <w:t>0.0</w:t>
            </w:r>
          </w:p>
        </w:tc>
      </w:tr>
    </w:tbl>
    <w:p w:rsidR="007D7919" w:rsidRDefault="007D7919" w:rsidP="007D7919">
      <w:pPr>
        <w:jc w:val="center"/>
        <w:rPr>
          <w:rFonts w:ascii="Times New Roman" w:hAnsi="Times New Roman"/>
          <w:b/>
          <w:sz w:val="28"/>
          <w:szCs w:val="28"/>
        </w:rPr>
      </w:pPr>
    </w:p>
    <w:p w:rsidR="007D7919" w:rsidRPr="00F524C1" w:rsidRDefault="007D7919" w:rsidP="007D7919">
      <w:pPr>
        <w:spacing w:after="0" w:line="240" w:lineRule="auto"/>
        <w:jc w:val="center"/>
        <w:rPr>
          <w:rFonts w:ascii="Times New Roman" w:hAnsi="Times New Roman"/>
          <w:b/>
          <w:sz w:val="24"/>
          <w:szCs w:val="24"/>
        </w:rPr>
      </w:pPr>
      <w:r w:rsidRPr="00F524C1">
        <w:rPr>
          <w:rFonts w:ascii="Times New Roman" w:hAnsi="Times New Roman"/>
          <w:b/>
          <w:sz w:val="24"/>
          <w:szCs w:val="24"/>
        </w:rPr>
        <w:t>Розділ 7. Податковий період</w:t>
      </w:r>
    </w:p>
    <w:p w:rsidR="007D7919" w:rsidRPr="00F524C1" w:rsidRDefault="007D7919" w:rsidP="007D7919">
      <w:pPr>
        <w:spacing w:after="0" w:line="240" w:lineRule="auto"/>
        <w:jc w:val="center"/>
        <w:rPr>
          <w:rFonts w:ascii="Times New Roman" w:hAnsi="Times New Roman"/>
          <w:sz w:val="24"/>
          <w:szCs w:val="24"/>
        </w:rPr>
      </w:pP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7.1. Базовий податковий (звітний) період дорівнює  календарному року. </w:t>
      </w:r>
    </w:p>
    <w:p w:rsidR="007D7919" w:rsidRPr="00F524C1" w:rsidRDefault="007D7919" w:rsidP="007D7919">
      <w:pPr>
        <w:spacing w:after="0" w:line="240" w:lineRule="auto"/>
        <w:ind w:firstLine="709"/>
        <w:jc w:val="both"/>
        <w:rPr>
          <w:rFonts w:ascii="Times New Roman" w:hAnsi="Times New Roman"/>
          <w:sz w:val="24"/>
          <w:szCs w:val="24"/>
        </w:rPr>
      </w:pPr>
    </w:p>
    <w:p w:rsidR="007D7919" w:rsidRPr="00F524C1" w:rsidRDefault="007D7919" w:rsidP="007D7919">
      <w:pPr>
        <w:spacing w:after="0" w:line="240" w:lineRule="auto"/>
        <w:jc w:val="center"/>
        <w:rPr>
          <w:rFonts w:ascii="Times New Roman" w:hAnsi="Times New Roman"/>
          <w:b/>
          <w:sz w:val="24"/>
          <w:szCs w:val="24"/>
        </w:rPr>
      </w:pPr>
      <w:r w:rsidRPr="00F524C1">
        <w:rPr>
          <w:rFonts w:ascii="Times New Roman" w:hAnsi="Times New Roman"/>
          <w:b/>
          <w:sz w:val="24"/>
          <w:szCs w:val="24"/>
        </w:rPr>
        <w:t>Розділ 8. Порядок обчислення суми податку</w:t>
      </w:r>
    </w:p>
    <w:p w:rsidR="007D7919" w:rsidRPr="00F524C1" w:rsidRDefault="007D7919" w:rsidP="007D7919">
      <w:pPr>
        <w:spacing w:after="0" w:line="240" w:lineRule="auto"/>
        <w:jc w:val="center"/>
        <w:rPr>
          <w:rFonts w:ascii="Times New Roman" w:hAnsi="Times New Roman"/>
          <w:sz w:val="24"/>
          <w:szCs w:val="24"/>
        </w:rPr>
      </w:pP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8.1. Обчислення суми податку з об’єкта/об’єктів оподаткування, які перебувають у власності фізичних осіб, здійснюється контролюючим органом за місцем податкової адреси (місцем реєстрації) власника нерухомості у такому порядку:</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а) за наявності у власності платника податку одного об’єкта житлової нерухомості, в тому числі його частки, податок обчислюється виходячи із бази оподаткування, зменшеної відповідно до підпунктів "а" або "б" п.5.1. розділу 5 цього Положення, та відповідної ставки податку;</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б) за наявності у власності платника податку більше одного об’єкта житлової нерухомості одного виду, в тому числі їх часток, податок обчислюється виходячи із сумарної загальної площі таких об’єктів, зменшеної відповідно до підпунктів "а" або "б" п.5.1. розділу 5 цього Положення, та відповідної ставки податку;</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п.5.1. розділу 5 цього Положення, та відповідної ставки податку;</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8.2. Податкове/податкові повідомлення-рішення про сплату суми/сум податку, обчисленого згідно з пунктом 8.1. розділу 8 цього Положення та відповідні платіжні </w:t>
      </w:r>
      <w:r w:rsidRPr="00F524C1">
        <w:rPr>
          <w:rFonts w:ascii="Times New Roman" w:hAnsi="Times New Roman"/>
          <w:sz w:val="24"/>
          <w:szCs w:val="24"/>
        </w:rPr>
        <w:lastRenderedPageBreak/>
        <w:t xml:space="preserve">реквізити, зокрема, </w:t>
      </w:r>
      <w:proofErr w:type="spellStart"/>
      <w:r w:rsidRPr="00F524C1">
        <w:rPr>
          <w:rFonts w:ascii="Times New Roman" w:hAnsi="Times New Roman"/>
          <w:sz w:val="24"/>
          <w:szCs w:val="24"/>
        </w:rPr>
        <w:t>Зачепилівської</w:t>
      </w:r>
      <w:proofErr w:type="spellEnd"/>
      <w:r>
        <w:rPr>
          <w:rFonts w:ascii="Times New Roman" w:hAnsi="Times New Roman"/>
          <w:sz w:val="24"/>
          <w:szCs w:val="24"/>
        </w:rPr>
        <w:t xml:space="preserve"> </w:t>
      </w:r>
      <w:r w:rsidRPr="00F524C1">
        <w:rPr>
          <w:rFonts w:ascii="Times New Roman" w:hAnsi="Times New Roman"/>
          <w:sz w:val="24"/>
          <w:szCs w:val="24"/>
        </w:rPr>
        <w:t>селищної ради за місцезнаходженням кожного з об’єктів 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Орган державної податкової служби надсилає податкове повідомлення-рішення зазначеному власнику після отримання інформації про виникнення права власності на такий об'єкт.</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 об’єктів житлової та/або нежитлової нерухомості, в тому числі їх часток, що перебувають у власності платника податку;</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  розміру загальної площі об’єктів житлової та/або нежитлової нерухомості, що перебувають у власності платника податку;</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 права на користування пільгою із сплати податку; </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  розміру ставки податку;</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 нарахованої суми податку.</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8.4. Органи державної реєстрації прав на нерухоме майно, а також органи, що здійснюють реєстрацію місця проживання фізичних осіб, зобов'язані до 15 квітня року, в якому набрала чинності ця стаття, а в наступні роки щоквартально, у 15-денний строк після закінчення податкового (звітного) кварталу подавати органам державної податкової служби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Попереднє податкове повідомлення-рішення вважається скасованим (відкликаним).</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8.5. Платники податку - юридичні особи самостійно обчислюють суму податку станом на 1 січня звітного року і до 20 лютого цього ж року подають органу державної податкової служби за місцезнаходженням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Щодо новоствореного (нововведеного) об'єкта житлової та/або нежитлової нерухомості декларація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7D7919" w:rsidRPr="00F524C1" w:rsidRDefault="007D7919" w:rsidP="007D7919">
      <w:pPr>
        <w:jc w:val="both"/>
        <w:rPr>
          <w:rFonts w:ascii="Times New Roman" w:hAnsi="Times New Roman"/>
          <w:sz w:val="24"/>
          <w:szCs w:val="24"/>
        </w:rPr>
      </w:pPr>
    </w:p>
    <w:p w:rsidR="007D7919" w:rsidRPr="00F524C1" w:rsidRDefault="007D7919" w:rsidP="007D7919">
      <w:pPr>
        <w:jc w:val="center"/>
        <w:rPr>
          <w:rFonts w:ascii="Times New Roman" w:hAnsi="Times New Roman"/>
          <w:b/>
          <w:sz w:val="24"/>
          <w:szCs w:val="24"/>
        </w:rPr>
      </w:pPr>
      <w:r w:rsidRPr="00F524C1">
        <w:rPr>
          <w:rFonts w:ascii="Times New Roman" w:hAnsi="Times New Roman"/>
          <w:b/>
          <w:sz w:val="24"/>
          <w:szCs w:val="24"/>
        </w:rPr>
        <w:lastRenderedPageBreak/>
        <w:t>Розділ 9. Порядок обчислення сум податку в разі зміни власника об'єкта оподаткування податком</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9.2. Орган державної податкової служби надсилає податкове повідомлення-рішення новому власнику після отримання інформації про перехід права власності. </w:t>
      </w:r>
    </w:p>
    <w:p w:rsidR="007D7919" w:rsidRPr="00F524C1" w:rsidRDefault="007D7919" w:rsidP="007D7919">
      <w:pPr>
        <w:spacing w:after="0" w:line="240" w:lineRule="auto"/>
        <w:ind w:firstLine="709"/>
        <w:jc w:val="both"/>
        <w:rPr>
          <w:rFonts w:ascii="Times New Roman" w:hAnsi="Times New Roman"/>
          <w:sz w:val="24"/>
          <w:szCs w:val="24"/>
        </w:rPr>
      </w:pPr>
    </w:p>
    <w:p w:rsidR="007D7919" w:rsidRPr="00F524C1" w:rsidRDefault="007D7919" w:rsidP="007D7919">
      <w:pPr>
        <w:jc w:val="center"/>
        <w:rPr>
          <w:rFonts w:ascii="Times New Roman" w:hAnsi="Times New Roman"/>
          <w:sz w:val="24"/>
          <w:szCs w:val="24"/>
        </w:rPr>
      </w:pPr>
      <w:r w:rsidRPr="00F524C1">
        <w:rPr>
          <w:rFonts w:ascii="Times New Roman" w:hAnsi="Times New Roman"/>
          <w:b/>
          <w:sz w:val="24"/>
          <w:szCs w:val="24"/>
        </w:rPr>
        <w:t>Розділ 10. Порядок сплати податку</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10.1. Податок сплачується за місцем розташування об'єкта  оподаткування і зараховується до бюджету </w:t>
      </w:r>
      <w:proofErr w:type="spellStart"/>
      <w:r w:rsidRPr="00F524C1">
        <w:rPr>
          <w:rFonts w:ascii="Times New Roman" w:hAnsi="Times New Roman"/>
          <w:sz w:val="24"/>
          <w:szCs w:val="24"/>
        </w:rPr>
        <w:t>Зачепилівська</w:t>
      </w:r>
      <w:proofErr w:type="spellEnd"/>
      <w:r w:rsidRPr="00F524C1">
        <w:rPr>
          <w:rFonts w:ascii="Times New Roman" w:hAnsi="Times New Roman"/>
          <w:sz w:val="24"/>
          <w:szCs w:val="24"/>
        </w:rPr>
        <w:t xml:space="preserve">  селищної ради згідно з положеннями Бюджетного кодексу України. </w:t>
      </w:r>
    </w:p>
    <w:p w:rsidR="007D7919" w:rsidRPr="00F524C1" w:rsidRDefault="007D7919" w:rsidP="007D7919">
      <w:pPr>
        <w:spacing w:after="0" w:line="240" w:lineRule="auto"/>
        <w:ind w:firstLine="709"/>
        <w:jc w:val="both"/>
        <w:rPr>
          <w:rFonts w:ascii="Times New Roman" w:hAnsi="Times New Roman"/>
          <w:sz w:val="24"/>
          <w:szCs w:val="24"/>
        </w:rPr>
      </w:pPr>
    </w:p>
    <w:p w:rsidR="007D7919" w:rsidRPr="00F524C1" w:rsidRDefault="007D7919" w:rsidP="007D7919">
      <w:pPr>
        <w:jc w:val="center"/>
        <w:rPr>
          <w:rFonts w:ascii="Times New Roman" w:hAnsi="Times New Roman"/>
          <w:sz w:val="24"/>
          <w:szCs w:val="24"/>
        </w:rPr>
      </w:pPr>
      <w:r w:rsidRPr="00F524C1">
        <w:rPr>
          <w:rFonts w:ascii="Times New Roman" w:hAnsi="Times New Roman"/>
          <w:b/>
          <w:sz w:val="24"/>
          <w:szCs w:val="24"/>
        </w:rPr>
        <w:t>Розділ 11. Строки сплати податку</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11.1. Податкове зобов'язання за звітний рік з податку сплачується:</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а) фізичними особами - протягом 60 днів з дня вручення податкового повідомлення-рішення;</w:t>
      </w:r>
    </w:p>
    <w:p w:rsidR="007D7919" w:rsidRPr="00F524C1" w:rsidRDefault="007D7919" w:rsidP="007D7919">
      <w:pPr>
        <w:spacing w:after="0" w:line="240" w:lineRule="auto"/>
        <w:ind w:firstLine="709"/>
        <w:jc w:val="both"/>
        <w:rPr>
          <w:rFonts w:ascii="Times New Roman" w:hAnsi="Times New Roman"/>
          <w:sz w:val="24"/>
          <w:szCs w:val="24"/>
        </w:rPr>
      </w:pPr>
      <w:r w:rsidRPr="00F524C1">
        <w:rPr>
          <w:rFonts w:ascii="Times New Roman" w:hAnsi="Times New Roman"/>
          <w:sz w:val="24"/>
          <w:szCs w:val="24"/>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D7919" w:rsidRPr="00F524C1" w:rsidRDefault="007D7919" w:rsidP="007D7919">
      <w:pPr>
        <w:rPr>
          <w:rFonts w:ascii="Times New Roman" w:hAnsi="Times New Roman"/>
          <w:sz w:val="24"/>
          <w:szCs w:val="24"/>
        </w:rPr>
      </w:pPr>
    </w:p>
    <w:p w:rsidR="007D7919" w:rsidRPr="00F524C1" w:rsidRDefault="007D7919" w:rsidP="007D7919">
      <w:pPr>
        <w:rPr>
          <w:rFonts w:ascii="Times New Roman" w:hAnsi="Times New Roman"/>
          <w:b/>
          <w:sz w:val="24"/>
          <w:szCs w:val="24"/>
        </w:rPr>
      </w:pPr>
      <w:r w:rsidRPr="00F524C1">
        <w:rPr>
          <w:rFonts w:ascii="Times New Roman" w:hAnsi="Times New Roman"/>
          <w:b/>
          <w:sz w:val="24"/>
          <w:szCs w:val="24"/>
        </w:rPr>
        <w:t>Се</w:t>
      </w:r>
      <w:r>
        <w:rPr>
          <w:rFonts w:ascii="Times New Roman" w:hAnsi="Times New Roman"/>
          <w:b/>
          <w:sz w:val="24"/>
          <w:szCs w:val="24"/>
        </w:rPr>
        <w:t xml:space="preserve">кретар ради                                                                                 </w:t>
      </w:r>
      <w:proofErr w:type="spellStart"/>
      <w:r>
        <w:rPr>
          <w:rFonts w:ascii="Times New Roman" w:hAnsi="Times New Roman"/>
          <w:b/>
          <w:sz w:val="24"/>
          <w:szCs w:val="24"/>
        </w:rPr>
        <w:t>Безчасна</w:t>
      </w:r>
      <w:proofErr w:type="spellEnd"/>
      <w:r>
        <w:rPr>
          <w:rFonts w:ascii="Times New Roman" w:hAnsi="Times New Roman"/>
          <w:b/>
          <w:sz w:val="24"/>
          <w:szCs w:val="24"/>
        </w:rPr>
        <w:t xml:space="preserve"> Л.М.</w:t>
      </w:r>
    </w:p>
    <w:p w:rsidR="007D7919" w:rsidRPr="00F524C1" w:rsidRDefault="007D7919" w:rsidP="007D7919">
      <w:pPr>
        <w:rPr>
          <w:sz w:val="24"/>
          <w:szCs w:val="24"/>
        </w:rPr>
      </w:pPr>
    </w:p>
    <w:p w:rsidR="007D7919" w:rsidRPr="00F524C1" w:rsidRDefault="007D7919" w:rsidP="007D7919">
      <w:pPr>
        <w:rPr>
          <w:rFonts w:ascii="Times New Roman" w:hAnsi="Times New Roman"/>
          <w:sz w:val="24"/>
          <w:szCs w:val="24"/>
        </w:rPr>
      </w:pPr>
    </w:p>
    <w:p w:rsidR="007D7919" w:rsidRPr="00F524C1" w:rsidRDefault="007D7919" w:rsidP="007D7919">
      <w:pPr>
        <w:rPr>
          <w:sz w:val="24"/>
          <w:szCs w:val="24"/>
        </w:rPr>
      </w:pPr>
    </w:p>
    <w:p w:rsidR="007D7919" w:rsidRDefault="007D7919" w:rsidP="007D7919"/>
    <w:p w:rsidR="00376120" w:rsidRDefault="00376120">
      <w:bookmarkStart w:id="0" w:name="_GoBack"/>
      <w:bookmarkEnd w:id="0"/>
    </w:p>
    <w:sectPr w:rsidR="00376120" w:rsidSect="008960FB">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B600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34B1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E689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7045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7CE2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2A2D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08E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B42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A277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8E594A"/>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6">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7">
    <w:nsid w:val="4E555392"/>
    <w:multiLevelType w:val="hybridMultilevel"/>
    <w:tmpl w:val="8482F4C6"/>
    <w:lvl w:ilvl="0" w:tplc="06343200">
      <w:start w:val="2"/>
      <w:numFmt w:val="bullet"/>
      <w:lvlText w:val="-"/>
      <w:lvlJc w:val="left"/>
      <w:pPr>
        <w:tabs>
          <w:tab w:val="num" w:pos="1020"/>
        </w:tabs>
        <w:ind w:left="1020" w:hanging="51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8">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D0A15C8"/>
    <w:multiLevelType w:val="hybridMultilevel"/>
    <w:tmpl w:val="D9D8F4EC"/>
    <w:lvl w:ilvl="0" w:tplc="4694305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7"/>
  </w:num>
  <w:num w:numId="2">
    <w:abstractNumId w:val="20"/>
  </w:num>
  <w:num w:numId="3">
    <w:abstractNumId w:val="15"/>
  </w:num>
  <w:num w:numId="4">
    <w:abstractNumId w:val="18"/>
  </w:num>
  <w:num w:numId="5">
    <w:abstractNumId w:val="14"/>
  </w:num>
  <w:num w:numId="6">
    <w:abstractNumId w:val="23"/>
  </w:num>
  <w:num w:numId="7">
    <w:abstractNumId w:val="22"/>
  </w:num>
  <w:num w:numId="8">
    <w:abstractNumId w:val="21"/>
  </w:num>
  <w:num w:numId="9">
    <w:abstractNumId w:val="24"/>
  </w:num>
  <w:num w:numId="10">
    <w:abstractNumId w:val="16"/>
  </w:num>
  <w:num w:numId="11">
    <w:abstractNumId w:val="11"/>
  </w:num>
  <w:num w:numId="12">
    <w:abstractNumId w:val="10"/>
  </w:num>
  <w:num w:numId="13">
    <w:abstractNumId w:val="12"/>
  </w:num>
  <w:num w:numId="14">
    <w:abstractNumId w:val="13"/>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30"/>
    <w:rsid w:val="00376120"/>
    <w:rsid w:val="007D7919"/>
    <w:rsid w:val="008228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919"/>
    <w:rPr>
      <w:rFonts w:ascii="Calibri" w:eastAsia="Times New Roman" w:hAnsi="Calibri" w:cs="Times New Roman"/>
      <w:lang w:eastAsia="uk-UA"/>
    </w:rPr>
  </w:style>
  <w:style w:type="paragraph" w:styleId="1">
    <w:name w:val="heading 1"/>
    <w:basedOn w:val="a"/>
    <w:next w:val="a"/>
    <w:link w:val="10"/>
    <w:uiPriority w:val="99"/>
    <w:qFormat/>
    <w:rsid w:val="007D7919"/>
    <w:pPr>
      <w:keepNext/>
      <w:tabs>
        <w:tab w:val="left" w:pos="1560"/>
      </w:tabs>
      <w:spacing w:after="0" w:line="240" w:lineRule="auto"/>
      <w:jc w:val="right"/>
      <w:outlineLvl w:val="0"/>
    </w:pPr>
    <w:rPr>
      <w:rFonts w:ascii="Times New Roman" w:hAnsi="Times New Roman"/>
      <w:sz w:val="28"/>
      <w:szCs w:val="24"/>
      <w:lang w:eastAsia="ru-RU"/>
    </w:rPr>
  </w:style>
  <w:style w:type="paragraph" w:styleId="2">
    <w:name w:val="heading 2"/>
    <w:basedOn w:val="a"/>
    <w:next w:val="a"/>
    <w:link w:val="20"/>
    <w:uiPriority w:val="99"/>
    <w:qFormat/>
    <w:rsid w:val="007D7919"/>
    <w:pPr>
      <w:keepNext/>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7919"/>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7D7919"/>
    <w:rPr>
      <w:rFonts w:ascii="Arial" w:eastAsia="Times New Roman" w:hAnsi="Arial" w:cs="Arial"/>
      <w:b/>
      <w:bCs/>
      <w:i/>
      <w:iCs/>
      <w:sz w:val="28"/>
      <w:szCs w:val="28"/>
      <w:lang w:val="ru-RU" w:eastAsia="ru-RU"/>
    </w:rPr>
  </w:style>
  <w:style w:type="paragraph" w:styleId="a3">
    <w:name w:val="No Spacing"/>
    <w:uiPriority w:val="99"/>
    <w:qFormat/>
    <w:rsid w:val="007D7919"/>
    <w:pPr>
      <w:spacing w:after="0" w:line="240" w:lineRule="auto"/>
    </w:pPr>
    <w:rPr>
      <w:rFonts w:ascii="Calibri" w:eastAsia="Times New Roman" w:hAnsi="Calibri" w:cs="Times New Roman"/>
      <w:lang w:eastAsia="uk-UA"/>
    </w:rPr>
  </w:style>
  <w:style w:type="paragraph" w:customStyle="1" w:styleId="StyleZakonu">
    <w:name w:val="StyleZakonu"/>
    <w:basedOn w:val="a"/>
    <w:link w:val="StyleZakonu0"/>
    <w:uiPriority w:val="99"/>
    <w:rsid w:val="007D7919"/>
    <w:pPr>
      <w:spacing w:after="60" w:line="220" w:lineRule="exact"/>
      <w:ind w:firstLine="284"/>
      <w:jc w:val="both"/>
    </w:pPr>
    <w:rPr>
      <w:rFonts w:ascii="Times New Roman" w:hAnsi="Times New Roman"/>
      <w:sz w:val="20"/>
      <w:szCs w:val="20"/>
      <w:lang w:val="ru-RU" w:eastAsia="ru-RU"/>
    </w:rPr>
  </w:style>
  <w:style w:type="character" w:customStyle="1" w:styleId="StyleZakonu0">
    <w:name w:val="StyleZakonu Знак"/>
    <w:link w:val="StyleZakonu"/>
    <w:uiPriority w:val="99"/>
    <w:locked/>
    <w:rsid w:val="007D7919"/>
    <w:rPr>
      <w:rFonts w:ascii="Times New Roman" w:eastAsia="Times New Roman" w:hAnsi="Times New Roman" w:cs="Times New Roman"/>
      <w:sz w:val="20"/>
      <w:szCs w:val="20"/>
      <w:lang w:val="ru-RU" w:eastAsia="ru-RU"/>
    </w:rPr>
  </w:style>
  <w:style w:type="paragraph" w:styleId="a4">
    <w:name w:val="Balloon Text"/>
    <w:basedOn w:val="a"/>
    <w:link w:val="a5"/>
    <w:uiPriority w:val="99"/>
    <w:semiHidden/>
    <w:rsid w:val="007D79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7919"/>
    <w:rPr>
      <w:rFonts w:ascii="Tahoma" w:eastAsia="Times New Roman" w:hAnsi="Tahoma" w:cs="Tahoma"/>
      <w:sz w:val="16"/>
      <w:szCs w:val="16"/>
      <w:lang w:eastAsia="uk-UA"/>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6"/>
    <w:uiPriority w:val="99"/>
    <w:locked/>
    <w:rsid w:val="007D7919"/>
    <w:rPr>
      <w:rFonts w:ascii="Times New Roman" w:hAnsi="Times New Roman"/>
      <w:sz w:val="24"/>
    </w:rPr>
  </w:style>
  <w:style w:type="paragraph" w:styleId="a6">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7D7919"/>
    <w:pPr>
      <w:ind w:left="720"/>
      <w:contextualSpacing/>
    </w:pPr>
    <w:rPr>
      <w:rFonts w:ascii="Times New Roman" w:eastAsiaTheme="minorHAnsi" w:hAnsi="Times New Roman" w:cstheme="minorBidi"/>
      <w:sz w:val="24"/>
      <w:lang w:eastAsia="en-US"/>
    </w:rPr>
  </w:style>
  <w:style w:type="character" w:customStyle="1" w:styleId="a7">
    <w:name w:val="Нормальний текст Знак"/>
    <w:link w:val="a8"/>
    <w:uiPriority w:val="99"/>
    <w:locked/>
    <w:rsid w:val="007D7919"/>
    <w:rPr>
      <w:rFonts w:ascii="Antiqua" w:hAnsi="Antiqua"/>
      <w:sz w:val="26"/>
    </w:rPr>
  </w:style>
  <w:style w:type="paragraph" w:customStyle="1" w:styleId="a8">
    <w:name w:val="Нормальний текст"/>
    <w:basedOn w:val="a"/>
    <w:link w:val="a7"/>
    <w:uiPriority w:val="99"/>
    <w:rsid w:val="007D7919"/>
    <w:pPr>
      <w:spacing w:before="120" w:after="0" w:line="240" w:lineRule="auto"/>
      <w:ind w:firstLine="567"/>
      <w:jc w:val="both"/>
    </w:pPr>
    <w:rPr>
      <w:rFonts w:ascii="Antiqua" w:eastAsiaTheme="minorHAnsi" w:hAnsi="Antiqua" w:cstheme="minorBidi"/>
      <w:sz w:val="26"/>
      <w:lang w:eastAsia="en-US"/>
    </w:rPr>
  </w:style>
  <w:style w:type="character" w:styleId="a9">
    <w:name w:val="Strong"/>
    <w:basedOn w:val="a0"/>
    <w:uiPriority w:val="99"/>
    <w:qFormat/>
    <w:rsid w:val="007D7919"/>
    <w:rPr>
      <w:rFonts w:cs="Times New Roman"/>
      <w:b/>
    </w:rPr>
  </w:style>
  <w:style w:type="paragraph" w:customStyle="1" w:styleId="rvps2">
    <w:name w:val="rvps2"/>
    <w:basedOn w:val="a"/>
    <w:uiPriority w:val="99"/>
    <w:rsid w:val="007D7919"/>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rsid w:val="007D7919"/>
    <w:rPr>
      <w:rFonts w:cs="Times New Roman"/>
      <w:color w:val="0000FF"/>
      <w:u w:val="single"/>
    </w:rPr>
  </w:style>
  <w:style w:type="paragraph" w:customStyle="1" w:styleId="Iniiaieeoaeno">
    <w:name w:val="Iniiaiee oaeno"/>
    <w:uiPriority w:val="99"/>
    <w:rsid w:val="007D7919"/>
    <w:pPr>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rvts46">
    <w:name w:val="rvts46"/>
    <w:uiPriority w:val="99"/>
    <w:rsid w:val="007D7919"/>
  </w:style>
  <w:style w:type="character" w:customStyle="1" w:styleId="apple-converted-space">
    <w:name w:val="apple-converted-space"/>
    <w:uiPriority w:val="99"/>
    <w:rsid w:val="007D7919"/>
  </w:style>
  <w:style w:type="paragraph" w:styleId="ab">
    <w:name w:val="Body Text Indent"/>
    <w:basedOn w:val="a"/>
    <w:link w:val="ac"/>
    <w:uiPriority w:val="99"/>
    <w:rsid w:val="007D7919"/>
    <w:pPr>
      <w:widowControl w:val="0"/>
      <w:suppressAutoHyphens/>
      <w:spacing w:after="0" w:line="240" w:lineRule="auto"/>
      <w:ind w:firstLine="810"/>
      <w:jc w:val="both"/>
    </w:pPr>
    <w:rPr>
      <w:rFonts w:ascii="Times New Roman" w:hAnsi="Times New Roman"/>
      <w:sz w:val="28"/>
      <w:szCs w:val="24"/>
      <w:lang w:eastAsia="ru-RU"/>
    </w:rPr>
  </w:style>
  <w:style w:type="character" w:customStyle="1" w:styleId="ac">
    <w:name w:val="Основной текст с отступом Знак"/>
    <w:basedOn w:val="a0"/>
    <w:link w:val="ab"/>
    <w:uiPriority w:val="99"/>
    <w:rsid w:val="007D7919"/>
    <w:rPr>
      <w:rFonts w:ascii="Times New Roman" w:eastAsia="Times New Roman" w:hAnsi="Times New Roman" w:cs="Times New Roman"/>
      <w:sz w:val="28"/>
      <w:szCs w:val="24"/>
      <w:lang w:eastAsia="ru-RU"/>
    </w:rPr>
  </w:style>
  <w:style w:type="paragraph" w:styleId="ad">
    <w:name w:val="Title"/>
    <w:basedOn w:val="a"/>
    <w:link w:val="ae"/>
    <w:uiPriority w:val="99"/>
    <w:qFormat/>
    <w:rsid w:val="007D7919"/>
    <w:pPr>
      <w:spacing w:after="0" w:line="240" w:lineRule="auto"/>
      <w:jc w:val="center"/>
    </w:pPr>
    <w:rPr>
      <w:rFonts w:ascii="Times New Roman" w:hAnsi="Times New Roman"/>
      <w:i/>
      <w:iCs/>
      <w:sz w:val="24"/>
      <w:szCs w:val="24"/>
      <w:lang w:eastAsia="ru-RU"/>
    </w:rPr>
  </w:style>
  <w:style w:type="character" w:customStyle="1" w:styleId="ae">
    <w:name w:val="Название Знак"/>
    <w:basedOn w:val="a0"/>
    <w:link w:val="ad"/>
    <w:uiPriority w:val="99"/>
    <w:rsid w:val="007D7919"/>
    <w:rPr>
      <w:rFonts w:ascii="Times New Roman" w:eastAsia="Times New Roman" w:hAnsi="Times New Roman" w:cs="Times New Roman"/>
      <w:i/>
      <w:iCs/>
      <w:sz w:val="24"/>
      <w:szCs w:val="24"/>
      <w:lang w:eastAsia="ru-RU"/>
    </w:rPr>
  </w:style>
  <w:style w:type="paragraph" w:styleId="21">
    <w:name w:val="Body Text Indent 2"/>
    <w:basedOn w:val="a"/>
    <w:link w:val="22"/>
    <w:uiPriority w:val="99"/>
    <w:rsid w:val="007D7919"/>
    <w:pPr>
      <w:spacing w:after="120" w:line="480" w:lineRule="auto"/>
      <w:ind w:left="283"/>
    </w:pPr>
    <w:rPr>
      <w:rFonts w:ascii="Times New Roman" w:hAnsi="Times New Roman"/>
      <w:sz w:val="24"/>
      <w:szCs w:val="24"/>
      <w:lang w:val="ru-RU" w:eastAsia="ru-RU"/>
    </w:rPr>
  </w:style>
  <w:style w:type="character" w:customStyle="1" w:styleId="22">
    <w:name w:val="Основной текст с отступом 2 Знак"/>
    <w:basedOn w:val="a0"/>
    <w:link w:val="21"/>
    <w:uiPriority w:val="99"/>
    <w:rsid w:val="007D7919"/>
    <w:rPr>
      <w:rFonts w:ascii="Times New Roman" w:eastAsia="Times New Roman" w:hAnsi="Times New Roman" w:cs="Times New Roman"/>
      <w:sz w:val="24"/>
      <w:szCs w:val="24"/>
      <w:lang w:val="ru-RU" w:eastAsia="ru-RU"/>
    </w:rPr>
  </w:style>
  <w:style w:type="paragraph" w:styleId="af">
    <w:name w:val="Plain Text"/>
    <w:basedOn w:val="a"/>
    <w:link w:val="af0"/>
    <w:uiPriority w:val="99"/>
    <w:rsid w:val="007D7919"/>
    <w:pPr>
      <w:spacing w:after="0" w:line="240" w:lineRule="auto"/>
    </w:pPr>
    <w:rPr>
      <w:rFonts w:ascii="Courier New" w:hAnsi="Courier New"/>
      <w:sz w:val="20"/>
      <w:szCs w:val="20"/>
      <w:lang w:eastAsia="ru-RU"/>
    </w:rPr>
  </w:style>
  <w:style w:type="character" w:customStyle="1" w:styleId="af0">
    <w:name w:val="Текст Знак"/>
    <w:basedOn w:val="a0"/>
    <w:link w:val="af"/>
    <w:uiPriority w:val="99"/>
    <w:rsid w:val="007D7919"/>
    <w:rPr>
      <w:rFonts w:ascii="Courier New" w:eastAsia="Times New Roman" w:hAnsi="Courier New"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7D7919"/>
    <w:pPr>
      <w:spacing w:after="0" w:line="240" w:lineRule="auto"/>
    </w:pPr>
    <w:rPr>
      <w:rFonts w:ascii="Verdana" w:hAnsi="Verdana" w:cs="Verdana"/>
      <w:sz w:val="20"/>
      <w:szCs w:val="20"/>
      <w:lang w:val="en-US" w:eastAsia="en-US"/>
    </w:rPr>
  </w:style>
  <w:style w:type="paragraph" w:styleId="af1">
    <w:name w:val="List Paragraph"/>
    <w:basedOn w:val="a"/>
    <w:uiPriority w:val="99"/>
    <w:qFormat/>
    <w:rsid w:val="007D7919"/>
    <w:pPr>
      <w:ind w:left="720"/>
      <w:contextualSpacing/>
    </w:pPr>
    <w:rPr>
      <w:lang w:val="ru-RU" w:eastAsia="ru-RU"/>
    </w:rPr>
  </w:style>
  <w:style w:type="character" w:customStyle="1" w:styleId="rvts9">
    <w:name w:val="rvts9"/>
    <w:uiPriority w:val="99"/>
    <w:rsid w:val="007D7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919"/>
    <w:rPr>
      <w:rFonts w:ascii="Calibri" w:eastAsia="Times New Roman" w:hAnsi="Calibri" w:cs="Times New Roman"/>
      <w:lang w:eastAsia="uk-UA"/>
    </w:rPr>
  </w:style>
  <w:style w:type="paragraph" w:styleId="1">
    <w:name w:val="heading 1"/>
    <w:basedOn w:val="a"/>
    <w:next w:val="a"/>
    <w:link w:val="10"/>
    <w:uiPriority w:val="99"/>
    <w:qFormat/>
    <w:rsid w:val="007D7919"/>
    <w:pPr>
      <w:keepNext/>
      <w:tabs>
        <w:tab w:val="left" w:pos="1560"/>
      </w:tabs>
      <w:spacing w:after="0" w:line="240" w:lineRule="auto"/>
      <w:jc w:val="right"/>
      <w:outlineLvl w:val="0"/>
    </w:pPr>
    <w:rPr>
      <w:rFonts w:ascii="Times New Roman" w:hAnsi="Times New Roman"/>
      <w:sz w:val="28"/>
      <w:szCs w:val="24"/>
      <w:lang w:eastAsia="ru-RU"/>
    </w:rPr>
  </w:style>
  <w:style w:type="paragraph" w:styleId="2">
    <w:name w:val="heading 2"/>
    <w:basedOn w:val="a"/>
    <w:next w:val="a"/>
    <w:link w:val="20"/>
    <w:uiPriority w:val="99"/>
    <w:qFormat/>
    <w:rsid w:val="007D7919"/>
    <w:pPr>
      <w:keepNext/>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7919"/>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7D7919"/>
    <w:rPr>
      <w:rFonts w:ascii="Arial" w:eastAsia="Times New Roman" w:hAnsi="Arial" w:cs="Arial"/>
      <w:b/>
      <w:bCs/>
      <w:i/>
      <w:iCs/>
      <w:sz w:val="28"/>
      <w:szCs w:val="28"/>
      <w:lang w:val="ru-RU" w:eastAsia="ru-RU"/>
    </w:rPr>
  </w:style>
  <w:style w:type="paragraph" w:styleId="a3">
    <w:name w:val="No Spacing"/>
    <w:uiPriority w:val="99"/>
    <w:qFormat/>
    <w:rsid w:val="007D7919"/>
    <w:pPr>
      <w:spacing w:after="0" w:line="240" w:lineRule="auto"/>
    </w:pPr>
    <w:rPr>
      <w:rFonts w:ascii="Calibri" w:eastAsia="Times New Roman" w:hAnsi="Calibri" w:cs="Times New Roman"/>
      <w:lang w:eastAsia="uk-UA"/>
    </w:rPr>
  </w:style>
  <w:style w:type="paragraph" w:customStyle="1" w:styleId="StyleZakonu">
    <w:name w:val="StyleZakonu"/>
    <w:basedOn w:val="a"/>
    <w:link w:val="StyleZakonu0"/>
    <w:uiPriority w:val="99"/>
    <w:rsid w:val="007D7919"/>
    <w:pPr>
      <w:spacing w:after="60" w:line="220" w:lineRule="exact"/>
      <w:ind w:firstLine="284"/>
      <w:jc w:val="both"/>
    </w:pPr>
    <w:rPr>
      <w:rFonts w:ascii="Times New Roman" w:hAnsi="Times New Roman"/>
      <w:sz w:val="20"/>
      <w:szCs w:val="20"/>
      <w:lang w:val="ru-RU" w:eastAsia="ru-RU"/>
    </w:rPr>
  </w:style>
  <w:style w:type="character" w:customStyle="1" w:styleId="StyleZakonu0">
    <w:name w:val="StyleZakonu Знак"/>
    <w:link w:val="StyleZakonu"/>
    <w:uiPriority w:val="99"/>
    <w:locked/>
    <w:rsid w:val="007D7919"/>
    <w:rPr>
      <w:rFonts w:ascii="Times New Roman" w:eastAsia="Times New Roman" w:hAnsi="Times New Roman" w:cs="Times New Roman"/>
      <w:sz w:val="20"/>
      <w:szCs w:val="20"/>
      <w:lang w:val="ru-RU" w:eastAsia="ru-RU"/>
    </w:rPr>
  </w:style>
  <w:style w:type="paragraph" w:styleId="a4">
    <w:name w:val="Balloon Text"/>
    <w:basedOn w:val="a"/>
    <w:link w:val="a5"/>
    <w:uiPriority w:val="99"/>
    <w:semiHidden/>
    <w:rsid w:val="007D79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7919"/>
    <w:rPr>
      <w:rFonts w:ascii="Tahoma" w:eastAsia="Times New Roman" w:hAnsi="Tahoma" w:cs="Tahoma"/>
      <w:sz w:val="16"/>
      <w:szCs w:val="16"/>
      <w:lang w:eastAsia="uk-UA"/>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6"/>
    <w:uiPriority w:val="99"/>
    <w:locked/>
    <w:rsid w:val="007D7919"/>
    <w:rPr>
      <w:rFonts w:ascii="Times New Roman" w:hAnsi="Times New Roman"/>
      <w:sz w:val="24"/>
    </w:rPr>
  </w:style>
  <w:style w:type="paragraph" w:styleId="a6">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7D7919"/>
    <w:pPr>
      <w:ind w:left="720"/>
      <w:contextualSpacing/>
    </w:pPr>
    <w:rPr>
      <w:rFonts w:ascii="Times New Roman" w:eastAsiaTheme="minorHAnsi" w:hAnsi="Times New Roman" w:cstheme="minorBidi"/>
      <w:sz w:val="24"/>
      <w:lang w:eastAsia="en-US"/>
    </w:rPr>
  </w:style>
  <w:style w:type="character" w:customStyle="1" w:styleId="a7">
    <w:name w:val="Нормальний текст Знак"/>
    <w:link w:val="a8"/>
    <w:uiPriority w:val="99"/>
    <w:locked/>
    <w:rsid w:val="007D7919"/>
    <w:rPr>
      <w:rFonts w:ascii="Antiqua" w:hAnsi="Antiqua"/>
      <w:sz w:val="26"/>
    </w:rPr>
  </w:style>
  <w:style w:type="paragraph" w:customStyle="1" w:styleId="a8">
    <w:name w:val="Нормальний текст"/>
    <w:basedOn w:val="a"/>
    <w:link w:val="a7"/>
    <w:uiPriority w:val="99"/>
    <w:rsid w:val="007D7919"/>
    <w:pPr>
      <w:spacing w:before="120" w:after="0" w:line="240" w:lineRule="auto"/>
      <w:ind w:firstLine="567"/>
      <w:jc w:val="both"/>
    </w:pPr>
    <w:rPr>
      <w:rFonts w:ascii="Antiqua" w:eastAsiaTheme="minorHAnsi" w:hAnsi="Antiqua" w:cstheme="minorBidi"/>
      <w:sz w:val="26"/>
      <w:lang w:eastAsia="en-US"/>
    </w:rPr>
  </w:style>
  <w:style w:type="character" w:styleId="a9">
    <w:name w:val="Strong"/>
    <w:basedOn w:val="a0"/>
    <w:uiPriority w:val="99"/>
    <w:qFormat/>
    <w:rsid w:val="007D7919"/>
    <w:rPr>
      <w:rFonts w:cs="Times New Roman"/>
      <w:b/>
    </w:rPr>
  </w:style>
  <w:style w:type="paragraph" w:customStyle="1" w:styleId="rvps2">
    <w:name w:val="rvps2"/>
    <w:basedOn w:val="a"/>
    <w:uiPriority w:val="99"/>
    <w:rsid w:val="007D7919"/>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rsid w:val="007D7919"/>
    <w:rPr>
      <w:rFonts w:cs="Times New Roman"/>
      <w:color w:val="0000FF"/>
      <w:u w:val="single"/>
    </w:rPr>
  </w:style>
  <w:style w:type="paragraph" w:customStyle="1" w:styleId="Iniiaieeoaeno">
    <w:name w:val="Iniiaiee oaeno"/>
    <w:uiPriority w:val="99"/>
    <w:rsid w:val="007D7919"/>
    <w:pPr>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rvts46">
    <w:name w:val="rvts46"/>
    <w:uiPriority w:val="99"/>
    <w:rsid w:val="007D7919"/>
  </w:style>
  <w:style w:type="character" w:customStyle="1" w:styleId="apple-converted-space">
    <w:name w:val="apple-converted-space"/>
    <w:uiPriority w:val="99"/>
    <w:rsid w:val="007D7919"/>
  </w:style>
  <w:style w:type="paragraph" w:styleId="ab">
    <w:name w:val="Body Text Indent"/>
    <w:basedOn w:val="a"/>
    <w:link w:val="ac"/>
    <w:uiPriority w:val="99"/>
    <w:rsid w:val="007D7919"/>
    <w:pPr>
      <w:widowControl w:val="0"/>
      <w:suppressAutoHyphens/>
      <w:spacing w:after="0" w:line="240" w:lineRule="auto"/>
      <w:ind w:firstLine="810"/>
      <w:jc w:val="both"/>
    </w:pPr>
    <w:rPr>
      <w:rFonts w:ascii="Times New Roman" w:hAnsi="Times New Roman"/>
      <w:sz w:val="28"/>
      <w:szCs w:val="24"/>
      <w:lang w:eastAsia="ru-RU"/>
    </w:rPr>
  </w:style>
  <w:style w:type="character" w:customStyle="1" w:styleId="ac">
    <w:name w:val="Основной текст с отступом Знак"/>
    <w:basedOn w:val="a0"/>
    <w:link w:val="ab"/>
    <w:uiPriority w:val="99"/>
    <w:rsid w:val="007D7919"/>
    <w:rPr>
      <w:rFonts w:ascii="Times New Roman" w:eastAsia="Times New Roman" w:hAnsi="Times New Roman" w:cs="Times New Roman"/>
      <w:sz w:val="28"/>
      <w:szCs w:val="24"/>
      <w:lang w:eastAsia="ru-RU"/>
    </w:rPr>
  </w:style>
  <w:style w:type="paragraph" w:styleId="ad">
    <w:name w:val="Title"/>
    <w:basedOn w:val="a"/>
    <w:link w:val="ae"/>
    <w:uiPriority w:val="99"/>
    <w:qFormat/>
    <w:rsid w:val="007D7919"/>
    <w:pPr>
      <w:spacing w:after="0" w:line="240" w:lineRule="auto"/>
      <w:jc w:val="center"/>
    </w:pPr>
    <w:rPr>
      <w:rFonts w:ascii="Times New Roman" w:hAnsi="Times New Roman"/>
      <w:i/>
      <w:iCs/>
      <w:sz w:val="24"/>
      <w:szCs w:val="24"/>
      <w:lang w:eastAsia="ru-RU"/>
    </w:rPr>
  </w:style>
  <w:style w:type="character" w:customStyle="1" w:styleId="ae">
    <w:name w:val="Название Знак"/>
    <w:basedOn w:val="a0"/>
    <w:link w:val="ad"/>
    <w:uiPriority w:val="99"/>
    <w:rsid w:val="007D7919"/>
    <w:rPr>
      <w:rFonts w:ascii="Times New Roman" w:eastAsia="Times New Roman" w:hAnsi="Times New Roman" w:cs="Times New Roman"/>
      <w:i/>
      <w:iCs/>
      <w:sz w:val="24"/>
      <w:szCs w:val="24"/>
      <w:lang w:eastAsia="ru-RU"/>
    </w:rPr>
  </w:style>
  <w:style w:type="paragraph" w:styleId="21">
    <w:name w:val="Body Text Indent 2"/>
    <w:basedOn w:val="a"/>
    <w:link w:val="22"/>
    <w:uiPriority w:val="99"/>
    <w:rsid w:val="007D7919"/>
    <w:pPr>
      <w:spacing w:after="120" w:line="480" w:lineRule="auto"/>
      <w:ind w:left="283"/>
    </w:pPr>
    <w:rPr>
      <w:rFonts w:ascii="Times New Roman" w:hAnsi="Times New Roman"/>
      <w:sz w:val="24"/>
      <w:szCs w:val="24"/>
      <w:lang w:val="ru-RU" w:eastAsia="ru-RU"/>
    </w:rPr>
  </w:style>
  <w:style w:type="character" w:customStyle="1" w:styleId="22">
    <w:name w:val="Основной текст с отступом 2 Знак"/>
    <w:basedOn w:val="a0"/>
    <w:link w:val="21"/>
    <w:uiPriority w:val="99"/>
    <w:rsid w:val="007D7919"/>
    <w:rPr>
      <w:rFonts w:ascii="Times New Roman" w:eastAsia="Times New Roman" w:hAnsi="Times New Roman" w:cs="Times New Roman"/>
      <w:sz w:val="24"/>
      <w:szCs w:val="24"/>
      <w:lang w:val="ru-RU" w:eastAsia="ru-RU"/>
    </w:rPr>
  </w:style>
  <w:style w:type="paragraph" w:styleId="af">
    <w:name w:val="Plain Text"/>
    <w:basedOn w:val="a"/>
    <w:link w:val="af0"/>
    <w:uiPriority w:val="99"/>
    <w:rsid w:val="007D7919"/>
    <w:pPr>
      <w:spacing w:after="0" w:line="240" w:lineRule="auto"/>
    </w:pPr>
    <w:rPr>
      <w:rFonts w:ascii="Courier New" w:hAnsi="Courier New"/>
      <w:sz w:val="20"/>
      <w:szCs w:val="20"/>
      <w:lang w:eastAsia="ru-RU"/>
    </w:rPr>
  </w:style>
  <w:style w:type="character" w:customStyle="1" w:styleId="af0">
    <w:name w:val="Текст Знак"/>
    <w:basedOn w:val="a0"/>
    <w:link w:val="af"/>
    <w:uiPriority w:val="99"/>
    <w:rsid w:val="007D7919"/>
    <w:rPr>
      <w:rFonts w:ascii="Courier New" w:eastAsia="Times New Roman" w:hAnsi="Courier New"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7D7919"/>
    <w:pPr>
      <w:spacing w:after="0" w:line="240" w:lineRule="auto"/>
    </w:pPr>
    <w:rPr>
      <w:rFonts w:ascii="Verdana" w:hAnsi="Verdana" w:cs="Verdana"/>
      <w:sz w:val="20"/>
      <w:szCs w:val="20"/>
      <w:lang w:val="en-US" w:eastAsia="en-US"/>
    </w:rPr>
  </w:style>
  <w:style w:type="paragraph" w:styleId="af1">
    <w:name w:val="List Paragraph"/>
    <w:basedOn w:val="a"/>
    <w:uiPriority w:val="99"/>
    <w:qFormat/>
    <w:rsid w:val="007D7919"/>
    <w:pPr>
      <w:ind w:left="720"/>
      <w:contextualSpacing/>
    </w:pPr>
    <w:rPr>
      <w:lang w:val="ru-RU" w:eastAsia="ru-RU"/>
    </w:rPr>
  </w:style>
  <w:style w:type="character" w:customStyle="1" w:styleId="rvts9">
    <w:name w:val="rvts9"/>
    <w:uiPriority w:val="99"/>
    <w:rsid w:val="007D7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24539</Words>
  <Characters>13988</Characters>
  <Application>Microsoft Office Word</Application>
  <DocSecurity>0</DocSecurity>
  <Lines>116</Lines>
  <Paragraphs>76</Paragraphs>
  <ScaleCrop>false</ScaleCrop>
  <Company/>
  <LinksUpToDate>false</LinksUpToDate>
  <CharactersWithSpaces>38451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2019-11-11T08:41:00Z</dcterms:created>
  <dcterms:modified xsi:type="dcterms:W3CDTF">2019-11-11T08:41:00Z</dcterms:modified>
</cp:coreProperties>
</file>