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F" w:rsidRPr="00ED27FE" w:rsidRDefault="00D5132F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D5132F" w:rsidRPr="0059605A" w:rsidRDefault="00D5132F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="004A5702"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248   І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X 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Зачепилівської</w:t>
      </w:r>
    </w:p>
    <w:p w:rsidR="00D5132F" w:rsidRPr="0059605A" w:rsidRDefault="00D5132F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селищної  ради </w:t>
      </w:r>
      <w:r w:rsidR="00E728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скликання</w:t>
      </w:r>
    </w:p>
    <w:p w:rsidR="00D5132F" w:rsidRDefault="00D5132F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27.03.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</w:t>
      </w:r>
    </w:p>
    <w:p w:rsidR="004A5702" w:rsidRDefault="004A5702" w:rsidP="004A5702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зі змінами внесеними</w:t>
      </w:r>
      <w:r w:rsidRP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C760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806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4A5702" w:rsidRDefault="00C7606F" w:rsidP="004A5702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ХХІІІ </w:t>
      </w:r>
      <w:r w:rsidR="004A5702"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Зачепилівської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A5702"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селищної  ради </w:t>
      </w:r>
    </w:p>
    <w:p w:rsidR="004A5702" w:rsidRPr="004A5702" w:rsidRDefault="004A5702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скликання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20.12.2018 року </w:t>
      </w: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А</w:t>
      </w: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РОЗВИТКУ КУЛЬТУРИ І ТУРИЗМУ</w:t>
      </w:r>
    </w:p>
    <w:p w:rsidR="00D5132F" w:rsidRPr="0065410C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ЗАЧЕПИЛІВСЬКОЇ СЕЛИЩНОЇ РАДИ</w:t>
      </w:r>
    </w:p>
    <w:p w:rsidR="0070380F" w:rsidRDefault="00D5132F" w:rsidP="00D5132F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НА</w:t>
      </w:r>
      <w:r w:rsidRPr="00ED27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201</w:t>
      </w:r>
      <w:r w:rsidRPr="006541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-202</w:t>
      </w:r>
      <w:r w:rsidRPr="006541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РОКИ</w:t>
      </w:r>
      <w:r w:rsidR="0070380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D5132F" w:rsidRPr="00ED27FE" w:rsidRDefault="0070380F" w:rsidP="00D5132F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</w:t>
      </w:r>
    </w:p>
    <w:p w:rsidR="00D5132F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82468" w:rsidRDefault="00E82468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82468" w:rsidRDefault="00E82468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82468" w:rsidRDefault="00E82468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82468" w:rsidRDefault="00E82468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82468" w:rsidRPr="00ED27FE" w:rsidRDefault="00E82468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bookmarkStart w:id="0" w:name="_Toc220134561"/>
    </w:p>
    <w:p w:rsidR="00D5132F" w:rsidRPr="00ED27FE" w:rsidRDefault="00D5132F" w:rsidP="00D5132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сел.ЗАЧЕПИЛІВКА</w:t>
      </w:r>
      <w:proofErr w:type="spellEnd"/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br w:type="page"/>
      </w: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>ЗМІСТ</w:t>
      </w:r>
    </w:p>
    <w:p w:rsidR="00D5132F" w:rsidRPr="00ED27FE" w:rsidRDefault="00D5132F" w:rsidP="00D5132F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ПАСПОРТ………………………………………………………………………………………………………………………….3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ВСТУП……………………………………………………………………………………………………………………………...4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ЗАГАЛЬНА ЧАСТИНА………………………………………………………………………………………………………..4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2.МЕТА ПРОГРАМИ……………………………………………………………………………………………………………..5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ОСНОВНІ ЗАВДАННЯ ПРОГРАМИ……………………………………………………………………………………….5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ФІНАНСУВАННЯ ПРОГРАМИ…………………………………………………………………………………………….6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ОЧІКУВАНІ РУЗЕЛЬТАТИ………………………………………………………………………………………………….6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МЕХАНІЗМ ВИКОНАННЯ ПРОГРАМИ………………………………………………………………………………….6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ЗАХОДИ ПРОГРАМИ РОЗВИТКУ КУЛЬТУРИ І ТУРИЗМУ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ЗАЧЕПИЛІВСЬКОЇ СЕЛИЩНОЇ РАДИ  НА 2018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РОКИ……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…..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…………………………………………………………………………………………………………..7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1. КУЛЬТУРА І МИСТЕЦТВО……………………………………………………………………………………….7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1.1.КЛУБНА ДІЯЛЬНІСТЬ……………………………………………………………………………………………………..…7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1.2.БІБЛІОТЕЧНА СПРАВА……………………………………………………………………………………………………...8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1.3.МИСТЕЦЬКА ОСВІТА…………………………………………………………………………………………………….….8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ОХОРОНА КУЛЬТУРНОЇ СПАДЩИНИ ……………………………………………………………………………….…..9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МАТЕРІАЛЬНО-ТЕХНІЧНА БАЗА ЗАКЛАДІВ КУЛЬТУРИ. …………………………………………………….…....10</w:t>
      </w: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2. ТУРИЗМ………………………………………………………………………………………………………………12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 xml:space="preserve">ПАСПОРТ 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ПРОГРАМИ РОЗВИТКУ </w:t>
      </w:r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КУЛЬТУРИ І ТУРИЗМУ ЗАЧЕПИЛІВСЬКОЇ СЕЛИЩНОЇ РАДИ</w:t>
      </w:r>
    </w:p>
    <w:p w:rsidR="00D5132F" w:rsidRPr="00ED27FE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РОКИ</w:t>
      </w:r>
    </w:p>
    <w:p w:rsidR="00D5132F" w:rsidRPr="00ED27FE" w:rsidRDefault="00D5132F" w:rsidP="00D5132F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9372D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Ініціатор розроблення Програми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Зачепилівська селищна рада.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ED27FE">
        <w:rPr>
          <w:rFonts w:ascii="Times New Roman" w:eastAsia="Calibri" w:hAnsi="Times New Roman" w:cs="Times New Roman"/>
          <w:b/>
          <w:lang w:val="uk-UA"/>
        </w:rPr>
        <w:t>Розробники Програми</w:t>
      </w:r>
      <w:r w:rsidRPr="00ED27FE">
        <w:rPr>
          <w:rFonts w:ascii="Calibri" w:eastAsia="Calibri" w:hAnsi="Calibri" w:cs="Times New Roman"/>
          <w:b/>
          <w:lang w:val="uk-UA"/>
        </w:rPr>
        <w:t>:</w:t>
      </w:r>
      <w:r w:rsidRPr="00ED27FE">
        <w:rPr>
          <w:rFonts w:ascii="Times New Roman" w:eastAsia="Calibri" w:hAnsi="Times New Roman" w:cs="Times New Roman"/>
          <w:lang w:val="uk-UA"/>
        </w:rPr>
        <w:t xml:space="preserve"> відділ культури і туризму </w:t>
      </w:r>
      <w:proofErr w:type="spellStart"/>
      <w:r w:rsidRPr="009372DE">
        <w:rPr>
          <w:rFonts w:ascii="Times New Roman" w:eastAsia="Calibri" w:hAnsi="Times New Roman" w:cs="Times New Roman"/>
          <w:lang w:val="uk-UA"/>
        </w:rPr>
        <w:t>Зачепилівськоїселищної</w:t>
      </w:r>
      <w:proofErr w:type="spellEnd"/>
      <w:r w:rsidRPr="009372DE">
        <w:rPr>
          <w:rFonts w:ascii="Times New Roman" w:eastAsia="Calibri" w:hAnsi="Times New Roman" w:cs="Times New Roman"/>
          <w:lang w:val="uk-UA"/>
        </w:rPr>
        <w:t xml:space="preserve"> ради.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Відповідальний виконавець Програми: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 культури і туризму </w:t>
      </w:r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Учасник Програми:</w:t>
      </w:r>
      <w:r w:rsidRPr="000B7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культури і туризму </w:t>
      </w:r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Термін реалізації Програми: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джерел, із яких здійснюватиметься фінансування Програми: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Загальний обсяг фінансових ресурсів, необхідних для реалізації Програми: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обласний бюджет, місцев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бюджет, інші джерела фінансування, не заборонені чинним законодавством України.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Загальний обсяг фінансових ресурсів, необхі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дних для реалізації Програми.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>ВСТУП</w:t>
      </w: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numPr>
          <w:ilvl w:val="0"/>
          <w:numId w:val="2"/>
        </w:num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ЧАСТИНА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Програма розвитку культури і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селищної ради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 (далі Програма) базується на фундаментальному значенні культури в суспільному житті та пріоритетних напрямах розвитку туризму як одного із основних чинників економічного зростання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При розробленні Програми були враховані: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культуру»;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бібліотеки і бібліотечну справу»;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музеї та музейну справу»;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охорону культурної спадщини»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охорону археологічної спадщини»;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туризм»;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освіту»;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позашкільну освіту»</w:t>
      </w:r>
    </w:p>
    <w:p w:rsidR="00D5132F" w:rsidRPr="0075414F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4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Концепція розвитку туризму в Харківській області до 2020 року затверджена рішенням обласної ради від 05.2013 року № 648 – </w:t>
      </w:r>
      <w:r w:rsidRPr="00754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54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Програмі визначено основні заходи щодо розвитку галузей «Культура» і «Туризм» 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 відповідно до завдань, передбачених актами Президента України, Кабінету Міністрів України, Міністерства культури України, рішеннями обласної ради, розпорядженнями та дорученнями голови Харківської обласної державної адміністрації; рішеннями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ради, розпорядженнями та дорученнями голови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Мережа закладів культури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ського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станом на 1 січня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становить: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 закладів клубного типу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 бібліотек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Міністерства культури України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об’єднаних в єд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ину цен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тралізовану бібліотечну систему;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дитяча музична  школа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Сьогодення становить великомасштабні й складні завдання перед українською культурою, а існуюче фінансове забезпечення диктує пошук нових підходів до менеджменту у сфері культури для їх виконання та передбачає перехід на програмно-цільовий метод управління фінансами.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закладів культури повинна в повній мірі задовольняти потреби культурного і духовного розвитку українського суспільства. Особливо це стосується ролі національної культури та культурної спадщини, сучасних культурних індустрій у справі виховання молодого покоління, формування  національної свідомості.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Діяльність відділу культури і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підпорядкованих йому закладів протягом останніх років спрямована на відродження української національної культури, духовності, традицій та народних свят, збереження збалансованої цілісної мережі закладів, ефективне використання наявних культурних і творчих ресурсів, розроблення та просування на ринок </w:t>
      </w:r>
      <w:proofErr w:type="spellStart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конкурентноспроможного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туристичного продукту,підвищення туристичного іміджу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перетворення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справжній європейський культурний і туристичний центр Харківської області.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Актуальним напрямком розвитку галузі культури є відродження культурних і просвітницьких традицій у сільській місцевості. Існує потреба у використанні новітніх технологій, а саме: впровадження стовідсоткового доступу до мережі Інтернет у закладах культури, електронних каталогів у бібліотеках. Необхідно зберегти, актуалізувати культурне надбання, забезпечити його ефективне використання в суспільно-економічному розвитку для формування привабливого іміджу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популяризації культури і мистецтва в Україні та світі.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6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клубних закладах району діють  72 клубні формування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розпочато процес інформатизації сфери «Культура»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Зачепилівського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району. </w:t>
      </w:r>
      <w:proofErr w:type="spellStart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Зачепилівщини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підвищують свою роль у суспільстві, з успіхом перетворюються на сучасні громадські інформаційні центри.</w:t>
      </w:r>
    </w:p>
    <w:p w:rsidR="00D5132F" w:rsidRPr="0075414F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ському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районі на державному обліку знаходяться  </w:t>
      </w:r>
      <w:r w:rsidRPr="00754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34 нерухомих </w:t>
      </w:r>
      <w:proofErr w:type="spellStart"/>
      <w:r w:rsidRPr="00754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пам’ятоккультурної</w:t>
      </w:r>
      <w:proofErr w:type="spellEnd"/>
      <w:r w:rsidRPr="00754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спадщини. 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Пріоритетний напрям розвитку в’їзного та внутрішнього туризму є важливим чинником підвищення якості життя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громаді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створення додаткових робочих місць, залучення інвестиції,  поповнення бюджету, покращення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загальної інфраструктури 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МЕТА ПРОГРАМИ</w:t>
      </w: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Метою Програми є створення сприятливих умов для подальшого розвитку культури і мистецтва, збереження національно-культурної спадщини, розвитку туризму та задоволення культурних і духовних  потреб людини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істотному підвищенню якості дозвілля; забезпеченню повноцінного функціонування закладів культури; збереженню культури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Зачепилівщини</w:t>
      </w:r>
      <w:proofErr w:type="spellEnd"/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популяризації культурної спадщини, її використанню для розвитку туризму та залученню до </w:t>
      </w:r>
      <w:proofErr w:type="spellStart"/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пам’яткоохоронної</w:t>
      </w:r>
      <w:proofErr w:type="spellEnd"/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широких верств населення, зокрема молоді; 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нформатизації закладів культури</w:t>
      </w:r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відродженню і розвитку кращих традицій національного мистецтва, приверненню уваги широких верств населення до візуального мистецтва та популяризації творів української класики й сучасних авторів; створенню якісного регіонального туристичного продукту.</w:t>
      </w:r>
    </w:p>
    <w:p w:rsidR="00D5132F" w:rsidRPr="00ED27FE" w:rsidRDefault="00D5132F" w:rsidP="00D513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ЗАВДАННЯ ПРОГРАМИ</w:t>
      </w:r>
    </w:p>
    <w:p w:rsidR="00D5132F" w:rsidRPr="004F313D" w:rsidRDefault="00D5132F" w:rsidP="00D513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Основними завданнями розвитку культури і туризму на території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Зачепилівської громади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є: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поліпшення матеріально-технічної бази закладів культури (капітальний та поточний ремонт споруд закладів культури клубного типу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бібліотечної системи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ремонт опалювальних систем в приміщеннях сільських закладів культури, перехід на альтернативні види палива і запровадження енергозберігаючих технологій);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модернізація культурно-мистецької інфраструктури;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підтримка обдарованої творчої молоді, підвищення статусу позашкільної мистецької освіти;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збереження пам`яток культурної спадщини, популяризації та підвищення ефективності </w:t>
      </w:r>
      <w:proofErr w:type="spellStart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яткоохоронних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заходів;</w:t>
      </w:r>
    </w:p>
    <w:p w:rsidR="00D5132F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в’їзного та внутрішнього туризму.</w:t>
      </w:r>
    </w:p>
    <w:p w:rsidR="00D5132F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4.ФІНАНСУВАННЯ ПРОГРАМИ</w:t>
      </w:r>
    </w:p>
    <w:p w:rsidR="00D5132F" w:rsidRPr="00ED27FE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4F313D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заходів, передбачених Програмою, здійснювати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меться з урахуванням реальних мо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жливостей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бюджету по галузі «Культура», із залученням коштів з інших джерел фінансування , не заборонених чинним законодавство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України.</w:t>
      </w:r>
    </w:p>
    <w:p w:rsidR="00D5132F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Орієнтовний обсяг видатків, необхідний для виконання Програми, складає </w:t>
      </w:r>
      <w:r w:rsidR="00B0349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</w:t>
      </w:r>
      <w:r w:rsidR="0048647C" w:rsidRPr="00486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10232,5</w:t>
      </w:r>
      <w:r w:rsidRPr="00486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грн.</w:t>
      </w:r>
      <w:r w:rsidRPr="00AF02B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</w:p>
    <w:p w:rsidR="0048647C" w:rsidRPr="00ED27FE" w:rsidRDefault="0048647C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ОЧІКУВАНІ РЕЗУЛЬТАТИ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Реалізація Програми сприятиме: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задоволенню потреб населення у культурних послугах, істотному підвищенню якості дозвілля;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забезпеченню повноцінного функціонування закладів культури;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збереженню унікальності культури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івщини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передання цього скарбу нащадкам;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популяризації культурної спадщини, її використанню для розвитку туризму та залученню до </w:t>
      </w:r>
      <w:proofErr w:type="spellStart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яткоохоронної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широких верств населення, зокрема молоді;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інформатизація закладів культури;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відродженню і розвитку кращих традицій національного мистецтва, приверненню уваги широких верств населення до візуального мистецтва та популяризації творів української класики й сучасних авторів;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створенню якісного туристичного продукту;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Програми надасть додаткові стимули для активізації розвитку культури та туризму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щини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стане підґрунтям для подальшого розвитку існуючого творчого потенціалу закладів культури і туристичної інфраструктури.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МЕХАНІЗМИ ВИКОНАННЯ ПРОГРАМИ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Головним координатором  виконання заходів Програми є відділ культури і туризму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Головним розпорядником коштів Програми є відділ культури і туризму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Контроль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виконання Програми здійснює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рада.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647C" w:rsidRDefault="0048647C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647C" w:rsidRDefault="0048647C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647C" w:rsidRDefault="0048647C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647C" w:rsidRDefault="0048647C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647C" w:rsidRPr="00ED27FE" w:rsidRDefault="0048647C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ЗАХОДИ ПРОГРАМИ РОЗВИТКУ КУЛЬТУРИ І ТУРИЗМУ</w:t>
      </w:r>
    </w:p>
    <w:p w:rsidR="00D5132F" w:rsidRPr="00ED27FE" w:rsidRDefault="00D5132F" w:rsidP="00D51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СЬКОГО РАЙОНУ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8-2020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РОКИ</w:t>
      </w:r>
    </w:p>
    <w:p w:rsidR="00D5132F" w:rsidRPr="00ED27FE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1. КУЛЬТУРА І МИСТЕЦТВО</w:t>
      </w:r>
    </w:p>
    <w:p w:rsidR="00D5132F" w:rsidRPr="00ED27FE" w:rsidRDefault="00D5132F" w:rsidP="00D51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Default="00D5132F" w:rsidP="00D5132F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Клубна діяльність</w:t>
      </w:r>
    </w:p>
    <w:tbl>
      <w:tblPr>
        <w:tblW w:w="15125" w:type="dxa"/>
        <w:tblInd w:w="103" w:type="dxa"/>
        <w:tblLayout w:type="fixed"/>
        <w:tblLook w:val="0000"/>
      </w:tblPr>
      <w:tblGrid>
        <w:gridCol w:w="518"/>
        <w:gridCol w:w="3807"/>
        <w:gridCol w:w="2520"/>
        <w:gridCol w:w="1620"/>
        <w:gridCol w:w="1321"/>
        <w:gridCol w:w="1418"/>
        <w:gridCol w:w="1275"/>
        <w:gridCol w:w="1386"/>
        <w:gridCol w:w="1260"/>
      </w:tblGrid>
      <w:tr w:rsidR="00D5132F" w:rsidRPr="00735EEB" w:rsidTr="007D06D5">
        <w:trPr>
          <w:trHeight w:val="6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Заходи Програми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</w:t>
            </w:r>
          </w:p>
          <w:p w:rsidR="00D5132F" w:rsidRPr="00BC17C9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(тис. грн.)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D5132F" w:rsidRPr="00735EEB" w:rsidTr="007D06D5">
        <w:trPr>
          <w:trHeight w:val="94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Субвенція з державного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Місцевий бюджет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Інші джерела  фінансування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9</w:t>
            </w:r>
          </w:p>
        </w:tc>
      </w:tr>
      <w:tr w:rsidR="00D5132F" w:rsidRPr="00735EEB" w:rsidTr="007D06D5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16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Клубні заклади району :</w:t>
            </w: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Міжнародні, регіональні, обласні  фестивалі, конкурси, виставки:</w:t>
            </w:r>
          </w:p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конкурс</w:t>
            </w: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української  естрадної пісні </w:t>
            </w: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Жива  вод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132F" w:rsidRPr="00735EEB" w:rsidTr="007D06D5">
        <w:trPr>
          <w:trHeight w:val="22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132F" w:rsidRPr="00735EEB" w:rsidTr="007D06D5">
        <w:trPr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132F" w:rsidRPr="00735EEB" w:rsidTr="007D06D5">
        <w:trPr>
          <w:trHeight w:val="40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до Великого</w:t>
            </w: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Слобожанського ярмарку</w:t>
            </w: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23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6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Регіональний конкурс виконавців естрадної пісні</w:t>
            </w:r>
          </w:p>
          <w:p w:rsidR="00D5132F" w:rsidRPr="00735EEB" w:rsidRDefault="00D5132F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«Золота осінь»;</w:t>
            </w: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132F" w:rsidRPr="00735EEB" w:rsidTr="007D06D5">
        <w:trPr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132F" w:rsidRPr="00735EEB" w:rsidTr="007D06D5">
        <w:trPr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132F" w:rsidRPr="00735EEB" w:rsidTr="007D06D5">
        <w:trPr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17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E7071" w:rsidRDefault="005E70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5</w:t>
            </w:r>
            <w:r w:rsidR="00D5132F" w:rsidRPr="005E70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E7071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5E70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5E7071" w:rsidRDefault="005E707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5</w:t>
            </w:r>
            <w:r w:rsidR="00D5132F" w:rsidRPr="005E70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57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конкурс читців –</w:t>
            </w:r>
          </w:p>
          <w:p w:rsidR="00D5132F" w:rsidRPr="00735EEB" w:rsidRDefault="00D5132F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Аматорів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«Вічне слово Кобзаря»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735EEB" w:rsidTr="007D06D5">
        <w:trPr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E7071" w:rsidRDefault="005E70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E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  <w:r w:rsidR="00D5132F" w:rsidRPr="005E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E7071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5E7071" w:rsidRDefault="005E70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  <w:r w:rsidR="00D5132F" w:rsidRPr="005E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E7071" w:rsidRDefault="005E70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  <w:r w:rsidR="00D5132F" w:rsidRPr="005E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E7071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5E7071" w:rsidRDefault="005E707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  <w:r w:rsidR="00D5132F" w:rsidRPr="005E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5019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50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2C4688" w:rsidRDefault="002C468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10</w:t>
            </w:r>
            <w:r w:rsidR="00D5132F" w:rsidRPr="002C4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2C468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2C4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2C4688" w:rsidRDefault="002C468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10</w:t>
            </w:r>
            <w:r w:rsidR="00D5132F" w:rsidRPr="002C4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50193" w:rsidTr="007D06D5">
        <w:trPr>
          <w:trHeight w:val="30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2F" w:rsidRPr="00C50193" w:rsidRDefault="00D5132F" w:rsidP="007D06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фольклорн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ь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зимового календаря </w:t>
            </w:r>
            <w:r w:rsidRPr="00C83FA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</w:t>
            </w:r>
            <w:proofErr w:type="spellStart"/>
            <w:r w:rsidRPr="00C83FA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Святовид</w:t>
            </w:r>
            <w:proofErr w:type="spellEnd"/>
            <w:r w:rsidRPr="00C83FA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»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5132F" w:rsidRPr="00C50193" w:rsidTr="007D06D5">
        <w:trPr>
          <w:trHeight w:val="3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2C4688" w:rsidRDefault="002C46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2C46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2C468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2C4688" w:rsidRDefault="002C46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2C46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50193" w:rsidTr="007D06D5">
        <w:trPr>
          <w:trHeight w:val="3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2C4688" w:rsidRDefault="002C46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2C46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2C468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2C4688" w:rsidRDefault="002C46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2C46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50193" w:rsidTr="007D06D5">
        <w:trPr>
          <w:trHeight w:val="43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F0219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0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C196B" w:rsidRDefault="007C196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10</w:t>
            </w:r>
            <w:r w:rsidR="00D5132F" w:rsidRPr="007C19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C196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C19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C196B" w:rsidRDefault="007C196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10</w:t>
            </w:r>
            <w:r w:rsidR="00D5132F" w:rsidRPr="007C19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F02197" w:rsidTr="007D06D5">
        <w:trPr>
          <w:trHeight w:val="28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2F" w:rsidRPr="00F0219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</w:t>
            </w:r>
            <w:r w:rsidRPr="00F02197">
              <w:rPr>
                <w:rFonts w:ascii="Times New Roman" w:hAnsi="Times New Roman" w:cs="Times New Roman"/>
                <w:sz w:val="24"/>
                <w:lang w:val="uk-UA"/>
              </w:rPr>
              <w:t>ольклорне свято</w:t>
            </w:r>
            <w:r w:rsidRPr="00F0219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«Вся надія на Колодія»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5132F" w:rsidRPr="00F02197" w:rsidTr="007D06D5">
        <w:trPr>
          <w:trHeight w:val="2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F02197" w:rsidRDefault="00D5132F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C196B" w:rsidRDefault="007C196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7C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C196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C196B" w:rsidRDefault="007C196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7C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F02197" w:rsidTr="007D06D5">
        <w:trPr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F02197" w:rsidRDefault="00D5132F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C196B" w:rsidRDefault="007C196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7C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C196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C196B" w:rsidRDefault="007C196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7C19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F02197" w:rsidTr="007D06D5">
        <w:trPr>
          <w:trHeight w:val="5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F02197" w:rsidRDefault="00D5132F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213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8-2020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BE3B89" w:rsidRDefault="00D5132F" w:rsidP="007D06D5">
            <w:pPr>
              <w:pStyle w:val="af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E3B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ий</w:t>
            </w:r>
            <w:r w:rsidRPr="00BE3B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огляд – конкурс </w:t>
            </w: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B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аматорів народного мистецтва Харківської області</w:t>
            </w:r>
            <w:r w:rsidRPr="00BE3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«Слобожанські передзвони»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12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18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B0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</w:t>
            </w:r>
            <w:r w:rsidR="00B0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B0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</w:t>
            </w:r>
            <w:r w:rsidR="00B0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BA28CC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театральний фестиваль</w:t>
            </w: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«На крилах </w:t>
            </w:r>
            <w:proofErr w:type="spellStart"/>
            <w:r w:rsidRPr="00BA2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Мельпомени</w:t>
            </w:r>
            <w:proofErr w:type="spellEnd"/>
            <w:r w:rsidRPr="00BA2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22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6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BA28CC" w:rsidRDefault="00D5132F" w:rsidP="007D06D5">
            <w:pPr>
              <w:pStyle w:val="af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A2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Обласний </w:t>
            </w:r>
            <w:proofErr w:type="spellStart"/>
            <w:r w:rsidRPr="00BA28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етнофестиваль</w:t>
            </w:r>
            <w:r w:rsidRPr="00BA28C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«Печенізьке</w:t>
            </w:r>
            <w:proofErr w:type="spellEnd"/>
            <w:r w:rsidRPr="00BA28C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поле»</w:t>
            </w:r>
          </w:p>
          <w:p w:rsidR="00D5132F" w:rsidRDefault="00D5132F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</w:t>
            </w: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132F" w:rsidRPr="00735EEB" w:rsidTr="007D06D5">
        <w:trPr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132F" w:rsidRPr="00735EEB" w:rsidTr="007D06D5">
        <w:trPr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132F" w:rsidRPr="00735EEB" w:rsidTr="007D06D5">
        <w:trPr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2F" w:rsidRPr="00D245C2" w:rsidRDefault="00D5132F" w:rsidP="007D06D5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245C2">
              <w:rPr>
                <w:rFonts w:ascii="Times New Roman" w:eastAsia="Calibri" w:hAnsi="Times New Roman" w:cs="Times New Roman"/>
                <w:sz w:val="24"/>
              </w:rPr>
              <w:t>Фестивал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ь</w:t>
            </w:r>
            <w:r w:rsidRPr="00D245C2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proofErr w:type="spellStart"/>
            <w:r w:rsidRPr="00D245C2">
              <w:rPr>
                <w:rFonts w:ascii="Times New Roman" w:eastAsia="Calibri" w:hAnsi="Times New Roman" w:cs="Times New Roman"/>
                <w:sz w:val="24"/>
              </w:rPr>
              <w:t>МолодіталантиХарківщини</w:t>
            </w:r>
            <w:proofErr w:type="spellEnd"/>
            <w:r w:rsidRPr="00D245C2">
              <w:rPr>
                <w:rFonts w:ascii="Times New Roman" w:eastAsia="Calibri" w:hAnsi="Times New Roman" w:cs="Times New Roman"/>
                <w:sz w:val="24"/>
              </w:rPr>
              <w:t>»</w:t>
            </w:r>
            <w:proofErr w:type="spellStart"/>
            <w:r w:rsidRPr="00D245C2">
              <w:rPr>
                <w:rFonts w:ascii="Times New Roman" w:eastAsia="Calibri" w:hAnsi="Times New Roman" w:cs="Times New Roman"/>
                <w:sz w:val="24"/>
              </w:rPr>
              <w:t>Харківськийобласнийтворчий</w:t>
            </w:r>
            <w:proofErr w:type="spellEnd"/>
            <w:r w:rsidRPr="00D245C2">
              <w:rPr>
                <w:rFonts w:ascii="Times New Roman" w:eastAsia="Calibri" w:hAnsi="Times New Roman" w:cs="Times New Roman"/>
                <w:sz w:val="24"/>
              </w:rPr>
              <w:t xml:space="preserve"> фестиваль </w:t>
            </w:r>
            <w:r w:rsidRPr="00961120"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proofErr w:type="spellStart"/>
            <w:r w:rsidRPr="00961120">
              <w:rPr>
                <w:rFonts w:ascii="Times New Roman" w:eastAsia="Calibri" w:hAnsi="Times New Roman" w:cs="Times New Roman"/>
                <w:b/>
                <w:sz w:val="24"/>
              </w:rPr>
              <w:t>Веснянідзвіночки</w:t>
            </w:r>
            <w:proofErr w:type="spellEnd"/>
            <w:r w:rsidRPr="00961120">
              <w:rPr>
                <w:rFonts w:ascii="Times New Roman" w:eastAsia="Calibri" w:hAnsi="Times New Roman" w:cs="Times New Roman"/>
                <w:b/>
                <w:sz w:val="24"/>
              </w:rPr>
              <w:t>»</w:t>
            </w:r>
          </w:p>
          <w:p w:rsidR="00D5132F" w:rsidRPr="00D245C2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5132F" w:rsidRPr="00735EEB" w:rsidTr="007D06D5">
        <w:trPr>
          <w:trHeight w:val="26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D245C2" w:rsidRDefault="00D5132F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5132F" w:rsidRPr="00735EEB" w:rsidTr="007D06D5">
        <w:trPr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D245C2" w:rsidRDefault="00D5132F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5132F" w:rsidRPr="00735EEB" w:rsidTr="007D06D5">
        <w:trPr>
          <w:trHeight w:val="4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D245C2" w:rsidRDefault="00D5132F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D037BC" w:rsidRDefault="00D5132F" w:rsidP="00D03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D037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   </w:t>
            </w:r>
            <w:r w:rsidR="00D037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11</w:t>
            </w:r>
            <w:r w:rsidRPr="00D037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D037BC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D037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D037BC" w:rsidRDefault="00D037B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11</w:t>
            </w:r>
            <w:r w:rsidR="00D5132F" w:rsidRPr="00D037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5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D245C2" w:rsidRDefault="00D5132F" w:rsidP="007D06D5">
            <w:pPr>
              <w:pStyle w:val="a3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D245C2">
              <w:rPr>
                <w:rFonts w:ascii="Times New Roman" w:eastAsia="Calibri" w:hAnsi="Times New Roman" w:cs="Times New Roman"/>
                <w:sz w:val="24"/>
                <w:lang w:val="uk-UA"/>
              </w:rPr>
              <w:t>истецько-культурн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</w:t>
            </w:r>
            <w:r w:rsidRPr="00D245C2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зах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ід</w:t>
            </w:r>
          </w:p>
          <w:p w:rsidR="00D5132F" w:rsidRPr="00961120" w:rsidRDefault="00D5132F" w:rsidP="007D06D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«Купальські містерії з Григорієм </w:t>
            </w:r>
            <w:proofErr w:type="spellStart"/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Варсавою</w:t>
            </w:r>
            <w:proofErr w:type="spellEnd"/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»       </w:t>
            </w:r>
          </w:p>
          <w:p w:rsidR="00D5132F" w:rsidRDefault="00D5132F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27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D037BC" w:rsidRDefault="00D037BC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D037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D037BC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D037BC" w:rsidRDefault="00D037BC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D037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9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D037BC" w:rsidRDefault="00D037BC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D037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D037BC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D037BC" w:rsidRDefault="00D037BC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D037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D0F54" w:rsidRDefault="004D0F5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10</w:t>
            </w:r>
            <w:r w:rsidR="00D5132F" w:rsidRPr="004D0F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D0F54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4D0F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D0F54" w:rsidRDefault="004D0F5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10</w:t>
            </w:r>
            <w:r w:rsidR="00D5132F" w:rsidRPr="004D0F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BA28CC" w:rsidTr="007D06D5">
        <w:trPr>
          <w:trHeight w:val="2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BA28CC" w:rsidRDefault="00D5132F" w:rsidP="007D06D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BA28C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бласного фестивалю малих сценічних форм </w:t>
            </w:r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«Колібрі»,</w:t>
            </w:r>
            <w:r w:rsidRPr="00BA28C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присвяченого Міжнародному дню театру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BA28CC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5132F" w:rsidRPr="00BA28CC" w:rsidTr="007D06D5">
        <w:trPr>
          <w:trHeight w:val="25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BA28CC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D0F54" w:rsidRDefault="004D0F5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4D0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D0F54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D0F54" w:rsidRDefault="004D0F5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4D0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BA28CC" w:rsidTr="007D06D5">
        <w:trPr>
          <w:trHeight w:val="1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BA28CC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D0F54" w:rsidRDefault="004D0F5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4D0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D0F54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D0F54" w:rsidRDefault="004D0F5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4D0F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BA28CC" w:rsidTr="007D06D5">
        <w:trPr>
          <w:trHeight w:val="42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BA28CC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BA28CC" w:rsidTr="007D06D5">
        <w:trPr>
          <w:trHeight w:val="42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D60A7E" w:rsidRDefault="00D5132F" w:rsidP="007D06D5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60A7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Всього: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12,0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12,0</w:t>
            </w:r>
          </w:p>
        </w:tc>
      </w:tr>
      <w:tr w:rsidR="00D5132F" w:rsidRPr="00BA28CC" w:rsidTr="007D06D5">
        <w:trPr>
          <w:trHeight w:val="23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2F" w:rsidRPr="00D60A7E" w:rsidRDefault="00D5132F" w:rsidP="007D06D5">
            <w:pPr>
              <w:pStyle w:val="a3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D60A7E">
              <w:rPr>
                <w:rFonts w:ascii="Times New Roman" w:eastAsia="Calibri" w:hAnsi="Times New Roman" w:cs="Times New Roman"/>
                <w:sz w:val="24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ий </w:t>
            </w:r>
            <w:r w:rsidRPr="00D60A7E">
              <w:rPr>
                <w:rFonts w:ascii="Times New Roman" w:eastAsia="Calibri" w:hAnsi="Times New Roman" w:cs="Times New Roman"/>
                <w:sz w:val="24"/>
                <w:lang w:val="uk-UA"/>
              </w:rPr>
              <w:t>етап конкурсу дитячої творчості«Яскраві діти України»</w:t>
            </w:r>
          </w:p>
          <w:p w:rsidR="00D5132F" w:rsidRDefault="00D5132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BA28CC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BA28CC" w:rsidTr="007D06D5">
        <w:trPr>
          <w:trHeight w:val="24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BA28CC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BA28CC" w:rsidTr="007D06D5">
        <w:trPr>
          <w:trHeight w:val="17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BA28CC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BA28CC" w:rsidTr="007D06D5">
        <w:trPr>
          <w:trHeight w:val="1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Default="00D5132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BA28CC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D05C1" w:rsidTr="007D06D5">
        <w:trPr>
          <w:trHeight w:val="20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B534A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конкурси, фестивалі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132F" w:rsidRPr="00CD05C1" w:rsidTr="007D06D5">
        <w:trPr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132F" w:rsidRPr="00CD05C1" w:rsidTr="007D06D5">
        <w:trPr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D5132F" w:rsidRPr="00CD05C1" w:rsidTr="007D06D5">
        <w:trPr>
          <w:trHeight w:val="5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E0A2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22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Районні заходи:</w:t>
            </w:r>
          </w:p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День 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ультури 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майстрів</w:t>
            </w: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народного мистецтва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2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318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CE2785" w:rsidRDefault="009E60E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5</w:t>
            </w:r>
            <w:r w:rsidR="00D5132F" w:rsidRPr="00CE27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CE278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CE27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CE2785" w:rsidRDefault="009E60E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5</w:t>
            </w:r>
            <w:r w:rsidR="00D5132F" w:rsidRPr="00CE27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B534A" w:rsidRDefault="00D5132F" w:rsidP="007D06D5">
            <w:pPr>
              <w:pStyle w:val="af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Районний огляд </w:t>
            </w:r>
            <w:r w:rsidRPr="005B53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– конкурс </w:t>
            </w:r>
          </w:p>
          <w:p w:rsidR="00D5132F" w:rsidRPr="005B534A" w:rsidRDefault="00D5132F" w:rsidP="007D06D5">
            <w:pPr>
              <w:pStyle w:val="afa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майстрів</w:t>
            </w:r>
            <w:r w:rsidRPr="005B53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народного мистецтва «Слобожанські передзвони»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735EEB" w:rsidTr="007D06D5">
        <w:trPr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CE2785" w:rsidRDefault="00CE278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  <w:r w:rsidR="00D5132F" w:rsidRPr="00CE27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CE278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CE2785" w:rsidRDefault="00CE278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  <w:r w:rsidR="00D5132F" w:rsidRPr="00CE27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18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CE2785" w:rsidRDefault="00CE278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  <w:r w:rsidR="00D5132F" w:rsidRPr="00CE27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CE278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CE2785" w:rsidRDefault="00CE278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2</w:t>
            </w:r>
            <w:r w:rsidR="00D5132F" w:rsidRPr="00CE27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39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400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C4541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5B5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</w:t>
            </w:r>
            <w:r w:rsidRPr="005B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гумору та сатири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«Слово до слова – весела розмова»</w:t>
            </w: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735EEB" w:rsidTr="007D06D5">
        <w:trPr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735EEB" w:rsidTr="007D06D5">
        <w:trPr>
          <w:trHeight w:val="23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735EEB" w:rsidTr="007D06D5">
        <w:trPr>
          <w:trHeight w:val="1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192C5A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192C5A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19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192C5A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192C5A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5414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414F">
              <w:rPr>
                <w:rFonts w:ascii="Times New Roman" w:eastAsia="Calibri" w:hAnsi="Times New Roman" w:cs="Times New Roman"/>
                <w:sz w:val="24"/>
                <w:lang w:val="uk-UA"/>
              </w:rPr>
              <w:t>Районний фестиваль-конкурс дитячої творчості «Весняні дзвіночки»</w:t>
            </w:r>
          </w:p>
          <w:p w:rsidR="00D5132F" w:rsidRPr="0075414F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735EEB" w:rsidTr="007D06D5">
        <w:trPr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735EEB" w:rsidTr="007D06D5">
        <w:trPr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735EEB" w:rsidTr="007D06D5">
        <w:trPr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17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192C5A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192C5A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19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192C5A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192C5A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клубу</w:t>
            </w: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людей похилого віку 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«Ветеран»;</w:t>
            </w: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735EEB" w:rsidTr="007D06D5">
        <w:trPr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735EEB" w:rsidTr="007D06D5">
        <w:trPr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735EEB" w:rsidTr="007D06D5">
        <w:trPr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2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192C5A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192C5A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19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192C5A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192C5A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A28B3" w:rsidRDefault="005A28B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10</w:t>
            </w:r>
            <w:r w:rsidR="00D5132F" w:rsidRPr="005A28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A28B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5A28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5A28B3" w:rsidRDefault="005A28B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10</w:t>
            </w:r>
            <w:r w:rsidR="00D5132F" w:rsidRPr="005A28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0C73E1" w:rsidTr="007D06D5">
        <w:trPr>
          <w:trHeight w:val="13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Районний захід.  </w:t>
            </w:r>
            <w:r w:rsidRPr="000C73E1">
              <w:rPr>
                <w:rFonts w:ascii="Times New Roman" w:hAnsi="Times New Roman" w:cs="Times New Roman"/>
                <w:sz w:val="24"/>
                <w:lang w:val="uk-UA"/>
              </w:rPr>
              <w:t>Театралізоване дійство Зачепилівської Масляної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0C73E1" w:rsidTr="007D06D5">
        <w:trPr>
          <w:trHeight w:val="1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A28B3" w:rsidRDefault="005A28B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5A2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A28B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5A28B3" w:rsidRDefault="005A28B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5A2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A28B3" w:rsidRDefault="005A28B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5A2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A28B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5A28B3" w:rsidRDefault="005A28B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4</w:t>
            </w:r>
            <w:r w:rsidR="00D5132F" w:rsidRPr="005A2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58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F218C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1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F218C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2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F2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3770A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7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3770A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7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4B0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735EEB" w:rsidTr="007D06D5">
        <w:trPr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Виїзні семінари, курси підвищення кваліфікації та інші заходи</w:t>
            </w: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315FB0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315FB0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34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315FB0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735EEB" w:rsidTr="007D06D5">
        <w:trPr>
          <w:trHeight w:val="249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132F" w:rsidRPr="00315FB0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132F" w:rsidRPr="004B0F28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132F" w:rsidRPr="004B0F2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4E6DCA" w:rsidRDefault="00D5132F" w:rsidP="004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E6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="004E6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Pr="004E6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5A55B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A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5A55BB" w:rsidRDefault="004E6DC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55</w:t>
            </w:r>
            <w:r w:rsidR="00D5132F" w:rsidRPr="005A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,00</w:t>
            </w:r>
          </w:p>
        </w:tc>
      </w:tr>
      <w:tr w:rsidR="00D5132F" w:rsidRPr="00735EEB" w:rsidTr="007D06D5">
        <w:trPr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9E60EB" w:rsidRDefault="00A83E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66</w:t>
            </w:r>
            <w:r w:rsidR="00D5132F" w:rsidRPr="009E60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9E60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9E60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9E60EB" w:rsidRDefault="00A83E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66</w:t>
            </w:r>
            <w:r w:rsidR="00D5132F" w:rsidRPr="009E60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D5132F" w:rsidRPr="00735EEB" w:rsidTr="007D06D5">
        <w:trPr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9E60EB" w:rsidRDefault="00A83E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66</w:t>
            </w:r>
            <w:r w:rsidR="00D5132F" w:rsidRPr="009E60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9E60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9E60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9E60EB" w:rsidRDefault="00A83E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66</w:t>
            </w:r>
            <w:r w:rsidR="00D5132F" w:rsidRPr="009E60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D5132F" w:rsidRPr="00735EEB" w:rsidTr="007D06D5">
        <w:trPr>
          <w:trHeight w:val="18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9E60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9E60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9E60EB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7D06D5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по роках: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9E60EB" w:rsidRDefault="00A83E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187</w:t>
            </w:r>
            <w:r w:rsidR="004E6DCA" w:rsidRPr="009E60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32F" w:rsidRPr="009E60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9E60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2F" w:rsidRPr="009E60EB" w:rsidRDefault="00A83E8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187</w:t>
            </w:r>
            <w:r w:rsidR="004E6DCA" w:rsidRPr="009E60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</w:tbl>
    <w:p w:rsidR="00D5132F" w:rsidRDefault="00D5132F" w:rsidP="00D5132F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132F" w:rsidRDefault="00D5132F" w:rsidP="00D51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C37B7D" w:rsidRDefault="00D5132F" w:rsidP="00D5132F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7B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Бібліотечна справа</w:t>
      </w:r>
    </w:p>
    <w:p w:rsidR="00D5132F" w:rsidRPr="00C37B7D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val="uk-UA" w:eastAsia="ru-RU"/>
        </w:rPr>
      </w:pP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  <w:gridCol w:w="236"/>
      </w:tblGrid>
      <w:tr w:rsidR="00D5132F" w:rsidRPr="00C37B7D" w:rsidTr="007D06D5">
        <w:trPr>
          <w:gridAfter w:val="1"/>
          <w:wAfter w:w="236" w:type="dxa"/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  <w:proofErr w:type="spellEnd"/>
          </w:p>
        </w:tc>
        <w:tc>
          <w:tcPr>
            <w:tcW w:w="6663" w:type="dxa"/>
            <w:gridSpan w:val="5"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  <w:proofErr w:type="spellEnd"/>
          </w:p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  <w:vMerge w:val="restart"/>
          </w:tcPr>
          <w:p w:rsidR="00D5132F" w:rsidRPr="00C37B7D" w:rsidRDefault="00D5132F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93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Поповнення книжкових фондів Централізованої бібліотечної системи</w:t>
            </w:r>
          </w:p>
        </w:tc>
        <w:tc>
          <w:tcPr>
            <w:tcW w:w="2551" w:type="dxa"/>
            <w:vMerge w:val="restart"/>
          </w:tcPr>
          <w:p w:rsidR="00D5132F" w:rsidRPr="00C37B7D" w:rsidRDefault="00D5132F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154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186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5132F" w:rsidRPr="00C37B7D" w:rsidRDefault="00D5132F" w:rsidP="007D06D5">
            <w:pPr>
              <w:tabs>
                <w:tab w:val="left" w:pos="315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tabs>
                <w:tab w:val="left" w:pos="315"/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D5132F" w:rsidRPr="00C37B7D" w:rsidTr="007D06D5">
        <w:trPr>
          <w:gridAfter w:val="1"/>
          <w:wAfter w:w="236" w:type="dxa"/>
          <w:trHeight w:val="182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та гарантійний супровід програмного 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забезпечення для Центральної районної бібліотеки</w:t>
            </w:r>
          </w:p>
        </w:tc>
        <w:tc>
          <w:tcPr>
            <w:tcW w:w="2551" w:type="dxa"/>
            <w:vMerge w:val="restart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Зачепилівської селищної ради</w:t>
            </w: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293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7C094A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166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7C094A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C37B7D" w:rsidTr="007D06D5">
        <w:trPr>
          <w:gridAfter w:val="1"/>
          <w:wAfter w:w="236" w:type="dxa"/>
          <w:trHeight w:val="205"/>
        </w:trPr>
        <w:tc>
          <w:tcPr>
            <w:tcW w:w="567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1D625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D5132F"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1D625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D5132F"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C37B7D" w:rsidTr="007D06D5">
        <w:trPr>
          <w:gridAfter w:val="1"/>
          <w:wAfter w:w="236" w:type="dxa"/>
          <w:trHeight w:val="216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 спеціалізованим інвентарем  бібліотеки ( кафедри обслуговування, столи,  стільці, стелажі,вітрини металеві,вітрини виставкові,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біб.техніка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51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</w:tr>
      <w:tr w:rsidR="00D5132F" w:rsidRPr="00C37B7D" w:rsidTr="007D06D5">
        <w:trPr>
          <w:gridAfter w:val="1"/>
          <w:wAfter w:w="236" w:type="dxa"/>
          <w:trHeight w:val="136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F27C5F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</w:tr>
      <w:tr w:rsidR="00D5132F" w:rsidRPr="00C37B7D" w:rsidTr="007D06D5">
        <w:trPr>
          <w:gridAfter w:val="1"/>
          <w:wAfter w:w="236" w:type="dxa"/>
          <w:trHeight w:val="196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F27C5F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</w:tr>
      <w:tr w:rsidR="00D5132F" w:rsidRPr="00C37B7D" w:rsidTr="007D06D5">
        <w:trPr>
          <w:gridAfter w:val="1"/>
          <w:wAfter w:w="236" w:type="dxa"/>
          <w:trHeight w:val="87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F" w:rsidRPr="00C37B7D" w:rsidTr="007D06D5">
        <w:trPr>
          <w:gridAfter w:val="1"/>
          <w:wAfter w:w="236" w:type="dxa"/>
          <w:trHeight w:val="356"/>
        </w:trPr>
        <w:tc>
          <w:tcPr>
            <w:tcW w:w="567" w:type="dxa"/>
            <w:vMerge w:val="restart"/>
          </w:tcPr>
          <w:p w:rsidR="00D5132F" w:rsidRPr="00C37B7D" w:rsidRDefault="00D5132F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252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</w:tcPr>
          <w:p w:rsidR="00D5132F" w:rsidRPr="00FA79A6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7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Комп’ютеризація бібліотек з  підключенням до Інтернету </w:t>
            </w:r>
          </w:p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7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Бердянська,Миколаївська, </w:t>
            </w:r>
            <w:proofErr w:type="spellStart"/>
            <w:r w:rsidRPr="00FA7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Абазівська</w:t>
            </w:r>
            <w:proofErr w:type="spellEnd"/>
            <w:r w:rsidRPr="00FA7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proofErr w:type="spellStart"/>
            <w:r w:rsidRPr="00FA7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Забаринська</w:t>
            </w:r>
            <w:proofErr w:type="spellEnd"/>
            <w:r w:rsidRPr="00FA7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proofErr w:type="spellStart"/>
            <w:r w:rsidRPr="00FA7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Семенівська</w:t>
            </w:r>
            <w:proofErr w:type="spellEnd"/>
            <w:r w:rsidRPr="00FA7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51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172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9855F2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C37B7D" w:rsidTr="007D06D5">
        <w:trPr>
          <w:gridAfter w:val="1"/>
          <w:wAfter w:w="236" w:type="dxa"/>
          <w:trHeight w:val="204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9855F2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C37B7D" w:rsidTr="007D06D5">
        <w:trPr>
          <w:gridAfter w:val="1"/>
          <w:wAfter w:w="236" w:type="dxa"/>
          <w:trHeight w:val="341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222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Поповнення фондів бібліотек  творами краєзнавчої літератури та місцевих авторів,виготовлення буклетів  пам’яток історії району</w:t>
            </w:r>
          </w:p>
        </w:tc>
        <w:tc>
          <w:tcPr>
            <w:tcW w:w="2551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D5132F" w:rsidRPr="00C37B7D" w:rsidTr="007D06D5">
        <w:trPr>
          <w:gridAfter w:val="1"/>
          <w:wAfter w:w="236" w:type="dxa"/>
          <w:trHeight w:val="298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59332C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D5132F" w:rsidRPr="00C37B7D" w:rsidTr="007D06D5">
        <w:trPr>
          <w:gridAfter w:val="1"/>
          <w:wAfter w:w="236" w:type="dxa"/>
          <w:trHeight w:val="119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59332C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D5132F" w:rsidRPr="00C37B7D" w:rsidTr="007D06D5">
        <w:trPr>
          <w:gridAfter w:val="1"/>
          <w:wAfter w:w="236" w:type="dxa"/>
          <w:trHeight w:val="163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60631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60631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240,0</w:t>
            </w:r>
          </w:p>
        </w:tc>
      </w:tr>
      <w:tr w:rsidR="00D5132F" w:rsidRPr="00C37B7D" w:rsidTr="007D06D5">
        <w:trPr>
          <w:gridAfter w:val="1"/>
          <w:wAfter w:w="236" w:type="dxa"/>
          <w:trHeight w:val="167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</w:tcPr>
          <w:p w:rsidR="00D5132F" w:rsidRPr="0075414F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4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Поповнення  </w:t>
            </w:r>
            <w:proofErr w:type="spellStart"/>
            <w:r w:rsidRPr="00754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бібліотекперіодичними</w:t>
            </w:r>
            <w:proofErr w:type="spellEnd"/>
            <w:r w:rsidRPr="00754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виданнями</w:t>
            </w:r>
          </w:p>
        </w:tc>
        <w:tc>
          <w:tcPr>
            <w:tcW w:w="2551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606311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606311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</w:tr>
      <w:tr w:rsidR="00D5132F" w:rsidRPr="00C37B7D" w:rsidTr="007D06D5">
        <w:trPr>
          <w:gridAfter w:val="1"/>
          <w:wAfter w:w="236" w:type="dxa"/>
          <w:trHeight w:val="340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A83C0C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60631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60631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</w:tr>
      <w:tr w:rsidR="00D5132F" w:rsidRPr="00C37B7D" w:rsidTr="007D06D5">
        <w:trPr>
          <w:gridAfter w:val="1"/>
          <w:wAfter w:w="236" w:type="dxa"/>
          <w:trHeight w:val="147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A83C0C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60631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60631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80,0</w:t>
            </w:r>
          </w:p>
        </w:tc>
      </w:tr>
      <w:tr w:rsidR="00D5132F" w:rsidRPr="00C37B7D" w:rsidTr="007D06D5">
        <w:trPr>
          <w:gridAfter w:val="1"/>
          <w:wAfter w:w="236" w:type="dxa"/>
          <w:trHeight w:val="192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C37B7D" w:rsidTr="007D06D5">
        <w:trPr>
          <w:gridAfter w:val="1"/>
          <w:wAfter w:w="236" w:type="dxa"/>
          <w:trHeight w:val="326"/>
        </w:trPr>
        <w:tc>
          <w:tcPr>
            <w:tcW w:w="567" w:type="dxa"/>
            <w:vMerge w:val="restart"/>
          </w:tcPr>
          <w:p w:rsidR="00D5132F" w:rsidRPr="00C37B7D" w:rsidRDefault="00D5132F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7,5</w:t>
            </w:r>
          </w:p>
        </w:tc>
      </w:tr>
      <w:tr w:rsidR="00D5132F" w:rsidRPr="00C37B7D" w:rsidTr="007D06D5">
        <w:trPr>
          <w:gridAfter w:val="1"/>
          <w:wAfter w:w="236" w:type="dxa"/>
          <w:trHeight w:val="244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обласних та регіональних конкурсах:</w:t>
            </w:r>
          </w:p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Всеукраїнський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нкурс «Найкращий читач України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A00310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A00310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</w:tr>
      <w:tr w:rsidR="00D5132F" w:rsidRPr="00C37B7D" w:rsidTr="007D06D5">
        <w:trPr>
          <w:gridAfter w:val="1"/>
          <w:wAfter w:w="236" w:type="dxa"/>
          <w:trHeight w:val="165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A00310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</w:tr>
      <w:tr w:rsidR="00D5132F" w:rsidRPr="00C37B7D" w:rsidTr="007D06D5">
        <w:trPr>
          <w:gridAfter w:val="1"/>
          <w:wAfter w:w="236" w:type="dxa"/>
          <w:trHeight w:val="196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A00310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</w:tr>
      <w:tr w:rsidR="00D5132F" w:rsidRPr="00C37B7D" w:rsidTr="007D06D5">
        <w:trPr>
          <w:gridAfter w:val="1"/>
          <w:wAfter w:w="236" w:type="dxa"/>
          <w:trHeight w:val="243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C37B7D" w:rsidTr="007D06D5">
        <w:trPr>
          <w:gridAfter w:val="1"/>
          <w:wAfter w:w="236" w:type="dxa"/>
          <w:trHeight w:val="341"/>
        </w:trPr>
        <w:tc>
          <w:tcPr>
            <w:tcW w:w="567" w:type="dxa"/>
            <w:vMerge w:val="restart"/>
          </w:tcPr>
          <w:p w:rsidR="00D5132F" w:rsidRPr="00C37B7D" w:rsidRDefault="00D5132F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152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Обласна туристична виставка «Харківське туристичне бієнале»</w:t>
            </w:r>
          </w:p>
        </w:tc>
        <w:tc>
          <w:tcPr>
            <w:tcW w:w="2551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214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1D6D4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260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1D6D4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trHeight w:val="278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174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районних оглядах-конкурсах, курсах підвищення кваліфікації, семінарах-нарадах, проведення виїзних семінарів та інші заходи</w:t>
            </w:r>
          </w:p>
        </w:tc>
        <w:tc>
          <w:tcPr>
            <w:tcW w:w="2551" w:type="dxa"/>
            <w:vMerge w:val="restart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Зачепилівської селищної ради </w:t>
            </w: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243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200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37B7D" w:rsidTr="007D06D5">
        <w:trPr>
          <w:gridAfter w:val="1"/>
          <w:wAfter w:w="236" w:type="dxa"/>
          <w:trHeight w:val="295"/>
        </w:trPr>
        <w:tc>
          <w:tcPr>
            <w:tcW w:w="567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A62BE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272,5</w:t>
            </w:r>
          </w:p>
        </w:tc>
        <w:tc>
          <w:tcPr>
            <w:tcW w:w="1418" w:type="dxa"/>
          </w:tcPr>
          <w:p w:rsidR="00D5132F" w:rsidRPr="00C37B7D" w:rsidRDefault="00A62BE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A62BE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292,5</w:t>
            </w:r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D5132F" w:rsidRPr="00153641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A62BE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252,5</w:t>
            </w:r>
          </w:p>
        </w:tc>
        <w:tc>
          <w:tcPr>
            <w:tcW w:w="1418" w:type="dxa"/>
          </w:tcPr>
          <w:p w:rsidR="00D5132F" w:rsidRPr="00C37B7D" w:rsidRDefault="00A62BE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D5132F" w:rsidRPr="00C37B7D" w:rsidRDefault="00A62BE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267,5</w:t>
            </w:r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D5132F" w:rsidRPr="00153641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A62BE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232,5</w:t>
            </w:r>
          </w:p>
        </w:tc>
        <w:tc>
          <w:tcPr>
            <w:tcW w:w="1418" w:type="dxa"/>
          </w:tcPr>
          <w:p w:rsidR="00D5132F" w:rsidRPr="00C37B7D" w:rsidRDefault="00A62BE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D5132F" w:rsidRPr="00C37B7D" w:rsidRDefault="00A62BE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247,5</w:t>
            </w:r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5132F" w:rsidRPr="00C37B7D" w:rsidTr="007D06D5">
        <w:trPr>
          <w:gridAfter w:val="1"/>
          <w:wAfter w:w="236" w:type="dxa"/>
          <w:trHeight w:val="170"/>
        </w:trPr>
        <w:tc>
          <w:tcPr>
            <w:tcW w:w="567" w:type="dxa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5132F" w:rsidRPr="00C37B7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5132F" w:rsidRPr="00C37B7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D5132F" w:rsidRPr="00C37B7D" w:rsidRDefault="00A62BE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757,5</w:t>
            </w:r>
          </w:p>
        </w:tc>
        <w:tc>
          <w:tcPr>
            <w:tcW w:w="1418" w:type="dxa"/>
          </w:tcPr>
          <w:p w:rsidR="00D5132F" w:rsidRPr="00C37B7D" w:rsidRDefault="00A62BE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</w:tcPr>
          <w:p w:rsidR="00D5132F" w:rsidRPr="00C37B7D" w:rsidRDefault="00A62BE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807,5</w:t>
            </w:r>
          </w:p>
        </w:tc>
      </w:tr>
    </w:tbl>
    <w:p w:rsidR="00D5132F" w:rsidRPr="00C37B7D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132F" w:rsidRPr="00C37B7D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132F" w:rsidRPr="006342C3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4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1.3.Мистецька освіта</w:t>
      </w:r>
    </w:p>
    <w:p w:rsidR="00D5132F" w:rsidRPr="006342C3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6342C3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  <w:proofErr w:type="spellEnd"/>
          </w:p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музичних інструментів для дитячої музичної школи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6342C3" w:rsidTr="007D06D5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6342C3" w:rsidTr="007D06D5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6342C3" w:rsidTr="007D06D5">
        <w:trPr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регіональних, обласних фестивалях-конкурсах, 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семінарах, курсах та шкільних заходах:</w:t>
            </w:r>
          </w:p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Дельфійські  ігри Слобожанщини </w:t>
            </w:r>
          </w:p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„Надія. Молодь. 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Талант”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та інші.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6342C3" w:rsidTr="007D06D5">
        <w:trPr>
          <w:trHeight w:val="2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6342C3" w:rsidTr="007D06D5">
        <w:trPr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6342C3" w:rsidTr="007D06D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tabs>
                <w:tab w:val="left" w:pos="570"/>
                <w:tab w:val="center" w:pos="7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B2143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2143A" w:rsidRDefault="00B2143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B2143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F7EEE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B2143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2143A" w:rsidRDefault="00B2143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B2143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F7EEE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B2143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2143A" w:rsidRDefault="00B2143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B2143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2143A" w:rsidRDefault="00B2143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2143A" w:rsidRDefault="00B2143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6342C3" w:rsidRDefault="00B2143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195,0</w:t>
            </w:r>
          </w:p>
        </w:tc>
      </w:tr>
    </w:tbl>
    <w:p w:rsidR="00D5132F" w:rsidRPr="006342C3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6342C3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C71707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17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1.4. Охорона культурної спадщини</w:t>
      </w:r>
    </w:p>
    <w:p w:rsidR="00D5132F" w:rsidRPr="00C71707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C71707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  <w:proofErr w:type="spellEnd"/>
          </w:p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Інвентаризація та паспортизація об’єктів культурної спадщини (витрати на бензин та проживання комісії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культури і туризму ХОДА по інвентаризації пам’яток культурної спадщини)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71707" w:rsidTr="007D06D5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облікової документації (облікові картки, паспорти, акти технічного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стану)на пам’ятки історії-військові поховання розташовані на території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району. Укладання охоронних договорів на пам’ятки культури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417411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417411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5132F" w:rsidRPr="00C71707" w:rsidTr="007D06D5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Розроблення проектної документації з визначенням меж зон охорони пам'яток війни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D01EE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C71707" w:rsidTr="007D06D5">
        <w:trPr>
          <w:trHeight w:val="1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225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пам'яток Великої Вітчизняної війни, ремонт і відновлення пошкоджених або зруйнованих пам’ятників та монументів у місцях поховання, що перебувають на державному обліку, як пам’ятки культурної спадщини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D01EE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71707" w:rsidTr="007D06D5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tabs>
                <w:tab w:val="left" w:pos="465"/>
                <w:tab w:val="center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9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заходів військово-патріотичної спрямованості (семінари, конференції, «круглі столи», наради) на території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та участь у аналогічних заходах поза межами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D42001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5132F" w:rsidRPr="00C71707" w:rsidTr="007D06D5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4A4C3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B324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B324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7669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4A4C3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B324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B324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76698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4A4C3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B324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B324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84,0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4A4C3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B324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71707" w:rsidRDefault="00B324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252,0</w:t>
            </w:r>
          </w:p>
        </w:tc>
      </w:tr>
    </w:tbl>
    <w:p w:rsidR="00D5132F" w:rsidRPr="005C2334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D5132F" w:rsidRPr="00544F05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44F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1.5. Матеріально-технічна база закладів культури</w:t>
      </w:r>
    </w:p>
    <w:p w:rsidR="00D5132F" w:rsidRPr="00544F05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544F05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  <w:proofErr w:type="spellEnd"/>
          </w:p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7300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085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08521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8030</w:t>
            </w:r>
            <w:r w:rsidR="00D5132F"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544F05" w:rsidTr="007D06D5">
        <w:trPr>
          <w:trHeight w:val="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капітальних ремонтів:</w:t>
            </w:r>
          </w:p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Зачепилівська ЦРБ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Сомівський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</w:t>
            </w:r>
          </w:p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Зачепилівський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РБК, Зачепилівська дитяча музична</w:t>
            </w:r>
          </w:p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Скалонівський СК</w:t>
            </w:r>
          </w:p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0852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08521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3080</w:t>
            </w:r>
            <w:r w:rsidR="00D5132F"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852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D5132F" w:rsidRPr="00544F05" w:rsidRDefault="00D5132F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0852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0852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852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0852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544F05" w:rsidTr="007D06D5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195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495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поточних ремонтів в закладах культури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903F92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903F92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</w:t>
            </w:r>
          </w:p>
        </w:tc>
      </w:tr>
      <w:tr w:rsidR="00D5132F" w:rsidRPr="00544F05" w:rsidTr="007D06D5">
        <w:trPr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мультимедійного обладнання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903F92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903F92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544F05" w:rsidTr="007D06D5">
        <w:trPr>
          <w:trHeight w:val="2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сценічних костюмів та взуття для аматорських колективів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834BD4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834BD4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5132F" w:rsidRPr="00544F05" w:rsidTr="007D06D5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EE6E88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3335,0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D78A2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EE6E88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3555,0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D78A2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EE6E88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1905,0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="00486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EE6E88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EE6E88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544F05" w:rsidRDefault="00EE6E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8795,0</w:t>
            </w:r>
          </w:p>
        </w:tc>
      </w:tr>
    </w:tbl>
    <w:p w:rsidR="00D5132F" w:rsidRPr="00544F05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C9498D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4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2. Туризм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C9498D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  <w:proofErr w:type="spellEnd"/>
          </w:p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9498D" w:rsidTr="007D06D5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районних виставках-ярмарках з різних видів туризму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9498D" w:rsidTr="007D06D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9498D" w:rsidTr="007D06D5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9498D" w:rsidTr="007D06D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другованих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матеріалів з метою популяризації туристичних об’єктів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5132F" w:rsidRPr="00C9498D" w:rsidTr="007D06D5">
        <w:trPr>
          <w:trHeight w:val="1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132F" w:rsidRPr="00C9498D" w:rsidTr="007D06D5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9498D" w:rsidTr="007D06D5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5132F" w:rsidRPr="00C9498D" w:rsidTr="0048647C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="00961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5132F" w:rsidRPr="00C9498D" w:rsidTr="0048647C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Програмою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761B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761B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761B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761B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3837,5</w:t>
            </w:r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761B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D06D5" w:rsidRDefault="003B08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888,5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761B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D06D5" w:rsidRDefault="003B08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4043</w:t>
            </w:r>
            <w:r w:rsidR="00D761B7" w:rsidRPr="007D06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,5</w:t>
            </w:r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761B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D06D5" w:rsidRDefault="003B088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718,5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761B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D06D5" w:rsidRDefault="00D761B7" w:rsidP="003B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D06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23</w:t>
            </w:r>
            <w:r w:rsidR="003B08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73</w:t>
            </w:r>
            <w:r w:rsidRPr="007D06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,5</w:t>
            </w:r>
          </w:p>
        </w:tc>
      </w:tr>
      <w:tr w:rsidR="00D5132F" w:rsidRPr="00C9498D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761B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D06D5" w:rsidRDefault="007D06D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D06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2484,5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C9498D" w:rsidRDefault="00D761B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D06D5" w:rsidRDefault="00D761B7" w:rsidP="003B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D06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102</w:t>
            </w:r>
            <w:r w:rsidR="003B08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54</w:t>
            </w:r>
            <w:r w:rsidRPr="007D06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,5</w:t>
            </w:r>
          </w:p>
        </w:tc>
      </w:tr>
    </w:tbl>
    <w:p w:rsidR="007D06D5" w:rsidRDefault="007D06D5"/>
    <w:sectPr w:rsidR="007D06D5" w:rsidSect="007D06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78B"/>
    <w:multiLevelType w:val="multilevel"/>
    <w:tmpl w:val="CE3C78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955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1D30"/>
    <w:multiLevelType w:val="hybridMultilevel"/>
    <w:tmpl w:val="817AADB4"/>
    <w:lvl w:ilvl="0" w:tplc="5BAAE9C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auto"/>
        <w:sz w:val="24"/>
        <w:szCs w:val="24"/>
      </w:rPr>
    </w:lvl>
    <w:lvl w:ilvl="1" w:tplc="7EF2A30A">
      <w:numFmt w:val="none"/>
      <w:lvlText w:val=""/>
      <w:lvlJc w:val="left"/>
      <w:pPr>
        <w:tabs>
          <w:tab w:val="num" w:pos="360"/>
        </w:tabs>
      </w:pPr>
    </w:lvl>
    <w:lvl w:ilvl="2" w:tplc="30D47BA4">
      <w:numFmt w:val="none"/>
      <w:lvlText w:val=""/>
      <w:lvlJc w:val="left"/>
      <w:pPr>
        <w:tabs>
          <w:tab w:val="num" w:pos="360"/>
        </w:tabs>
      </w:pPr>
    </w:lvl>
    <w:lvl w:ilvl="3" w:tplc="AF9A184A">
      <w:numFmt w:val="none"/>
      <w:lvlText w:val=""/>
      <w:lvlJc w:val="left"/>
      <w:pPr>
        <w:tabs>
          <w:tab w:val="num" w:pos="360"/>
        </w:tabs>
      </w:pPr>
    </w:lvl>
    <w:lvl w:ilvl="4" w:tplc="2DE07484">
      <w:numFmt w:val="none"/>
      <w:lvlText w:val=""/>
      <w:lvlJc w:val="left"/>
      <w:pPr>
        <w:tabs>
          <w:tab w:val="num" w:pos="360"/>
        </w:tabs>
      </w:pPr>
    </w:lvl>
    <w:lvl w:ilvl="5" w:tplc="51127436">
      <w:numFmt w:val="none"/>
      <w:lvlText w:val=""/>
      <w:lvlJc w:val="left"/>
      <w:pPr>
        <w:tabs>
          <w:tab w:val="num" w:pos="360"/>
        </w:tabs>
      </w:pPr>
    </w:lvl>
    <w:lvl w:ilvl="6" w:tplc="DBFCFDD6">
      <w:numFmt w:val="none"/>
      <w:lvlText w:val=""/>
      <w:lvlJc w:val="left"/>
      <w:pPr>
        <w:tabs>
          <w:tab w:val="num" w:pos="360"/>
        </w:tabs>
      </w:pPr>
    </w:lvl>
    <w:lvl w:ilvl="7" w:tplc="8FD6A7DE">
      <w:numFmt w:val="none"/>
      <w:lvlText w:val=""/>
      <w:lvlJc w:val="left"/>
      <w:pPr>
        <w:tabs>
          <w:tab w:val="num" w:pos="360"/>
        </w:tabs>
      </w:pPr>
    </w:lvl>
    <w:lvl w:ilvl="8" w:tplc="61DC91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E33046"/>
    <w:multiLevelType w:val="hybridMultilevel"/>
    <w:tmpl w:val="4FFC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E0B6A"/>
    <w:multiLevelType w:val="hybridMultilevel"/>
    <w:tmpl w:val="FED24E3C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B28042E">
      <w:start w:val="8"/>
      <w:numFmt w:val="bullet"/>
      <w:lvlText w:val="–"/>
      <w:lvlJc w:val="left"/>
      <w:pPr>
        <w:tabs>
          <w:tab w:val="num" w:pos="2130"/>
        </w:tabs>
        <w:ind w:left="2130" w:hanging="105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6090F"/>
    <w:multiLevelType w:val="multilevel"/>
    <w:tmpl w:val="CE3C78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955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34F4B"/>
    <w:multiLevelType w:val="hybridMultilevel"/>
    <w:tmpl w:val="54221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07C91"/>
    <w:multiLevelType w:val="hybridMultilevel"/>
    <w:tmpl w:val="2AE62C3E"/>
    <w:lvl w:ilvl="0" w:tplc="3064F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E2B6E"/>
    <w:multiLevelType w:val="hybridMultilevel"/>
    <w:tmpl w:val="89CCDCAE"/>
    <w:lvl w:ilvl="0" w:tplc="7D524C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41212"/>
    <w:multiLevelType w:val="hybridMultilevel"/>
    <w:tmpl w:val="70EA57C2"/>
    <w:lvl w:ilvl="0" w:tplc="C7CECAB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303526A7"/>
    <w:multiLevelType w:val="hybridMultilevel"/>
    <w:tmpl w:val="2A8E0EEC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414ED"/>
    <w:multiLevelType w:val="hybridMultilevel"/>
    <w:tmpl w:val="325427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829A9"/>
    <w:multiLevelType w:val="multilevel"/>
    <w:tmpl w:val="C3C023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85B41BC"/>
    <w:multiLevelType w:val="hybridMultilevel"/>
    <w:tmpl w:val="D23C0774"/>
    <w:lvl w:ilvl="0" w:tplc="39AE2EEA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hAnsi="Times New Roman" w:cs="Times New Roman" w:hint="default"/>
      </w:rPr>
    </w:lvl>
    <w:lvl w:ilvl="1" w:tplc="33A6DE28">
      <w:numFmt w:val="none"/>
      <w:lvlText w:val=""/>
      <w:lvlJc w:val="left"/>
      <w:pPr>
        <w:tabs>
          <w:tab w:val="num" w:pos="360"/>
        </w:tabs>
      </w:pPr>
    </w:lvl>
    <w:lvl w:ilvl="2" w:tplc="260AA980">
      <w:numFmt w:val="none"/>
      <w:lvlText w:val=""/>
      <w:lvlJc w:val="left"/>
      <w:pPr>
        <w:tabs>
          <w:tab w:val="num" w:pos="360"/>
        </w:tabs>
      </w:pPr>
    </w:lvl>
    <w:lvl w:ilvl="3" w:tplc="262E0146">
      <w:numFmt w:val="none"/>
      <w:lvlText w:val=""/>
      <w:lvlJc w:val="left"/>
      <w:pPr>
        <w:tabs>
          <w:tab w:val="num" w:pos="360"/>
        </w:tabs>
      </w:pPr>
    </w:lvl>
    <w:lvl w:ilvl="4" w:tplc="550AE1F0">
      <w:numFmt w:val="none"/>
      <w:lvlText w:val=""/>
      <w:lvlJc w:val="left"/>
      <w:pPr>
        <w:tabs>
          <w:tab w:val="num" w:pos="360"/>
        </w:tabs>
      </w:pPr>
    </w:lvl>
    <w:lvl w:ilvl="5" w:tplc="4D7E4A0C">
      <w:numFmt w:val="none"/>
      <w:lvlText w:val=""/>
      <w:lvlJc w:val="left"/>
      <w:pPr>
        <w:tabs>
          <w:tab w:val="num" w:pos="360"/>
        </w:tabs>
      </w:pPr>
    </w:lvl>
    <w:lvl w:ilvl="6" w:tplc="FD74DE96">
      <w:numFmt w:val="none"/>
      <w:lvlText w:val=""/>
      <w:lvlJc w:val="left"/>
      <w:pPr>
        <w:tabs>
          <w:tab w:val="num" w:pos="360"/>
        </w:tabs>
      </w:pPr>
    </w:lvl>
    <w:lvl w:ilvl="7" w:tplc="D764AF24">
      <w:numFmt w:val="none"/>
      <w:lvlText w:val=""/>
      <w:lvlJc w:val="left"/>
      <w:pPr>
        <w:tabs>
          <w:tab w:val="num" w:pos="360"/>
        </w:tabs>
      </w:pPr>
    </w:lvl>
    <w:lvl w:ilvl="8" w:tplc="73B432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871F8C"/>
    <w:multiLevelType w:val="hybridMultilevel"/>
    <w:tmpl w:val="FD22BC54"/>
    <w:lvl w:ilvl="0" w:tplc="A3A6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DA24A6"/>
    <w:multiLevelType w:val="hybridMultilevel"/>
    <w:tmpl w:val="50EE3FDE"/>
    <w:lvl w:ilvl="0" w:tplc="5A8074C4">
      <w:start w:val="1"/>
      <w:numFmt w:val="decimal"/>
      <w:lvlText w:val="%1."/>
      <w:lvlJc w:val="left"/>
      <w:pPr>
        <w:tabs>
          <w:tab w:val="num" w:pos="1068"/>
        </w:tabs>
        <w:ind w:left="1068" w:hanging="955"/>
      </w:pPr>
      <w:rPr>
        <w:rFonts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5D4907"/>
    <w:multiLevelType w:val="hybridMultilevel"/>
    <w:tmpl w:val="8800D0BE"/>
    <w:lvl w:ilvl="0" w:tplc="A3A6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E52D1E"/>
    <w:multiLevelType w:val="hybridMultilevel"/>
    <w:tmpl w:val="3172526E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47D5C"/>
    <w:multiLevelType w:val="hybridMultilevel"/>
    <w:tmpl w:val="27B21C60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6348A"/>
    <w:multiLevelType w:val="hybridMultilevel"/>
    <w:tmpl w:val="1BA4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8321F"/>
    <w:multiLevelType w:val="hybridMultilevel"/>
    <w:tmpl w:val="2B026232"/>
    <w:lvl w:ilvl="0" w:tplc="5A8074C4">
      <w:start w:val="1"/>
      <w:numFmt w:val="decimal"/>
      <w:lvlText w:val="%1."/>
      <w:lvlJc w:val="left"/>
      <w:pPr>
        <w:tabs>
          <w:tab w:val="num" w:pos="1135"/>
        </w:tabs>
        <w:ind w:left="1135" w:hanging="955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0">
    <w:nsid w:val="41EE0CA3"/>
    <w:multiLevelType w:val="hybridMultilevel"/>
    <w:tmpl w:val="89809BDA"/>
    <w:lvl w:ilvl="0" w:tplc="E9E0B81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378190C"/>
    <w:multiLevelType w:val="hybridMultilevel"/>
    <w:tmpl w:val="90FEE266"/>
    <w:lvl w:ilvl="0" w:tplc="1DAA5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C7CECA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226C5"/>
    <w:multiLevelType w:val="multilevel"/>
    <w:tmpl w:val="291A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514A5013"/>
    <w:multiLevelType w:val="hybridMultilevel"/>
    <w:tmpl w:val="579C5248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A30DE4"/>
    <w:multiLevelType w:val="hybridMultilevel"/>
    <w:tmpl w:val="4C76CA08"/>
    <w:lvl w:ilvl="0" w:tplc="0E403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25E44"/>
    <w:multiLevelType w:val="hybridMultilevel"/>
    <w:tmpl w:val="5C4A1B0E"/>
    <w:lvl w:ilvl="0" w:tplc="A61E67E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CBEC17C">
      <w:start w:val="1"/>
      <w:numFmt w:val="bullet"/>
      <w:lvlText w:val=""/>
      <w:lvlJc w:val="left"/>
      <w:pPr>
        <w:tabs>
          <w:tab w:val="num" w:pos="900"/>
        </w:tabs>
        <w:ind w:left="900" w:firstLine="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824A19"/>
    <w:multiLevelType w:val="hybridMultilevel"/>
    <w:tmpl w:val="AD74E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1D40CD"/>
    <w:multiLevelType w:val="hybridMultilevel"/>
    <w:tmpl w:val="8BE44FEC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00E7B"/>
    <w:multiLevelType w:val="hybridMultilevel"/>
    <w:tmpl w:val="CA884D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75C64"/>
    <w:multiLevelType w:val="hybridMultilevel"/>
    <w:tmpl w:val="0AFCBF54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312609"/>
    <w:multiLevelType w:val="hybridMultilevel"/>
    <w:tmpl w:val="9D7C2E0C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F1688C"/>
    <w:multiLevelType w:val="hybridMultilevel"/>
    <w:tmpl w:val="35566AD6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2B5D77"/>
    <w:multiLevelType w:val="hybridMultilevel"/>
    <w:tmpl w:val="8FEA8F04"/>
    <w:lvl w:ilvl="0" w:tplc="A3A6A0E6"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3">
    <w:nsid w:val="745C3E63"/>
    <w:multiLevelType w:val="hybridMultilevel"/>
    <w:tmpl w:val="7402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17F47"/>
    <w:multiLevelType w:val="hybridMultilevel"/>
    <w:tmpl w:val="CAB037DC"/>
    <w:lvl w:ilvl="0" w:tplc="7CAA0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67DE9"/>
    <w:multiLevelType w:val="hybridMultilevel"/>
    <w:tmpl w:val="35A671D2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2"/>
  </w:num>
  <w:num w:numId="7">
    <w:abstractNumId w:val="29"/>
  </w:num>
  <w:num w:numId="8">
    <w:abstractNumId w:val="24"/>
  </w:num>
  <w:num w:numId="9">
    <w:abstractNumId w:val="33"/>
  </w:num>
  <w:num w:numId="10">
    <w:abstractNumId w:val="3"/>
  </w:num>
  <w:num w:numId="11">
    <w:abstractNumId w:val="4"/>
  </w:num>
  <w:num w:numId="12">
    <w:abstractNumId w:val="19"/>
  </w:num>
  <w:num w:numId="13">
    <w:abstractNumId w:val="14"/>
  </w:num>
  <w:num w:numId="14">
    <w:abstractNumId w:val="0"/>
  </w:num>
  <w:num w:numId="15">
    <w:abstractNumId w:val="26"/>
  </w:num>
  <w:num w:numId="16">
    <w:abstractNumId w:val="2"/>
  </w:num>
  <w:num w:numId="17">
    <w:abstractNumId w:val="5"/>
  </w:num>
  <w:num w:numId="18">
    <w:abstractNumId w:val="20"/>
  </w:num>
  <w:num w:numId="19">
    <w:abstractNumId w:val="21"/>
  </w:num>
  <w:num w:numId="20">
    <w:abstractNumId w:val="8"/>
  </w:num>
  <w:num w:numId="21">
    <w:abstractNumId w:val="1"/>
  </w:num>
  <w:num w:numId="22">
    <w:abstractNumId w:val="12"/>
  </w:num>
  <w:num w:numId="23">
    <w:abstractNumId w:val="25"/>
  </w:num>
  <w:num w:numId="24">
    <w:abstractNumId w:val="9"/>
  </w:num>
  <w:num w:numId="25">
    <w:abstractNumId w:val="27"/>
  </w:num>
  <w:num w:numId="26">
    <w:abstractNumId w:val="23"/>
  </w:num>
  <w:num w:numId="27">
    <w:abstractNumId w:val="7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5"/>
  </w:num>
  <w:num w:numId="33">
    <w:abstractNumId w:val="17"/>
  </w:num>
  <w:num w:numId="34">
    <w:abstractNumId w:val="13"/>
  </w:num>
  <w:num w:numId="35">
    <w:abstractNumId w:val="15"/>
  </w:num>
  <w:num w:numId="36">
    <w:abstractNumId w:val="30"/>
  </w:num>
  <w:num w:numId="37">
    <w:abstractNumId w:val="6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5132F"/>
    <w:rsid w:val="00085215"/>
    <w:rsid w:val="00140EF3"/>
    <w:rsid w:val="00194DD8"/>
    <w:rsid w:val="001D6254"/>
    <w:rsid w:val="002C4688"/>
    <w:rsid w:val="002F718E"/>
    <w:rsid w:val="0032730C"/>
    <w:rsid w:val="003B0888"/>
    <w:rsid w:val="003C5540"/>
    <w:rsid w:val="0048647C"/>
    <w:rsid w:val="004A4C3D"/>
    <w:rsid w:val="004A5702"/>
    <w:rsid w:val="004B60D6"/>
    <w:rsid w:val="004D0F54"/>
    <w:rsid w:val="004E6DCA"/>
    <w:rsid w:val="005A28B3"/>
    <w:rsid w:val="005A47EF"/>
    <w:rsid w:val="005E7071"/>
    <w:rsid w:val="00606311"/>
    <w:rsid w:val="00666B49"/>
    <w:rsid w:val="006F5F99"/>
    <w:rsid w:val="0070380F"/>
    <w:rsid w:val="0075414F"/>
    <w:rsid w:val="007817E6"/>
    <w:rsid w:val="00791BF3"/>
    <w:rsid w:val="007C196B"/>
    <w:rsid w:val="007D06D5"/>
    <w:rsid w:val="0081109C"/>
    <w:rsid w:val="00842703"/>
    <w:rsid w:val="00875CE8"/>
    <w:rsid w:val="0090131B"/>
    <w:rsid w:val="00961C27"/>
    <w:rsid w:val="009D1504"/>
    <w:rsid w:val="009E60EB"/>
    <w:rsid w:val="00A62BE8"/>
    <w:rsid w:val="00A83E89"/>
    <w:rsid w:val="00B0349F"/>
    <w:rsid w:val="00B2143A"/>
    <w:rsid w:val="00B32442"/>
    <w:rsid w:val="00C50FFB"/>
    <w:rsid w:val="00C7606F"/>
    <w:rsid w:val="00CC6A53"/>
    <w:rsid w:val="00CE2785"/>
    <w:rsid w:val="00D037BC"/>
    <w:rsid w:val="00D5132F"/>
    <w:rsid w:val="00D71107"/>
    <w:rsid w:val="00D761B7"/>
    <w:rsid w:val="00E72889"/>
    <w:rsid w:val="00E82468"/>
    <w:rsid w:val="00EA5C5A"/>
    <w:rsid w:val="00EE6E88"/>
    <w:rsid w:val="00FD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2F"/>
  </w:style>
  <w:style w:type="paragraph" w:styleId="1">
    <w:name w:val="heading 1"/>
    <w:basedOn w:val="a"/>
    <w:next w:val="a"/>
    <w:link w:val="10"/>
    <w:qFormat/>
    <w:rsid w:val="00D51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D513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13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13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513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13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5132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D5132F"/>
  </w:style>
  <w:style w:type="character" w:styleId="a4">
    <w:name w:val="Hyperlink"/>
    <w:unhideWhenUsed/>
    <w:rsid w:val="00D513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132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51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D5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D5132F"/>
    <w:pPr>
      <w:tabs>
        <w:tab w:val="right" w:leader="dot" w:pos="15120"/>
      </w:tabs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unhideWhenUsed/>
    <w:rsid w:val="00D5132F"/>
    <w:pPr>
      <w:tabs>
        <w:tab w:val="right" w:leader="dot" w:pos="15120"/>
      </w:tabs>
      <w:spacing w:after="0" w:line="36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D5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51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51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513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D51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unhideWhenUsed/>
    <w:qFormat/>
    <w:rsid w:val="00D513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e">
    <w:name w:val="Title"/>
    <w:basedOn w:val="a"/>
    <w:link w:val="af"/>
    <w:qFormat/>
    <w:rsid w:val="00D513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af">
    <w:name w:val="Название Знак"/>
    <w:basedOn w:val="a0"/>
    <w:link w:val="ae"/>
    <w:rsid w:val="00D5132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f0">
    <w:name w:val="Body Text"/>
    <w:basedOn w:val="a"/>
    <w:link w:val="af1"/>
    <w:unhideWhenUsed/>
    <w:rsid w:val="00D513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D513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3">
    <w:name w:val="Основной текст с отступом Знак"/>
    <w:basedOn w:val="a0"/>
    <w:link w:val="af2"/>
    <w:rsid w:val="00D513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ody Text First Indent"/>
    <w:basedOn w:val="af0"/>
    <w:link w:val="af5"/>
    <w:unhideWhenUsed/>
    <w:rsid w:val="00D5132F"/>
    <w:pPr>
      <w:ind w:firstLine="210"/>
    </w:pPr>
    <w:rPr>
      <w:sz w:val="28"/>
      <w:szCs w:val="20"/>
    </w:rPr>
  </w:style>
  <w:style w:type="character" w:customStyle="1" w:styleId="af5">
    <w:name w:val="Красная строка Знак"/>
    <w:basedOn w:val="af1"/>
    <w:link w:val="af4"/>
    <w:rsid w:val="00D5132F"/>
    <w:rPr>
      <w:sz w:val="28"/>
      <w:szCs w:val="20"/>
    </w:rPr>
  </w:style>
  <w:style w:type="paragraph" w:styleId="22">
    <w:name w:val="Body Text 2"/>
    <w:basedOn w:val="a"/>
    <w:link w:val="23"/>
    <w:unhideWhenUsed/>
    <w:rsid w:val="00D513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D513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D513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513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nhideWhenUsed/>
    <w:rsid w:val="00D5132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f7">
    <w:name w:val="Текст Знак"/>
    <w:basedOn w:val="a0"/>
    <w:link w:val="af6"/>
    <w:rsid w:val="00D5132F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af8">
    <w:name w:val="Balloon Text"/>
    <w:basedOn w:val="a"/>
    <w:link w:val="af9"/>
    <w:semiHidden/>
    <w:unhideWhenUsed/>
    <w:rsid w:val="00D513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D5132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qFormat/>
    <w:rsid w:val="00D513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b">
    <w:name w:val="Знак Знак Знак Знак Знак Знак Знак Знак Знак Знак Знак Знак Знак Знак"/>
    <w:basedOn w:val="a"/>
    <w:autoRedefine/>
    <w:rsid w:val="00D5132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3">
    <w:name w:val="1"/>
    <w:basedOn w:val="a"/>
    <w:rsid w:val="00D513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D5132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14">
    <w:name w:val="Обычный1"/>
    <w:rsid w:val="00D5132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сновной текст1"/>
    <w:basedOn w:val="14"/>
    <w:rsid w:val="00D5132F"/>
    <w:pPr>
      <w:snapToGrid/>
      <w:spacing w:before="0" w:after="0"/>
      <w:jc w:val="both"/>
    </w:pPr>
  </w:style>
  <w:style w:type="paragraph" w:customStyle="1" w:styleId="afd">
    <w:name w:val="Знак Знак"/>
    <w:basedOn w:val="a"/>
    <w:autoRedefine/>
    <w:rsid w:val="00D5132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fe">
    <w:name w:val="Знак"/>
    <w:basedOn w:val="a"/>
    <w:rsid w:val="00D513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сновной текст с отступом1"/>
    <w:basedOn w:val="a"/>
    <w:rsid w:val="00D5132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D5132F"/>
    <w:pPr>
      <w:widowControl w:val="0"/>
      <w:autoSpaceDE w:val="0"/>
      <w:autoSpaceDN w:val="0"/>
      <w:adjustRightInd w:val="0"/>
      <w:spacing w:after="0" w:line="326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semiHidden/>
    <w:unhideWhenUsed/>
    <w:rsid w:val="00D5132F"/>
    <w:rPr>
      <w:vertAlign w:val="superscript"/>
    </w:rPr>
  </w:style>
  <w:style w:type="character" w:customStyle="1" w:styleId="WW8Num2z0">
    <w:name w:val="WW8Num2z0"/>
    <w:rsid w:val="00D5132F"/>
    <w:rPr>
      <w:rFonts w:ascii="StarSymbol" w:eastAsia="StarSymbol" w:hAnsi="StarSymbol" w:hint="eastAsia"/>
    </w:rPr>
  </w:style>
  <w:style w:type="character" w:customStyle="1" w:styleId="FontStyle11">
    <w:name w:val="Font Style11"/>
    <w:rsid w:val="00D5132F"/>
    <w:rPr>
      <w:rFonts w:ascii="Times New Roman" w:hAnsi="Times New Roman" w:cs="Times New Roman" w:hint="default"/>
      <w:sz w:val="24"/>
      <w:szCs w:val="24"/>
    </w:rPr>
  </w:style>
  <w:style w:type="table" w:styleId="aff0">
    <w:name w:val="Table Grid"/>
    <w:basedOn w:val="a1"/>
    <w:rsid w:val="00D5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D5132F"/>
  </w:style>
  <w:style w:type="paragraph" w:customStyle="1" w:styleId="27">
    <w:name w:val="Обычный2"/>
    <w:rsid w:val="00D5132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сновной текст2"/>
    <w:basedOn w:val="27"/>
    <w:rsid w:val="00D5132F"/>
    <w:pPr>
      <w:spacing w:before="0" w:after="0"/>
      <w:jc w:val="both"/>
    </w:pPr>
    <w:rPr>
      <w:snapToGrid/>
    </w:rPr>
  </w:style>
  <w:style w:type="character" w:styleId="aff1">
    <w:name w:val="page number"/>
    <w:basedOn w:val="a0"/>
    <w:rsid w:val="00D5132F"/>
  </w:style>
  <w:style w:type="paragraph" w:customStyle="1" w:styleId="17">
    <w:name w:val="Знак1"/>
    <w:basedOn w:val="a"/>
    <w:autoRedefine/>
    <w:rsid w:val="00D5132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character" w:styleId="aff2">
    <w:name w:val="Strong"/>
    <w:basedOn w:val="a0"/>
    <w:qFormat/>
    <w:rsid w:val="00D5132F"/>
    <w:rPr>
      <w:b/>
      <w:bCs/>
    </w:rPr>
  </w:style>
  <w:style w:type="paragraph" w:styleId="34">
    <w:name w:val="Body Text 3"/>
    <w:basedOn w:val="a"/>
    <w:link w:val="35"/>
    <w:rsid w:val="00D513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0"/>
    <w:link w:val="34"/>
    <w:rsid w:val="00D5132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6">
    <w:name w:val="Основной текст с отступом 3 + по ширине"/>
    <w:aliases w:val="Первая строка:  1,25 см"/>
    <w:basedOn w:val="32"/>
    <w:rsid w:val="00D5132F"/>
    <w:pPr>
      <w:widowControl w:val="0"/>
      <w:autoSpaceDE w:val="0"/>
      <w:autoSpaceDN w:val="0"/>
      <w:adjustRightInd w:val="0"/>
      <w:spacing w:after="0"/>
      <w:ind w:left="0" w:firstLine="709"/>
      <w:jc w:val="both"/>
    </w:pPr>
    <w:rPr>
      <w:sz w:val="24"/>
      <w:szCs w:val="24"/>
      <w:lang w:val="uk-UA"/>
    </w:rPr>
  </w:style>
  <w:style w:type="character" w:customStyle="1" w:styleId="aff3">
    <w:name w:val="Знак Знак Знак"/>
    <w:basedOn w:val="a0"/>
    <w:rsid w:val="00D51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">
    <w:name w:val="Знак Знак1"/>
    <w:basedOn w:val="a0"/>
    <w:rsid w:val="00D5132F"/>
    <w:rPr>
      <w:b/>
      <w:bCs/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A82E-1762-4741-AB04-FB052088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15229</Words>
  <Characters>8682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zachep</cp:lastModifiedBy>
  <cp:revision>37</cp:revision>
  <cp:lastPrinted>2019-01-08T14:33:00Z</cp:lastPrinted>
  <dcterms:created xsi:type="dcterms:W3CDTF">2018-03-20T07:57:00Z</dcterms:created>
  <dcterms:modified xsi:type="dcterms:W3CDTF">2019-01-08T14:36:00Z</dcterms:modified>
</cp:coreProperties>
</file>