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DB" w:rsidRDefault="00E817DB" w:rsidP="00E817DB">
      <w:pPr>
        <w:widowControl w:val="0"/>
        <w:autoSpaceDE w:val="0"/>
        <w:autoSpaceDN w:val="0"/>
        <w:spacing w:before="191" w:line="240" w:lineRule="auto"/>
        <w:ind w:left="284"/>
        <w:jc w:val="right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bookmarkStart w:id="0" w:name="_GoBack"/>
      <w:bookmarkEnd w:id="0"/>
    </w:p>
    <w:p w:rsidR="00E817DB" w:rsidRDefault="00E817DB" w:rsidP="00E817DB">
      <w:pPr>
        <w:widowControl w:val="0"/>
        <w:autoSpaceDE w:val="0"/>
        <w:autoSpaceDN w:val="0"/>
        <w:spacing w:before="191" w:line="240" w:lineRule="auto"/>
        <w:ind w:left="284"/>
        <w:jc w:val="right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П Р О Е К Т</w:t>
      </w:r>
    </w:p>
    <w:p w:rsidR="00E817DB" w:rsidRPr="008A38AE" w:rsidRDefault="00E817DB" w:rsidP="00E817DB">
      <w:pPr>
        <w:widowControl w:val="0"/>
        <w:autoSpaceDE w:val="0"/>
        <w:autoSpaceDN w:val="0"/>
        <w:spacing w:before="191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8A38AE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ДОГОВІР</w:t>
      </w:r>
    </w:p>
    <w:p w:rsidR="00E817DB" w:rsidRPr="008A38AE" w:rsidRDefault="00E817DB" w:rsidP="00E817DB">
      <w:pPr>
        <w:widowControl w:val="0"/>
        <w:autoSpaceDE w:val="0"/>
        <w:autoSpaceDN w:val="0"/>
        <w:spacing w:before="1" w:line="240" w:lineRule="auto"/>
        <w:ind w:left="1626" w:right="1767"/>
        <w:jc w:val="center"/>
        <w:rPr>
          <w:rFonts w:ascii="Times New Roman" w:eastAsia="Times New Roman" w:hAnsi="Times New Roman" w:cs="Times New Roman"/>
          <w:b/>
          <w:sz w:val="26"/>
          <w:lang w:val="uk-UA"/>
        </w:rPr>
      </w:pPr>
      <w:r w:rsidRPr="008A38AE">
        <w:rPr>
          <w:rFonts w:ascii="Times New Roman" w:eastAsia="Times New Roman" w:hAnsi="Times New Roman" w:cs="Times New Roman"/>
          <w:b/>
          <w:sz w:val="26"/>
          <w:lang w:val="uk-UA"/>
        </w:rPr>
        <w:t>ПРО СПІВРОБІТНИЦТВО ТЕРИТОРІАЛЬНИХ ГРОМАД У ФОРМІ РЕАЛІЗАЦІЇ СПІЛЬНОГО ПРОЕКТУ</w:t>
      </w:r>
    </w:p>
    <w:p w:rsidR="00E817DB" w:rsidRDefault="009541A5" w:rsidP="009541A5">
      <w:pPr>
        <w:widowControl w:val="0"/>
        <w:autoSpaceDE w:val="0"/>
        <w:autoSpaceDN w:val="0"/>
        <w:spacing w:before="8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it-IT"/>
        </w:rPr>
      </w:pPr>
      <w:r w:rsidRPr="009541A5">
        <w:rPr>
          <w:rFonts w:ascii="Times New Roman" w:hAnsi="Times New Roman" w:cs="Times New Roman"/>
          <w:sz w:val="32"/>
          <w:szCs w:val="32"/>
          <w:lang w:val="uk-UA" w:eastAsia="it-IT"/>
        </w:rPr>
        <w:t>«</w:t>
      </w:r>
      <w:proofErr w:type="spellStart"/>
      <w:r w:rsidRPr="009541A5">
        <w:rPr>
          <w:rFonts w:ascii="Times New Roman" w:hAnsi="Times New Roman" w:cs="Times New Roman"/>
          <w:sz w:val="32"/>
          <w:szCs w:val="32"/>
          <w:lang w:eastAsia="it-IT"/>
        </w:rPr>
        <w:t>Капітальний</w:t>
      </w:r>
      <w:proofErr w:type="spellEnd"/>
      <w:r w:rsidRPr="009541A5">
        <w:rPr>
          <w:rFonts w:ascii="Times New Roman" w:hAnsi="Times New Roman" w:cs="Times New Roman"/>
          <w:sz w:val="32"/>
          <w:szCs w:val="32"/>
          <w:lang w:eastAsia="it-IT"/>
        </w:rPr>
        <w:t xml:space="preserve"> ремонт </w:t>
      </w:r>
      <w:r w:rsidRPr="009541A5">
        <w:rPr>
          <w:rFonts w:ascii="Times New Roman" w:hAnsi="Times New Roman" w:cs="Times New Roman"/>
          <w:sz w:val="32"/>
          <w:szCs w:val="32"/>
          <w:lang w:val="uk-UA" w:eastAsia="it-IT"/>
        </w:rPr>
        <w:t>спортивного залу</w:t>
      </w:r>
      <w:r w:rsidRPr="009541A5">
        <w:rPr>
          <w:rFonts w:ascii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541A5">
        <w:rPr>
          <w:rFonts w:ascii="Times New Roman" w:hAnsi="Times New Roman" w:cs="Times New Roman"/>
          <w:sz w:val="32"/>
          <w:szCs w:val="32"/>
          <w:lang w:eastAsia="it-IT"/>
        </w:rPr>
        <w:t>Новомажарівського</w:t>
      </w:r>
      <w:proofErr w:type="spellEnd"/>
      <w:r w:rsidRPr="009541A5">
        <w:rPr>
          <w:rFonts w:ascii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541A5">
        <w:rPr>
          <w:rFonts w:ascii="Times New Roman" w:hAnsi="Times New Roman" w:cs="Times New Roman"/>
          <w:sz w:val="32"/>
          <w:szCs w:val="32"/>
          <w:lang w:eastAsia="it-IT"/>
        </w:rPr>
        <w:t>Будинку</w:t>
      </w:r>
      <w:proofErr w:type="spellEnd"/>
      <w:r w:rsidRPr="009541A5">
        <w:rPr>
          <w:rFonts w:ascii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541A5">
        <w:rPr>
          <w:rFonts w:ascii="Times New Roman" w:hAnsi="Times New Roman" w:cs="Times New Roman"/>
          <w:sz w:val="32"/>
          <w:szCs w:val="32"/>
          <w:lang w:eastAsia="it-IT"/>
        </w:rPr>
        <w:t>культури</w:t>
      </w:r>
      <w:proofErr w:type="spellEnd"/>
      <w:r w:rsidRPr="009541A5">
        <w:rPr>
          <w:rFonts w:ascii="Times New Roman" w:hAnsi="Times New Roman" w:cs="Times New Roman"/>
          <w:sz w:val="32"/>
          <w:szCs w:val="32"/>
          <w:lang w:eastAsia="it-IT"/>
        </w:rPr>
        <w:t xml:space="preserve"> </w:t>
      </w:r>
      <w:proofErr w:type="spellStart"/>
      <w:r w:rsidRPr="009541A5">
        <w:rPr>
          <w:rFonts w:ascii="Times New Roman" w:hAnsi="Times New Roman" w:cs="Times New Roman"/>
          <w:sz w:val="32"/>
          <w:szCs w:val="32"/>
          <w:lang w:val="uk-UA" w:eastAsia="it-IT"/>
        </w:rPr>
        <w:t>Новомажарівської</w:t>
      </w:r>
      <w:proofErr w:type="spellEnd"/>
      <w:r w:rsidRPr="009541A5">
        <w:rPr>
          <w:rFonts w:ascii="Times New Roman" w:hAnsi="Times New Roman" w:cs="Times New Roman"/>
          <w:sz w:val="32"/>
          <w:szCs w:val="32"/>
          <w:lang w:val="uk-UA" w:eastAsia="it-IT"/>
        </w:rPr>
        <w:t xml:space="preserve"> сільської ради»</w:t>
      </w:r>
    </w:p>
    <w:p w:rsidR="009541A5" w:rsidRPr="009541A5" w:rsidRDefault="009541A5" w:rsidP="009541A5">
      <w:pPr>
        <w:widowControl w:val="0"/>
        <w:autoSpaceDE w:val="0"/>
        <w:autoSpaceDN w:val="0"/>
        <w:spacing w:before="8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tbl>
      <w:tblPr>
        <w:tblStyle w:val="TableNormal1"/>
        <w:tblW w:w="0" w:type="auto"/>
        <w:tblInd w:w="254" w:type="dxa"/>
        <w:tblLayout w:type="fixed"/>
        <w:tblLook w:val="01E0" w:firstRow="1" w:lastRow="1" w:firstColumn="1" w:lastColumn="1" w:noHBand="0" w:noVBand="0"/>
      </w:tblPr>
      <w:tblGrid>
        <w:gridCol w:w="5054"/>
        <w:gridCol w:w="4990"/>
      </w:tblGrid>
      <w:tr w:rsidR="00E817DB" w:rsidRPr="00582182" w:rsidTr="00646789">
        <w:trPr>
          <w:trHeight w:val="518"/>
        </w:trPr>
        <w:tc>
          <w:tcPr>
            <w:tcW w:w="5054" w:type="dxa"/>
          </w:tcPr>
          <w:p w:rsidR="00E817DB" w:rsidRPr="00582182" w:rsidRDefault="00E817DB" w:rsidP="00646789">
            <w:pPr>
              <w:spacing w:before="11"/>
              <w:ind w:firstLine="59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с. Нове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Мажарове</w:t>
            </w:r>
            <w:proofErr w:type="spellEnd"/>
          </w:p>
        </w:tc>
        <w:tc>
          <w:tcPr>
            <w:tcW w:w="4990" w:type="dxa"/>
          </w:tcPr>
          <w:p w:rsidR="00E817DB" w:rsidRPr="00582182" w:rsidRDefault="00E817DB" w:rsidP="00646789">
            <w:pPr>
              <w:tabs>
                <w:tab w:val="left" w:pos="2574"/>
                <w:tab w:val="left" w:pos="3679"/>
                <w:tab w:val="left" w:pos="4264"/>
              </w:tabs>
              <w:spacing w:line="287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               «    »             </w:t>
            </w:r>
            <w:r w:rsidRPr="0058218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 </w:t>
            </w:r>
            <w:r w:rsidRPr="005821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2018 року</w:t>
            </w:r>
          </w:p>
        </w:tc>
      </w:tr>
    </w:tbl>
    <w:p w:rsidR="009541A5" w:rsidRDefault="00E817DB" w:rsidP="00E817DB">
      <w:pPr>
        <w:widowControl w:val="0"/>
        <w:tabs>
          <w:tab w:val="left" w:pos="9957"/>
        </w:tabs>
        <w:autoSpaceDE w:val="0"/>
        <w:autoSpaceDN w:val="0"/>
        <w:spacing w:before="71" w:line="240" w:lineRule="auto"/>
        <w:ind w:left="312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Територіальні</w:t>
      </w:r>
      <w:r w:rsidRPr="00582182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="00F10D1D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сіл Нове </w:t>
      </w:r>
      <w:proofErr w:type="spellStart"/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Мажарове</w:t>
      </w:r>
      <w:proofErr w:type="spellEnd"/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Дудівка</w:t>
      </w:r>
      <w:proofErr w:type="spellEnd"/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Зіньківщина</w:t>
      </w:r>
      <w:proofErr w:type="spellEnd"/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Котівка</w:t>
      </w:r>
      <w:proofErr w:type="spellEnd"/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Нове Пекельне, </w:t>
      </w:r>
      <w:proofErr w:type="spellStart"/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Олянівка</w:t>
      </w:r>
      <w:proofErr w:type="spellEnd"/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Петрівка, Старе </w:t>
      </w:r>
      <w:proofErr w:type="spellStart"/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Мажарове</w:t>
      </w:r>
      <w:proofErr w:type="spellEnd"/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, Старе Пекельне  через</w:t>
      </w:r>
      <w:r w:rsidRPr="0058218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Новомажарівську</w:t>
      </w:r>
      <w:proofErr w:type="spellEnd"/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сільську</w:t>
      </w:r>
      <w:r w:rsidR="00BE7A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E7A62" w:rsidRPr="00BE7A62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аду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Зачепилівського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особі голови </w:t>
      </w:r>
      <w:proofErr w:type="spellStart"/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Охрія</w:t>
      </w:r>
      <w:proofErr w:type="spellEnd"/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Олександра Григоровича,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яка надалі іменується Сторона-1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541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41A5" w:rsidRPr="009541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смт. </w:t>
      </w:r>
      <w:proofErr w:type="spellStart"/>
      <w:r w:rsidR="009541A5" w:rsidRPr="009541A5">
        <w:rPr>
          <w:rFonts w:ascii="Times New Roman" w:hAnsi="Times New Roman" w:cs="Times New Roman"/>
          <w:sz w:val="28"/>
          <w:szCs w:val="28"/>
          <w:lang w:val="uk-UA" w:eastAsia="ru-RU"/>
        </w:rPr>
        <w:t>Зачепилівка</w:t>
      </w:r>
      <w:proofErr w:type="spellEnd"/>
      <w:r w:rsidR="009541A5" w:rsidRPr="009541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сіл Нагірне, </w:t>
      </w:r>
      <w:proofErr w:type="spellStart"/>
      <w:r w:rsidR="009541A5" w:rsidRPr="009541A5">
        <w:rPr>
          <w:rFonts w:ascii="Times New Roman" w:hAnsi="Times New Roman" w:cs="Times New Roman"/>
          <w:sz w:val="28"/>
          <w:szCs w:val="28"/>
          <w:lang w:val="uk-UA" w:eastAsia="ru-RU"/>
        </w:rPr>
        <w:t>Скалонівка</w:t>
      </w:r>
      <w:proofErr w:type="spellEnd"/>
      <w:r w:rsidR="009541A5" w:rsidRPr="009541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9541A5" w:rsidRPr="009541A5">
        <w:rPr>
          <w:rFonts w:ascii="Times New Roman" w:hAnsi="Times New Roman" w:cs="Times New Roman"/>
          <w:sz w:val="28"/>
          <w:szCs w:val="28"/>
          <w:lang w:val="uk-UA" w:eastAsia="ru-RU"/>
        </w:rPr>
        <w:t>Бердянка</w:t>
      </w:r>
      <w:proofErr w:type="spellEnd"/>
      <w:r w:rsidR="009541A5" w:rsidRPr="009541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Першотравневе, Вишневе, Червоноармійське, </w:t>
      </w:r>
      <w:proofErr w:type="spellStart"/>
      <w:r w:rsidR="009541A5" w:rsidRPr="009541A5">
        <w:rPr>
          <w:rFonts w:ascii="Times New Roman" w:hAnsi="Times New Roman" w:cs="Times New Roman"/>
          <w:sz w:val="28"/>
          <w:szCs w:val="28"/>
          <w:lang w:val="uk-UA" w:eastAsia="ru-RU"/>
        </w:rPr>
        <w:t>Забарине</w:t>
      </w:r>
      <w:proofErr w:type="spellEnd"/>
      <w:r w:rsidR="009541A5" w:rsidRPr="009541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Олександрівка, </w:t>
      </w:r>
      <w:proofErr w:type="spellStart"/>
      <w:r w:rsidR="009541A5" w:rsidRPr="009541A5">
        <w:rPr>
          <w:rFonts w:ascii="Times New Roman" w:hAnsi="Times New Roman" w:cs="Times New Roman"/>
          <w:sz w:val="28"/>
          <w:szCs w:val="28"/>
          <w:lang w:val="uk-UA" w:eastAsia="ru-RU"/>
        </w:rPr>
        <w:t>Леб’яже</w:t>
      </w:r>
      <w:proofErr w:type="spellEnd"/>
      <w:r w:rsidR="009541A5" w:rsidRPr="009541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9541A5" w:rsidRPr="009541A5">
        <w:rPr>
          <w:rFonts w:ascii="Times New Roman" w:hAnsi="Times New Roman" w:cs="Times New Roman"/>
          <w:sz w:val="28"/>
          <w:szCs w:val="28"/>
          <w:lang w:val="uk-UA" w:eastAsia="ru-RU"/>
        </w:rPr>
        <w:t>Кочетівка</w:t>
      </w:r>
      <w:proofErr w:type="spellEnd"/>
      <w:r w:rsidR="009541A5" w:rsidRPr="009541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Перемога, Миколаївка, </w:t>
      </w:r>
      <w:proofErr w:type="spellStart"/>
      <w:r w:rsidR="009541A5" w:rsidRPr="009541A5">
        <w:rPr>
          <w:rFonts w:ascii="Times New Roman" w:hAnsi="Times New Roman" w:cs="Times New Roman"/>
          <w:sz w:val="28"/>
          <w:szCs w:val="28"/>
          <w:lang w:val="uk-UA" w:eastAsia="ru-RU"/>
        </w:rPr>
        <w:t>Абазівка</w:t>
      </w:r>
      <w:proofErr w:type="spellEnd"/>
      <w:r w:rsidR="009541A5" w:rsidRPr="009541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9541A5" w:rsidRPr="009541A5">
        <w:rPr>
          <w:rFonts w:ascii="Times New Roman" w:hAnsi="Times New Roman" w:cs="Times New Roman"/>
          <w:sz w:val="28"/>
          <w:szCs w:val="28"/>
          <w:lang w:val="uk-UA" w:eastAsia="ru-RU"/>
        </w:rPr>
        <w:t>Сомівка</w:t>
      </w:r>
      <w:proofErr w:type="spellEnd"/>
      <w:r w:rsidR="009541A5" w:rsidRPr="009541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Займанка, </w:t>
      </w:r>
      <w:proofErr w:type="spellStart"/>
      <w:r w:rsidR="009541A5" w:rsidRPr="009541A5">
        <w:rPr>
          <w:rFonts w:ascii="Times New Roman" w:hAnsi="Times New Roman" w:cs="Times New Roman"/>
          <w:sz w:val="28"/>
          <w:szCs w:val="28"/>
          <w:lang w:val="uk-UA" w:eastAsia="ru-RU"/>
        </w:rPr>
        <w:t>Лиманівка</w:t>
      </w:r>
      <w:proofErr w:type="spellEnd"/>
      <w:r w:rsidR="009541A5" w:rsidRPr="009541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9541A5" w:rsidRPr="009541A5">
        <w:rPr>
          <w:rFonts w:ascii="Times New Roman" w:hAnsi="Times New Roman" w:cs="Times New Roman"/>
          <w:sz w:val="28"/>
          <w:szCs w:val="28"/>
          <w:lang w:val="uk-UA" w:eastAsia="ru-RU"/>
        </w:rPr>
        <w:t>Семенівка</w:t>
      </w:r>
      <w:proofErr w:type="spellEnd"/>
      <w:r w:rsidR="009541A5" w:rsidRPr="009541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Малий Орчик, </w:t>
      </w:r>
      <w:proofErr w:type="spellStart"/>
      <w:r w:rsidR="009541A5" w:rsidRPr="009541A5">
        <w:rPr>
          <w:rFonts w:ascii="Times New Roman" w:hAnsi="Times New Roman" w:cs="Times New Roman"/>
          <w:sz w:val="28"/>
          <w:szCs w:val="28"/>
          <w:lang w:val="uk-UA" w:eastAsia="ru-RU"/>
        </w:rPr>
        <w:t>Залінійне</w:t>
      </w:r>
      <w:proofErr w:type="spellEnd"/>
      <w:r w:rsidR="009541A5" w:rsidRPr="009541A5">
        <w:rPr>
          <w:rFonts w:ascii="Times New Roman" w:hAnsi="Times New Roman" w:cs="Times New Roman"/>
          <w:sz w:val="28"/>
          <w:szCs w:val="28"/>
          <w:lang w:val="uk-UA" w:eastAsia="ru-RU"/>
        </w:rPr>
        <w:t>, Зарічне, Орчик</w:t>
      </w:r>
      <w:r w:rsidR="009541A5" w:rsidRPr="006371C4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</w:p>
    <w:p w:rsidR="00E817DB" w:rsidRPr="00582182" w:rsidRDefault="00BE7A62" w:rsidP="00E817DB">
      <w:pPr>
        <w:widowControl w:val="0"/>
        <w:tabs>
          <w:tab w:val="left" w:pos="9957"/>
        </w:tabs>
        <w:autoSpaceDE w:val="0"/>
        <w:autoSpaceDN w:val="0"/>
        <w:spacing w:before="71" w:line="240" w:lineRule="auto"/>
        <w:ind w:left="31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через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З</w:t>
      </w:r>
      <w:r w:rsidR="009541A5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ачепилівську</w:t>
      </w:r>
      <w:proofErr w:type="spellEnd"/>
      <w:r w:rsidR="009541A5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селищну раду в особі голови Кривенко Юрія Вікторовича,</w:t>
      </w:r>
      <w:r w:rsidR="009541A5" w:rsidRPr="006371C4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E817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яка надалі іменується Сторона-2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E817DB"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разом іменуються Сторони або суб’єкти співробітництва, уклали цей Договір про таке.</w:t>
      </w:r>
    </w:p>
    <w:p w:rsidR="00E817DB" w:rsidRPr="008A38AE" w:rsidRDefault="00E817DB" w:rsidP="00E817DB">
      <w:pPr>
        <w:widowControl w:val="0"/>
        <w:tabs>
          <w:tab w:val="left" w:pos="284"/>
        </w:tabs>
        <w:autoSpaceDE w:val="0"/>
        <w:autoSpaceDN w:val="0"/>
        <w:spacing w:before="128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8A38AE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1.</w:t>
      </w:r>
      <w:r w:rsidRPr="008A38AE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ab/>
        <w:t>ЗАГАЛЬНІ</w:t>
      </w:r>
      <w:r w:rsidRPr="008A38A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uk-UA"/>
        </w:rPr>
        <w:t xml:space="preserve"> </w:t>
      </w:r>
      <w:r w:rsidRPr="008A38AE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ПОЛОЖЕННЯ</w:t>
      </w:r>
    </w:p>
    <w:p w:rsidR="00E817DB" w:rsidRPr="00582182" w:rsidRDefault="00E817DB" w:rsidP="00E817DB">
      <w:pPr>
        <w:widowControl w:val="0"/>
        <w:numPr>
          <w:ilvl w:val="1"/>
          <w:numId w:val="6"/>
        </w:numPr>
        <w:tabs>
          <w:tab w:val="left" w:pos="807"/>
          <w:tab w:val="left" w:pos="4129"/>
        </w:tabs>
        <w:autoSpaceDE w:val="0"/>
        <w:autoSpaceDN w:val="0"/>
        <w:spacing w:before="112" w:line="240" w:lineRule="auto"/>
        <w:ind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Передумовою підписання цього Договору є те, що Сторони під час підготовки його </w:t>
      </w:r>
      <w:r w:rsidRPr="00582182">
        <w:rPr>
          <w:rFonts w:ascii="Times New Roman" w:eastAsia="Times New Roman" w:hAnsi="Times New Roman" w:cs="Times New Roman"/>
          <w:spacing w:val="9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проекту не повністю дотримувалися вимог, визначених статтями 5-9  Закону</w:t>
      </w:r>
      <w:r w:rsidRPr="00582182">
        <w:rPr>
          <w:rFonts w:ascii="Times New Roman" w:eastAsia="Times New Roman" w:hAnsi="Times New Roman" w:cs="Times New Roman"/>
          <w:spacing w:val="53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 «Про співробітництво територіальних громад».</w:t>
      </w:r>
    </w:p>
    <w:p w:rsidR="00E817DB" w:rsidRPr="00582182" w:rsidRDefault="00E817DB" w:rsidP="00E817DB">
      <w:pPr>
        <w:widowControl w:val="0"/>
        <w:numPr>
          <w:ilvl w:val="1"/>
          <w:numId w:val="6"/>
        </w:numPr>
        <w:tabs>
          <w:tab w:val="left" w:pos="772"/>
        </w:tabs>
        <w:autoSpaceDE w:val="0"/>
        <w:autoSpaceDN w:val="0"/>
        <w:spacing w:before="118" w:line="240" w:lineRule="auto"/>
        <w:ind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Підписанням цього Договору Сторони підтверджують, що інтересам кожної з них відповідає спільне і узгоджене співробітництво у формі реалізації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заходів.</w:t>
      </w:r>
    </w:p>
    <w:p w:rsidR="00E817DB" w:rsidRPr="00582182" w:rsidRDefault="00E817DB" w:rsidP="00E817DB">
      <w:pPr>
        <w:widowControl w:val="0"/>
        <w:numPr>
          <w:ilvl w:val="1"/>
          <w:numId w:val="6"/>
        </w:numPr>
        <w:tabs>
          <w:tab w:val="left" w:pos="1031"/>
        </w:tabs>
        <w:autoSpaceDE w:val="0"/>
        <w:autoSpaceDN w:val="0"/>
        <w:spacing w:before="120" w:line="240" w:lineRule="auto"/>
        <w:ind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У процесі співробітництва Сторони зобов’язуються будувати свої взаємовідносини на принципах законності, добровільності, рівноправності,  прозорості та відкритості, взаємної вигоди та відповідальності за результати співробітництва.</w:t>
      </w:r>
    </w:p>
    <w:p w:rsidR="00E817DB" w:rsidRPr="008A38AE" w:rsidRDefault="00E817DB" w:rsidP="00E817DB">
      <w:pPr>
        <w:widowControl w:val="0"/>
        <w:tabs>
          <w:tab w:val="left" w:pos="284"/>
        </w:tabs>
        <w:autoSpaceDE w:val="0"/>
        <w:autoSpaceDN w:val="0"/>
        <w:spacing w:before="128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8A38AE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2.</w:t>
      </w:r>
      <w:r w:rsidRPr="008A38AE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ab/>
        <w:t>ПРЕДМЕТ ДОГОВОРУ</w:t>
      </w:r>
    </w:p>
    <w:p w:rsidR="00E817DB" w:rsidRDefault="00E817DB" w:rsidP="00E817DB">
      <w:pPr>
        <w:widowControl w:val="0"/>
        <w:numPr>
          <w:ilvl w:val="1"/>
          <w:numId w:val="5"/>
        </w:numPr>
        <w:tabs>
          <w:tab w:val="left" w:pos="810"/>
          <w:tab w:val="left" w:pos="9690"/>
        </w:tabs>
        <w:autoSpaceDE w:val="0"/>
        <w:autoSpaceDN w:val="0"/>
        <w:spacing w:before="1" w:line="240" w:lineRule="auto"/>
        <w:ind w:left="312" w:right="-1" w:hanging="2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законів України «Про місцеве самоврядування в Україні», «Про співробітництво територіальних</w:t>
      </w:r>
      <w:r w:rsidRPr="0058218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громад»,</w:t>
      </w:r>
      <w:r w:rsidRPr="0058218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а також з метою вирішення питань місцевого значення Сторони домовились про реалізацію спільного</w:t>
      </w:r>
      <w:r w:rsidRPr="0058218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проекту</w:t>
      </w:r>
      <w:r w:rsidRPr="00582182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9541A5" w:rsidRPr="009541A5">
        <w:rPr>
          <w:rFonts w:ascii="Times New Roman" w:hAnsi="Times New Roman" w:cs="Times New Roman"/>
          <w:sz w:val="28"/>
          <w:szCs w:val="28"/>
          <w:lang w:val="uk-UA" w:eastAsia="it-IT"/>
        </w:rPr>
        <w:t>«</w:t>
      </w:r>
      <w:proofErr w:type="spellStart"/>
      <w:r w:rsidR="009541A5" w:rsidRPr="009541A5">
        <w:rPr>
          <w:rFonts w:ascii="Times New Roman" w:hAnsi="Times New Roman" w:cs="Times New Roman"/>
          <w:sz w:val="28"/>
          <w:szCs w:val="28"/>
          <w:lang w:eastAsia="it-IT"/>
        </w:rPr>
        <w:t>Капітальний</w:t>
      </w:r>
      <w:proofErr w:type="spellEnd"/>
      <w:r w:rsidR="009541A5" w:rsidRPr="009541A5">
        <w:rPr>
          <w:rFonts w:ascii="Times New Roman" w:hAnsi="Times New Roman" w:cs="Times New Roman"/>
          <w:sz w:val="28"/>
          <w:szCs w:val="28"/>
          <w:lang w:eastAsia="it-IT"/>
        </w:rPr>
        <w:t xml:space="preserve"> ремонт </w:t>
      </w:r>
      <w:r w:rsidR="009541A5" w:rsidRPr="009541A5">
        <w:rPr>
          <w:rFonts w:ascii="Times New Roman" w:hAnsi="Times New Roman" w:cs="Times New Roman"/>
          <w:sz w:val="28"/>
          <w:szCs w:val="28"/>
          <w:lang w:val="uk-UA" w:eastAsia="it-IT"/>
        </w:rPr>
        <w:t>спортивного залу</w:t>
      </w:r>
      <w:r w:rsidR="009541A5" w:rsidRPr="009541A5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="009541A5" w:rsidRPr="009541A5">
        <w:rPr>
          <w:rFonts w:ascii="Times New Roman" w:hAnsi="Times New Roman" w:cs="Times New Roman"/>
          <w:sz w:val="28"/>
          <w:szCs w:val="28"/>
          <w:lang w:eastAsia="it-IT"/>
        </w:rPr>
        <w:t>Новомажарівського</w:t>
      </w:r>
      <w:proofErr w:type="spellEnd"/>
      <w:r w:rsidR="009541A5" w:rsidRPr="009541A5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="009541A5" w:rsidRPr="009541A5">
        <w:rPr>
          <w:rFonts w:ascii="Times New Roman" w:hAnsi="Times New Roman" w:cs="Times New Roman"/>
          <w:sz w:val="28"/>
          <w:szCs w:val="28"/>
          <w:lang w:eastAsia="it-IT"/>
        </w:rPr>
        <w:t>Будинку</w:t>
      </w:r>
      <w:proofErr w:type="spellEnd"/>
      <w:r w:rsidR="009541A5" w:rsidRPr="009541A5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="009541A5" w:rsidRPr="009541A5">
        <w:rPr>
          <w:rFonts w:ascii="Times New Roman" w:hAnsi="Times New Roman" w:cs="Times New Roman"/>
          <w:sz w:val="28"/>
          <w:szCs w:val="28"/>
          <w:lang w:eastAsia="it-IT"/>
        </w:rPr>
        <w:t>культури</w:t>
      </w:r>
      <w:proofErr w:type="spellEnd"/>
      <w:r w:rsidR="009541A5" w:rsidRPr="009541A5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="009541A5" w:rsidRPr="009541A5">
        <w:rPr>
          <w:rFonts w:ascii="Times New Roman" w:hAnsi="Times New Roman" w:cs="Times New Roman"/>
          <w:sz w:val="28"/>
          <w:szCs w:val="28"/>
          <w:lang w:val="uk-UA" w:eastAsia="it-IT"/>
        </w:rPr>
        <w:t>Новомажарівської</w:t>
      </w:r>
      <w:proofErr w:type="spellEnd"/>
      <w:r w:rsidR="009541A5" w:rsidRPr="009541A5">
        <w:rPr>
          <w:rFonts w:ascii="Times New Roman" w:hAnsi="Times New Roman" w:cs="Times New Roman"/>
          <w:sz w:val="28"/>
          <w:szCs w:val="28"/>
          <w:lang w:val="uk-UA" w:eastAsia="it-IT"/>
        </w:rPr>
        <w:t xml:space="preserve"> сільської ради»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(далі –</w:t>
      </w:r>
      <w:r w:rsidRPr="00582182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9541A5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Проект).</w:t>
      </w:r>
    </w:p>
    <w:p w:rsidR="009541A5" w:rsidRPr="00582182" w:rsidRDefault="009541A5" w:rsidP="009541A5">
      <w:pPr>
        <w:widowControl w:val="0"/>
        <w:tabs>
          <w:tab w:val="left" w:pos="810"/>
          <w:tab w:val="left" w:pos="9690"/>
        </w:tabs>
        <w:autoSpaceDE w:val="0"/>
        <w:autoSpaceDN w:val="0"/>
        <w:spacing w:before="1" w:line="240" w:lineRule="auto"/>
        <w:ind w:left="312"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41A5" w:rsidRPr="006371C4" w:rsidRDefault="009541A5" w:rsidP="009541A5">
      <w:pPr>
        <w:pStyle w:val="a4"/>
        <w:ind w:left="29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2.2.</w:t>
      </w:r>
      <w:r w:rsidR="00E817DB" w:rsidRPr="001D6C1F">
        <w:rPr>
          <w:rFonts w:ascii="Times New Roman" w:eastAsia="Times New Roman" w:hAnsi="Times New Roman"/>
          <w:sz w:val="28"/>
          <w:szCs w:val="28"/>
          <w:lang w:val="uk-UA"/>
        </w:rPr>
        <w:t xml:space="preserve">Метою реалізації Проекту </w:t>
      </w:r>
      <w:proofErr w:type="spellStart"/>
      <w:r w:rsidRPr="006371C4">
        <w:rPr>
          <w:rFonts w:ascii="Times New Roman" w:hAnsi="Times New Roman"/>
          <w:sz w:val="28"/>
          <w:szCs w:val="28"/>
          <w:lang w:val="uk-UA"/>
        </w:rPr>
        <w:t>проекту</w:t>
      </w:r>
      <w:proofErr w:type="spellEnd"/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є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збереження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приміщення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сільського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будинку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культури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та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подальшого</w:t>
      </w:r>
      <w:r w:rsidRPr="006371C4">
        <w:rPr>
          <w:rFonts w:ascii="Times New Roman" w:hAnsi="Times New Roman"/>
          <w:sz w:val="28"/>
          <w:szCs w:val="28"/>
        </w:rPr>
        <w:t> 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ремонту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з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використанням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енергозберігаючих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технологій,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забезпечення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його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функціонування,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зменшення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витрат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бюджетних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коштів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на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проведення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поточних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ремонтів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(економія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бюджетних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коштів)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 w:rsidRPr="006371C4">
        <w:rPr>
          <w:rFonts w:ascii="Times New Roman" w:hAnsi="Times New Roman"/>
          <w:sz w:val="28"/>
          <w:szCs w:val="28"/>
          <w:lang w:val="uk-UA"/>
        </w:rPr>
        <w:t>та</w:t>
      </w:r>
      <w:r w:rsidRPr="006371C4">
        <w:rPr>
          <w:rFonts w:ascii="Times New Roman" w:hAnsi="Times New Roman"/>
          <w:sz w:val="28"/>
          <w:szCs w:val="28"/>
        </w:rPr>
        <w:t> 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створення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комфортних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умов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для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 w:rsidRPr="006371C4">
        <w:rPr>
          <w:rFonts w:ascii="Times New Roman" w:hAnsi="Times New Roman"/>
          <w:sz w:val="28"/>
          <w:szCs w:val="28"/>
          <w:lang w:val="uk-UA"/>
        </w:rPr>
        <w:t>фізичного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розвитку,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заняття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спортом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людей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різних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вікових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категорій,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пропаганда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здорового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способу життя.</w:t>
      </w:r>
    </w:p>
    <w:p w:rsidR="00E817DB" w:rsidRPr="009541A5" w:rsidRDefault="009541A5" w:rsidP="009541A5">
      <w:pPr>
        <w:ind w:left="2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371C4">
        <w:rPr>
          <w:rFonts w:ascii="Times New Roman" w:hAnsi="Times New Roman"/>
          <w:sz w:val="28"/>
          <w:szCs w:val="28"/>
          <w:lang w:val="uk-UA"/>
        </w:rPr>
        <w:t>Завданням</w:t>
      </w:r>
      <w:r w:rsidRPr="006371C4">
        <w:rPr>
          <w:rFonts w:ascii="Times New Roman" w:eastAsia="Times New Roman" w:hAnsi="Times New Roman"/>
          <w:sz w:val="28"/>
          <w:szCs w:val="28"/>
        </w:rPr>
        <w:t xml:space="preserve"> </w:t>
      </w:r>
      <w:r w:rsidRPr="006371C4">
        <w:rPr>
          <w:rFonts w:ascii="Times New Roman" w:hAnsi="Times New Roman"/>
          <w:sz w:val="28"/>
          <w:szCs w:val="28"/>
        </w:rPr>
        <w:t>проекту</w:t>
      </w:r>
      <w:r w:rsidRPr="006371C4">
        <w:rPr>
          <w:rFonts w:ascii="Times New Roman" w:eastAsia="Times New Roman" w:hAnsi="Times New Roman"/>
          <w:sz w:val="28"/>
          <w:szCs w:val="28"/>
        </w:rPr>
        <w:t xml:space="preserve"> </w:t>
      </w:r>
      <w:r w:rsidRPr="006371C4">
        <w:rPr>
          <w:rFonts w:ascii="Times New Roman" w:hAnsi="Times New Roman"/>
          <w:sz w:val="28"/>
          <w:szCs w:val="28"/>
        </w:rPr>
        <w:t>є</w:t>
      </w:r>
      <w:r w:rsidRPr="006371C4">
        <w:rPr>
          <w:rFonts w:ascii="Times New Roman" w:eastAsia="Times New Roman" w:hAnsi="Times New Roman"/>
          <w:sz w:val="28"/>
          <w:szCs w:val="28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проведення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комплексних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робіт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по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капітальному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ремонту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спортивного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залу</w:t>
      </w:r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6371C4">
        <w:rPr>
          <w:rFonts w:ascii="Times New Roman" w:hAnsi="Times New Roman"/>
          <w:sz w:val="28"/>
          <w:szCs w:val="28"/>
          <w:lang w:val="uk-UA"/>
        </w:rPr>
        <w:t>Новомажарівського</w:t>
      </w:r>
      <w:proofErr w:type="spellEnd"/>
      <w:r w:rsidRPr="006371C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371C4">
        <w:rPr>
          <w:rFonts w:ascii="Times New Roman" w:hAnsi="Times New Roman"/>
          <w:sz w:val="28"/>
          <w:szCs w:val="28"/>
          <w:lang w:val="uk-UA"/>
        </w:rPr>
        <w:t>СБК.</w:t>
      </w:r>
    </w:p>
    <w:p w:rsidR="00E817DB" w:rsidRPr="00582182" w:rsidRDefault="00E817DB" w:rsidP="00E817DB">
      <w:pPr>
        <w:widowControl w:val="0"/>
        <w:numPr>
          <w:ilvl w:val="1"/>
          <w:numId w:val="5"/>
        </w:numPr>
        <w:tabs>
          <w:tab w:val="left" w:pos="767"/>
          <w:tab w:val="left" w:pos="5663"/>
          <w:tab w:val="left" w:pos="7805"/>
          <w:tab w:val="left" w:pos="8330"/>
          <w:tab w:val="left" w:pos="8851"/>
        </w:tabs>
        <w:autoSpaceDE w:val="0"/>
        <w:autoSpaceDN w:val="0"/>
        <w:spacing w:line="298" w:lineRule="exact"/>
        <w:ind w:left="7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 реалізується</w:t>
      </w:r>
      <w:r w:rsidRPr="0058218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упродовж</w:t>
      </w:r>
      <w:r w:rsidRPr="0058218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2019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58218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починаючи</w:t>
      </w:r>
      <w:r w:rsidRPr="0058218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 січня 2019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року.</w:t>
      </w:r>
    </w:p>
    <w:p w:rsidR="00E817DB" w:rsidRPr="008A38AE" w:rsidRDefault="00E817DB" w:rsidP="00E817DB">
      <w:pPr>
        <w:widowControl w:val="0"/>
        <w:autoSpaceDE w:val="0"/>
        <w:autoSpaceDN w:val="0"/>
        <w:spacing w:before="6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E817DB" w:rsidRPr="008A38AE" w:rsidRDefault="00E817DB" w:rsidP="00E817DB">
      <w:pPr>
        <w:widowControl w:val="0"/>
        <w:tabs>
          <w:tab w:val="left" w:pos="284"/>
        </w:tabs>
        <w:autoSpaceDE w:val="0"/>
        <w:autoSpaceDN w:val="0"/>
        <w:spacing w:before="128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8A38AE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3.</w:t>
      </w:r>
      <w:r w:rsidRPr="008A38AE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ab/>
        <w:t>УМОВИ РЕАЛІЗАЦІЇ ПРОЕКТУ, ЙОГО ФІНАНСУВАННЯ ТА ЗВІТУВАННЯ</w:t>
      </w:r>
    </w:p>
    <w:p w:rsidR="00E817DB" w:rsidRPr="00582182" w:rsidRDefault="00E817DB" w:rsidP="00E817DB">
      <w:pPr>
        <w:widowControl w:val="0"/>
        <w:numPr>
          <w:ilvl w:val="1"/>
          <w:numId w:val="4"/>
        </w:numPr>
        <w:tabs>
          <w:tab w:val="left" w:pos="767"/>
        </w:tabs>
        <w:autoSpaceDE w:val="0"/>
        <w:autoSpaceDN w:val="0"/>
        <w:spacing w:before="115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Перелік заходів в рамках реалізації</w:t>
      </w:r>
      <w:r w:rsidRPr="0058218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Проекту:</w:t>
      </w:r>
    </w:p>
    <w:p w:rsidR="00E817DB" w:rsidRPr="00582182" w:rsidRDefault="00E817DB" w:rsidP="00E817DB">
      <w:pPr>
        <w:widowControl w:val="0"/>
        <w:tabs>
          <w:tab w:val="left" w:pos="767"/>
        </w:tabs>
        <w:autoSpaceDE w:val="0"/>
        <w:autoSpaceDN w:val="0"/>
        <w:spacing w:before="115" w:line="240" w:lineRule="auto"/>
        <w:ind w:left="3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hAnsi="Times New Roman" w:cs="Times New Roman"/>
          <w:sz w:val="28"/>
          <w:szCs w:val="28"/>
          <w:lang w:val="uk-UA"/>
        </w:rPr>
        <w:t>3.1.1. Укладення договору про співробітництво між суб’єктами співробітництва;</w:t>
      </w:r>
    </w:p>
    <w:p w:rsidR="00E817DB" w:rsidRPr="00582182" w:rsidRDefault="00E817DB" w:rsidP="00E817DB">
      <w:pPr>
        <w:widowControl w:val="0"/>
        <w:tabs>
          <w:tab w:val="left" w:pos="767"/>
        </w:tabs>
        <w:autoSpaceDE w:val="0"/>
        <w:autoSpaceDN w:val="0"/>
        <w:spacing w:before="115" w:line="240" w:lineRule="auto"/>
        <w:ind w:left="3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hAnsi="Times New Roman" w:cs="Times New Roman"/>
          <w:sz w:val="28"/>
          <w:szCs w:val="28"/>
          <w:lang w:val="uk-UA"/>
        </w:rPr>
        <w:t xml:space="preserve">3.1.2. Створення організаційного комітету для підготовки заходів Проекту та оцінки їх виконання; </w:t>
      </w:r>
    </w:p>
    <w:p w:rsidR="00E817DB" w:rsidRPr="00582182" w:rsidRDefault="00E817DB" w:rsidP="00E817DB">
      <w:pPr>
        <w:widowControl w:val="0"/>
        <w:tabs>
          <w:tab w:val="left" w:pos="767"/>
        </w:tabs>
        <w:autoSpaceDE w:val="0"/>
        <w:autoSpaceDN w:val="0"/>
        <w:spacing w:before="115" w:line="240" w:lineRule="auto"/>
        <w:ind w:left="3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3.1.3</w:t>
      </w:r>
      <w:r w:rsidRPr="00582182">
        <w:rPr>
          <w:rFonts w:ascii="Times New Roman" w:hAnsi="Times New Roman" w:cs="Times New Roman"/>
          <w:sz w:val="28"/>
          <w:szCs w:val="28"/>
          <w:lang w:val="uk-UA"/>
        </w:rPr>
        <w:t xml:space="preserve">. Інформування населення територіальних громад через ЗМІ про актуальність та необхідність запровадження Проекту; </w:t>
      </w:r>
    </w:p>
    <w:p w:rsidR="00E817DB" w:rsidRPr="00582182" w:rsidRDefault="00E817DB" w:rsidP="00E817DB">
      <w:pPr>
        <w:widowControl w:val="0"/>
        <w:tabs>
          <w:tab w:val="left" w:pos="767"/>
        </w:tabs>
        <w:autoSpaceDE w:val="0"/>
        <w:autoSpaceDN w:val="0"/>
        <w:spacing w:before="115" w:line="240" w:lineRule="auto"/>
        <w:ind w:left="3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3.1.4</w:t>
      </w:r>
      <w:r w:rsidRPr="005821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Проведення тендерних процедур із вибору підрядчика</w:t>
      </w:r>
      <w:r w:rsidRPr="002634A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582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17DB" w:rsidRPr="006C03A2" w:rsidRDefault="009541A5" w:rsidP="00E817DB">
      <w:pPr>
        <w:pStyle w:val="a3"/>
        <w:shd w:val="clear" w:color="auto" w:fill="FFFFFF"/>
        <w:spacing w:before="225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E817DB">
        <w:rPr>
          <w:sz w:val="28"/>
          <w:szCs w:val="28"/>
          <w:lang w:val="uk-UA"/>
        </w:rPr>
        <w:t>3.1.5</w:t>
      </w:r>
      <w:r>
        <w:rPr>
          <w:sz w:val="28"/>
          <w:szCs w:val="28"/>
          <w:lang w:val="uk-UA"/>
        </w:rPr>
        <w:t xml:space="preserve">.Виконання </w:t>
      </w:r>
      <w:proofErr w:type="spellStart"/>
      <w:r>
        <w:rPr>
          <w:sz w:val="28"/>
          <w:szCs w:val="28"/>
          <w:lang w:val="uk-UA"/>
        </w:rPr>
        <w:t>будівельн</w:t>
      </w:r>
      <w:proofErr w:type="spellEnd"/>
      <w:r>
        <w:rPr>
          <w:sz w:val="28"/>
          <w:szCs w:val="28"/>
          <w:lang w:val="uk-UA"/>
        </w:rPr>
        <w:t>-монтажних робіт та прийом об’єкта.</w:t>
      </w:r>
    </w:p>
    <w:p w:rsidR="00E817DB" w:rsidRPr="00582182" w:rsidRDefault="00E817DB" w:rsidP="00E817DB">
      <w:pPr>
        <w:widowControl w:val="0"/>
        <w:tabs>
          <w:tab w:val="left" w:pos="767"/>
        </w:tabs>
        <w:autoSpaceDE w:val="0"/>
        <w:autoSpaceDN w:val="0"/>
        <w:spacing w:before="115" w:line="240" w:lineRule="auto"/>
        <w:ind w:left="3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3.1.6</w:t>
      </w:r>
      <w:r w:rsidRPr="00582182">
        <w:rPr>
          <w:rFonts w:ascii="Times New Roman" w:hAnsi="Times New Roman" w:cs="Times New Roman"/>
          <w:sz w:val="28"/>
          <w:szCs w:val="28"/>
          <w:lang w:val="uk-UA"/>
        </w:rPr>
        <w:t xml:space="preserve">. Висвітлення всіх етапів впровадження Проекту в засобах масової інформації; </w:t>
      </w:r>
    </w:p>
    <w:p w:rsidR="00E817DB" w:rsidRPr="00582182" w:rsidRDefault="00E817DB" w:rsidP="00E817DB">
      <w:pPr>
        <w:widowControl w:val="0"/>
        <w:tabs>
          <w:tab w:val="left" w:pos="767"/>
        </w:tabs>
        <w:autoSpaceDE w:val="0"/>
        <w:autoSpaceDN w:val="0"/>
        <w:spacing w:before="115" w:line="240" w:lineRule="auto"/>
        <w:ind w:left="3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3.1.7</w:t>
      </w:r>
      <w:r w:rsidRPr="00582182">
        <w:rPr>
          <w:rFonts w:ascii="Times New Roman" w:hAnsi="Times New Roman" w:cs="Times New Roman"/>
          <w:sz w:val="28"/>
          <w:szCs w:val="28"/>
          <w:lang w:val="uk-UA"/>
        </w:rPr>
        <w:t>. Проведення просвітницьких тематичних заходів в навчальних закладах та серед населення щодо історичної та культурної важливості впровадження Проекту;</w:t>
      </w:r>
    </w:p>
    <w:p w:rsidR="00E817DB" w:rsidRPr="00582182" w:rsidRDefault="00E817DB" w:rsidP="00E817DB">
      <w:pPr>
        <w:widowControl w:val="0"/>
        <w:tabs>
          <w:tab w:val="left" w:pos="767"/>
        </w:tabs>
        <w:autoSpaceDE w:val="0"/>
        <w:autoSpaceDN w:val="0"/>
        <w:spacing w:before="115" w:line="240" w:lineRule="auto"/>
        <w:ind w:left="31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3.1.8</w:t>
      </w:r>
      <w:r w:rsidRPr="00582182">
        <w:rPr>
          <w:rFonts w:ascii="Times New Roman" w:hAnsi="Times New Roman" w:cs="Times New Roman"/>
          <w:sz w:val="28"/>
          <w:szCs w:val="28"/>
          <w:lang w:val="uk-UA"/>
        </w:rPr>
        <w:t>. Урочисте відкриття проекту.</w:t>
      </w:r>
    </w:p>
    <w:p w:rsidR="00E817DB" w:rsidRPr="00582182" w:rsidRDefault="00E817DB" w:rsidP="00E817DB">
      <w:pPr>
        <w:widowControl w:val="0"/>
        <w:tabs>
          <w:tab w:val="left" w:pos="9736"/>
        </w:tabs>
        <w:autoSpaceDE w:val="0"/>
        <w:autoSpaceDN w:val="0"/>
        <w:spacing w:before="118" w:line="240" w:lineRule="auto"/>
        <w:ind w:left="31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17DB" w:rsidRPr="00582182" w:rsidRDefault="00E817DB" w:rsidP="00E817DB">
      <w:pPr>
        <w:widowControl w:val="0"/>
        <w:numPr>
          <w:ilvl w:val="1"/>
          <w:numId w:val="4"/>
        </w:numPr>
        <w:tabs>
          <w:tab w:val="left" w:pos="767"/>
        </w:tabs>
        <w:autoSpaceDE w:val="0"/>
        <w:autoSpaceDN w:val="0"/>
        <w:spacing w:before="12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Cуб’єкт</w:t>
      </w:r>
      <w:proofErr w:type="spellEnd"/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співробітництва бере участь у реалізації заходів Проекту у</w:t>
      </w:r>
      <w:r w:rsidRPr="00582182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формі:</w:t>
      </w:r>
    </w:p>
    <w:p w:rsidR="00E817DB" w:rsidRPr="00582182" w:rsidRDefault="00E817DB" w:rsidP="00E817DB">
      <w:pPr>
        <w:pStyle w:val="a3"/>
        <w:spacing w:before="0" w:beforeAutospacing="0" w:after="0" w:afterAutospacing="0"/>
        <w:ind w:left="284"/>
        <w:contextualSpacing/>
        <w:jc w:val="both"/>
        <w:rPr>
          <w:sz w:val="28"/>
          <w:szCs w:val="28"/>
          <w:lang w:val="uk-UA"/>
        </w:rPr>
      </w:pPr>
      <w:r w:rsidRPr="00582182">
        <w:rPr>
          <w:color w:val="000000"/>
          <w:sz w:val="28"/>
          <w:szCs w:val="28"/>
          <w:shd w:val="clear" w:color="auto" w:fill="FFFFFF"/>
          <w:lang w:val="uk-UA"/>
        </w:rPr>
        <w:t xml:space="preserve">3.2.1. </w:t>
      </w:r>
      <w:r w:rsidRPr="00582182">
        <w:rPr>
          <w:sz w:val="28"/>
          <w:szCs w:val="28"/>
          <w:lang w:val="uk-UA"/>
        </w:rPr>
        <w:t>Сторона – 1:</w:t>
      </w:r>
    </w:p>
    <w:p w:rsidR="00E817DB" w:rsidRPr="00582182" w:rsidRDefault="00E817DB" w:rsidP="00E817DB">
      <w:pPr>
        <w:pStyle w:val="a3"/>
        <w:spacing w:before="0" w:beforeAutospacing="0" w:after="0" w:afterAutospacing="0"/>
        <w:ind w:left="284" w:firstLine="424"/>
        <w:contextualSpacing/>
        <w:jc w:val="both"/>
        <w:rPr>
          <w:sz w:val="28"/>
          <w:szCs w:val="28"/>
          <w:lang w:val="uk-UA"/>
        </w:rPr>
      </w:pPr>
      <w:r w:rsidRPr="00582182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Pr="00582182">
        <w:rPr>
          <w:sz w:val="28"/>
          <w:szCs w:val="28"/>
          <w:lang w:val="uk-UA"/>
        </w:rPr>
        <w:t xml:space="preserve"> створює організаційний комітет (робочу групу) для підготовки заходів Проекту та оцінки результатів його виконання доводить до населення даних територіальних громад актуальність та доцільність спільного проекту</w:t>
      </w:r>
      <w:r w:rsidR="009541A5">
        <w:rPr>
          <w:sz w:val="28"/>
          <w:szCs w:val="28"/>
          <w:lang w:val="uk-UA"/>
        </w:rPr>
        <w:t xml:space="preserve"> </w:t>
      </w:r>
      <w:r w:rsidR="009541A5" w:rsidRPr="006371C4">
        <w:rPr>
          <w:sz w:val="28"/>
          <w:szCs w:val="28"/>
          <w:lang w:val="uk-UA" w:eastAsia="it-IT"/>
        </w:rPr>
        <w:t>«</w:t>
      </w:r>
      <w:r w:rsidR="009541A5" w:rsidRPr="009541A5">
        <w:rPr>
          <w:sz w:val="28"/>
          <w:szCs w:val="28"/>
          <w:lang w:val="uk-UA" w:eastAsia="it-IT"/>
        </w:rPr>
        <w:t xml:space="preserve">Капітальний ремонт </w:t>
      </w:r>
      <w:r w:rsidR="009541A5" w:rsidRPr="006371C4">
        <w:rPr>
          <w:sz w:val="28"/>
          <w:szCs w:val="28"/>
          <w:lang w:val="uk-UA" w:eastAsia="it-IT"/>
        </w:rPr>
        <w:t>спортивного залу</w:t>
      </w:r>
      <w:r w:rsidR="009541A5" w:rsidRPr="009541A5">
        <w:rPr>
          <w:sz w:val="28"/>
          <w:szCs w:val="28"/>
          <w:lang w:val="uk-UA" w:eastAsia="it-IT"/>
        </w:rPr>
        <w:t xml:space="preserve"> </w:t>
      </w:r>
      <w:proofErr w:type="spellStart"/>
      <w:r w:rsidR="009541A5" w:rsidRPr="009541A5">
        <w:rPr>
          <w:sz w:val="28"/>
          <w:szCs w:val="28"/>
          <w:lang w:val="uk-UA" w:eastAsia="it-IT"/>
        </w:rPr>
        <w:t>Новомажарівського</w:t>
      </w:r>
      <w:proofErr w:type="spellEnd"/>
      <w:r w:rsidR="009541A5" w:rsidRPr="009541A5">
        <w:rPr>
          <w:sz w:val="28"/>
          <w:szCs w:val="28"/>
          <w:lang w:val="uk-UA" w:eastAsia="it-IT"/>
        </w:rPr>
        <w:t xml:space="preserve"> Будинку культури </w:t>
      </w:r>
      <w:proofErr w:type="spellStart"/>
      <w:r w:rsidR="009541A5" w:rsidRPr="006371C4">
        <w:rPr>
          <w:sz w:val="28"/>
          <w:szCs w:val="28"/>
          <w:lang w:val="uk-UA" w:eastAsia="it-IT"/>
        </w:rPr>
        <w:t>Новомажарівської</w:t>
      </w:r>
      <w:proofErr w:type="spellEnd"/>
      <w:r w:rsidR="009541A5" w:rsidRPr="006371C4">
        <w:rPr>
          <w:sz w:val="28"/>
          <w:szCs w:val="28"/>
          <w:lang w:val="uk-UA" w:eastAsia="it-IT"/>
        </w:rPr>
        <w:t xml:space="preserve"> сільської ради»</w:t>
      </w:r>
      <w:r w:rsidRPr="00582182">
        <w:rPr>
          <w:sz w:val="28"/>
          <w:szCs w:val="28"/>
          <w:lang w:val="uk-UA"/>
        </w:rPr>
        <w:t xml:space="preserve"> висвітлення заходів, які проводитимуться в рамках реалізації Проекту на офіційному</w:t>
      </w:r>
      <w:r>
        <w:rPr>
          <w:sz w:val="28"/>
          <w:szCs w:val="28"/>
          <w:lang w:val="uk-UA"/>
        </w:rPr>
        <w:t xml:space="preserve"> веб-сайті </w:t>
      </w:r>
      <w:proofErr w:type="spellStart"/>
      <w:r>
        <w:rPr>
          <w:sz w:val="28"/>
          <w:szCs w:val="28"/>
          <w:lang w:val="uk-UA"/>
        </w:rPr>
        <w:t>Новомажарівської</w:t>
      </w:r>
      <w:proofErr w:type="spellEnd"/>
      <w:r>
        <w:rPr>
          <w:sz w:val="28"/>
          <w:szCs w:val="28"/>
          <w:lang w:val="uk-UA"/>
        </w:rPr>
        <w:t xml:space="preserve"> сільськ</w:t>
      </w:r>
      <w:r w:rsidRPr="00582182">
        <w:rPr>
          <w:sz w:val="28"/>
          <w:szCs w:val="28"/>
          <w:lang w:val="uk-UA"/>
        </w:rPr>
        <w:t>ої ради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Зачепилівського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582182">
        <w:rPr>
          <w:sz w:val="28"/>
          <w:szCs w:val="28"/>
          <w:lang w:val="uk-UA"/>
        </w:rPr>
        <w:t>;</w:t>
      </w:r>
    </w:p>
    <w:p w:rsidR="00E817DB" w:rsidRPr="00582182" w:rsidRDefault="00BE7A62" w:rsidP="00E817DB">
      <w:pPr>
        <w:pStyle w:val="a3"/>
        <w:spacing w:before="0" w:beforeAutospacing="0" w:after="0" w:afterAutospacing="0"/>
        <w:ind w:left="284" w:firstLine="42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виділяє із сі</w:t>
      </w:r>
      <w:r w:rsidR="00E817DB">
        <w:rPr>
          <w:sz w:val="28"/>
          <w:szCs w:val="28"/>
          <w:lang w:val="uk-UA"/>
        </w:rPr>
        <w:t>льськ</w:t>
      </w:r>
      <w:r w:rsidR="00E817DB" w:rsidRPr="00582182">
        <w:rPr>
          <w:sz w:val="28"/>
          <w:szCs w:val="28"/>
          <w:lang w:val="uk-UA"/>
        </w:rPr>
        <w:t>ого бюджету на реалізацію заходів Проекту кошти передбачені в пункті 3.4 цього договору;</w:t>
      </w:r>
    </w:p>
    <w:p w:rsidR="00E817DB" w:rsidRPr="00582182" w:rsidRDefault="00E817DB" w:rsidP="00E817DB">
      <w:pPr>
        <w:pStyle w:val="a3"/>
        <w:spacing w:before="0" w:beforeAutospacing="0" w:after="0" w:afterAutospacing="0"/>
        <w:ind w:left="284" w:firstLine="424"/>
        <w:contextualSpacing/>
        <w:jc w:val="both"/>
        <w:rPr>
          <w:sz w:val="28"/>
          <w:szCs w:val="28"/>
          <w:lang w:val="uk-UA"/>
        </w:rPr>
      </w:pPr>
      <w:r w:rsidRPr="00582182">
        <w:rPr>
          <w:sz w:val="28"/>
          <w:szCs w:val="28"/>
          <w:lang w:val="uk-UA"/>
        </w:rPr>
        <w:t>- акумулює на своєму рахунку кошти, які надійдуть від місцевих бюджетів суб’єктів співробітництва та інших не заборонених законодавством джерел;</w:t>
      </w:r>
    </w:p>
    <w:p w:rsidR="00E817DB" w:rsidRPr="00582182" w:rsidRDefault="00E817DB" w:rsidP="00E817DB">
      <w:pPr>
        <w:pStyle w:val="a3"/>
        <w:spacing w:before="0" w:beforeAutospacing="0" w:after="0" w:afterAutospacing="0"/>
        <w:ind w:left="284" w:firstLine="424"/>
        <w:contextualSpacing/>
        <w:jc w:val="both"/>
        <w:rPr>
          <w:sz w:val="28"/>
          <w:szCs w:val="28"/>
          <w:lang w:val="uk-UA"/>
        </w:rPr>
      </w:pPr>
      <w:r w:rsidRPr="00582182">
        <w:rPr>
          <w:sz w:val="28"/>
          <w:szCs w:val="28"/>
          <w:lang w:val="uk-UA"/>
        </w:rPr>
        <w:t>- контролює хід та якість робіт передбачених у пунктах 3.1.2.-3.1.9.</w:t>
      </w:r>
    </w:p>
    <w:p w:rsidR="00E817DB" w:rsidRPr="00582182" w:rsidRDefault="00E817DB" w:rsidP="00E817DB">
      <w:pPr>
        <w:pStyle w:val="a3"/>
        <w:spacing w:before="0" w:beforeAutospacing="0" w:after="0" w:afterAutospacing="0"/>
        <w:ind w:left="284"/>
        <w:contextualSpacing/>
        <w:jc w:val="both"/>
        <w:rPr>
          <w:sz w:val="28"/>
          <w:szCs w:val="28"/>
          <w:lang w:val="uk-UA"/>
        </w:rPr>
      </w:pPr>
      <w:r w:rsidRPr="00582182">
        <w:rPr>
          <w:sz w:val="28"/>
          <w:szCs w:val="28"/>
          <w:lang w:val="uk-UA"/>
        </w:rPr>
        <w:t>3.2.2. Сторо</w:t>
      </w:r>
      <w:r>
        <w:rPr>
          <w:sz w:val="28"/>
          <w:szCs w:val="28"/>
          <w:lang w:val="uk-UA"/>
        </w:rPr>
        <w:t>на – 2</w:t>
      </w:r>
      <w:r w:rsidRPr="00582182">
        <w:rPr>
          <w:sz w:val="28"/>
          <w:szCs w:val="28"/>
          <w:lang w:val="uk-UA"/>
        </w:rPr>
        <w:t>:</w:t>
      </w:r>
    </w:p>
    <w:p w:rsidR="00E817DB" w:rsidRPr="00582182" w:rsidRDefault="00E817DB" w:rsidP="00E817DB">
      <w:pPr>
        <w:pStyle w:val="a3"/>
        <w:spacing w:before="0" w:beforeAutospacing="0" w:after="0" w:afterAutospacing="0"/>
        <w:ind w:left="284" w:firstLine="42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забезпечує</w:t>
      </w:r>
      <w:r w:rsidRPr="00582182">
        <w:rPr>
          <w:sz w:val="28"/>
          <w:szCs w:val="28"/>
          <w:lang w:val="uk-UA"/>
        </w:rPr>
        <w:t xml:space="preserve"> у</w:t>
      </w:r>
      <w:r w:rsidR="009541A5">
        <w:rPr>
          <w:sz w:val="28"/>
          <w:szCs w:val="28"/>
          <w:lang w:val="uk-UA"/>
        </w:rPr>
        <w:t xml:space="preserve">часть представників громади </w:t>
      </w:r>
      <w:r w:rsidRPr="00582182">
        <w:rPr>
          <w:sz w:val="28"/>
          <w:szCs w:val="28"/>
          <w:lang w:val="uk-UA"/>
        </w:rPr>
        <w:t xml:space="preserve"> в організаційному комітеті для підготовки заходів Проекту та оцінки рез</w:t>
      </w:r>
      <w:r>
        <w:rPr>
          <w:sz w:val="28"/>
          <w:szCs w:val="28"/>
          <w:lang w:val="uk-UA"/>
        </w:rPr>
        <w:t>ультатів його виконання, проводи</w:t>
      </w:r>
      <w:r w:rsidRPr="00582182">
        <w:rPr>
          <w:sz w:val="28"/>
          <w:szCs w:val="28"/>
          <w:lang w:val="uk-UA"/>
        </w:rPr>
        <w:t>ть інформаційну</w:t>
      </w:r>
      <w:r>
        <w:rPr>
          <w:sz w:val="28"/>
          <w:szCs w:val="28"/>
          <w:lang w:val="uk-UA"/>
        </w:rPr>
        <w:t xml:space="preserve"> роботу серед населення, готує</w:t>
      </w:r>
      <w:r w:rsidRPr="00582182">
        <w:rPr>
          <w:sz w:val="28"/>
          <w:szCs w:val="28"/>
          <w:lang w:val="uk-UA"/>
        </w:rPr>
        <w:t xml:space="preserve"> відповідну місцеву нормативно – правову документацію;</w:t>
      </w:r>
    </w:p>
    <w:p w:rsidR="00E817DB" w:rsidRPr="00582182" w:rsidRDefault="009541A5" w:rsidP="00E817DB">
      <w:pPr>
        <w:pStyle w:val="a3"/>
        <w:spacing w:before="0" w:beforeAutospacing="0" w:after="0" w:afterAutospacing="0"/>
        <w:ind w:left="284" w:firstLine="42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виділяє із селищного</w:t>
      </w:r>
      <w:r w:rsidR="00E817DB">
        <w:rPr>
          <w:sz w:val="28"/>
          <w:szCs w:val="28"/>
          <w:lang w:val="uk-UA"/>
        </w:rPr>
        <w:t xml:space="preserve"> бюджету</w:t>
      </w:r>
      <w:r w:rsidR="00E817DB" w:rsidRPr="00582182">
        <w:rPr>
          <w:sz w:val="28"/>
          <w:szCs w:val="28"/>
          <w:lang w:val="uk-UA"/>
        </w:rPr>
        <w:t xml:space="preserve"> на реалізацію заходів Проекту кошти передбачені в пункті 3.4 цього договору;</w:t>
      </w:r>
    </w:p>
    <w:p w:rsidR="00E817DB" w:rsidRPr="00582182" w:rsidRDefault="00E817DB" w:rsidP="00E817DB">
      <w:pPr>
        <w:pStyle w:val="a3"/>
        <w:spacing w:before="0" w:beforeAutospacing="0" w:after="0" w:afterAutospacing="0"/>
        <w:ind w:left="284" w:firstLine="42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контролює</w:t>
      </w:r>
      <w:r w:rsidRPr="00582182">
        <w:rPr>
          <w:sz w:val="28"/>
          <w:szCs w:val="28"/>
          <w:lang w:val="uk-UA"/>
        </w:rPr>
        <w:t xml:space="preserve"> хід та якість робіт пер</w:t>
      </w:r>
      <w:r>
        <w:rPr>
          <w:sz w:val="28"/>
          <w:szCs w:val="28"/>
          <w:lang w:val="uk-UA"/>
        </w:rPr>
        <w:t>едбачених у пунктах 3.1.2.-3.1.8</w:t>
      </w:r>
      <w:r w:rsidRPr="00582182">
        <w:rPr>
          <w:sz w:val="28"/>
          <w:szCs w:val="28"/>
          <w:lang w:val="uk-UA"/>
        </w:rPr>
        <w:t>.</w:t>
      </w:r>
    </w:p>
    <w:p w:rsidR="00E817DB" w:rsidRPr="00582182" w:rsidRDefault="00E817DB" w:rsidP="00E817DB">
      <w:pPr>
        <w:widowControl w:val="0"/>
        <w:autoSpaceDE w:val="0"/>
        <w:autoSpaceDN w:val="0"/>
        <w:spacing w:line="230" w:lineRule="exact"/>
        <w:ind w:right="14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17DB" w:rsidRPr="00582182" w:rsidRDefault="00E817DB" w:rsidP="00E817DB">
      <w:pPr>
        <w:widowControl w:val="0"/>
        <w:numPr>
          <w:ilvl w:val="1"/>
          <w:numId w:val="4"/>
        </w:numPr>
        <w:tabs>
          <w:tab w:val="left" w:pos="767"/>
        </w:tabs>
        <w:autoSpaceDE w:val="0"/>
        <w:autoSpaceDN w:val="0"/>
        <w:spacing w:before="119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Умови реалізації заходів</w:t>
      </w:r>
      <w:r w:rsidRPr="0058218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Проекту:</w:t>
      </w:r>
    </w:p>
    <w:p w:rsidR="00E817DB" w:rsidRPr="00582182" w:rsidRDefault="00E817DB" w:rsidP="00E817DB">
      <w:pPr>
        <w:widowControl w:val="0"/>
        <w:tabs>
          <w:tab w:val="left" w:pos="767"/>
        </w:tabs>
        <w:autoSpaceDE w:val="0"/>
        <w:autoSpaceDN w:val="0"/>
        <w:spacing w:before="119" w:line="240" w:lineRule="auto"/>
        <w:ind w:left="3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hAnsi="Times New Roman" w:cs="Times New Roman"/>
          <w:sz w:val="28"/>
          <w:szCs w:val="28"/>
          <w:lang w:val="uk-UA"/>
        </w:rPr>
        <w:t xml:space="preserve">3.3.1. Прийняття </w:t>
      </w:r>
      <w:proofErr w:type="spellStart"/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вомажарівською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сільською радою та </w:t>
      </w:r>
      <w:proofErr w:type="spellStart"/>
      <w:r w:rsidR="009541A5">
        <w:rPr>
          <w:rFonts w:ascii="Times New Roman" w:eastAsia="Times New Roman" w:hAnsi="Times New Roman" w:cs="Times New Roman"/>
          <w:sz w:val="28"/>
          <w:szCs w:val="28"/>
          <w:lang w:val="uk-UA"/>
        </w:rPr>
        <w:t>Зачепилівською</w:t>
      </w:r>
      <w:proofErr w:type="spellEnd"/>
      <w:r w:rsidR="009541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радою</w:t>
      </w:r>
      <w:r w:rsidR="009541A5" w:rsidRPr="009541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41A5">
        <w:rPr>
          <w:rFonts w:ascii="Times New Roman" w:eastAsia="Times New Roman" w:hAnsi="Times New Roman" w:cs="Times New Roman"/>
          <w:sz w:val="28"/>
          <w:szCs w:val="28"/>
          <w:lang w:val="uk-UA"/>
        </w:rPr>
        <w:t>Зачепилівського</w:t>
      </w:r>
      <w:proofErr w:type="spellEnd"/>
      <w:r w:rsidR="009541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рішень про надання згоди на організацію співробітництва територіальних громад та схвалення проекту договору про співробітництво.</w:t>
      </w:r>
    </w:p>
    <w:p w:rsidR="009541A5" w:rsidRDefault="00E817DB" w:rsidP="00E817DB">
      <w:pPr>
        <w:widowControl w:val="0"/>
        <w:tabs>
          <w:tab w:val="left" w:pos="767"/>
        </w:tabs>
        <w:autoSpaceDE w:val="0"/>
        <w:autoSpaceDN w:val="0"/>
        <w:spacing w:before="119" w:line="240" w:lineRule="auto"/>
        <w:ind w:left="3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hAnsi="Times New Roman" w:cs="Times New Roman"/>
          <w:sz w:val="28"/>
          <w:szCs w:val="28"/>
          <w:lang w:val="uk-UA"/>
        </w:rPr>
        <w:t xml:space="preserve">3.3.2. Укладення Договору про співробітництво територіальних громад у формі реалізації спільного </w:t>
      </w:r>
      <w:r w:rsidR="009541A5">
        <w:rPr>
          <w:rFonts w:ascii="Times New Roman" w:hAnsi="Times New Roman" w:cs="Times New Roman"/>
          <w:sz w:val="28"/>
          <w:szCs w:val="28"/>
          <w:lang w:val="uk-UA"/>
        </w:rPr>
        <w:t xml:space="preserve">проекту </w:t>
      </w:r>
      <w:r w:rsidR="009541A5" w:rsidRPr="009541A5">
        <w:rPr>
          <w:rFonts w:ascii="Times New Roman" w:hAnsi="Times New Roman" w:cs="Times New Roman"/>
          <w:sz w:val="28"/>
          <w:szCs w:val="28"/>
          <w:lang w:val="uk-UA" w:eastAsia="it-IT"/>
        </w:rPr>
        <w:t>«</w:t>
      </w:r>
      <w:proofErr w:type="spellStart"/>
      <w:r w:rsidR="009541A5" w:rsidRPr="009541A5">
        <w:rPr>
          <w:rFonts w:ascii="Times New Roman" w:hAnsi="Times New Roman" w:cs="Times New Roman"/>
          <w:sz w:val="28"/>
          <w:szCs w:val="28"/>
          <w:lang w:eastAsia="it-IT"/>
        </w:rPr>
        <w:t>Капітальний</w:t>
      </w:r>
      <w:proofErr w:type="spellEnd"/>
      <w:r w:rsidR="009541A5" w:rsidRPr="009541A5">
        <w:rPr>
          <w:rFonts w:ascii="Times New Roman" w:hAnsi="Times New Roman" w:cs="Times New Roman"/>
          <w:sz w:val="28"/>
          <w:szCs w:val="28"/>
          <w:lang w:eastAsia="it-IT"/>
        </w:rPr>
        <w:t xml:space="preserve"> ремонт </w:t>
      </w:r>
      <w:r w:rsidR="009541A5" w:rsidRPr="009541A5">
        <w:rPr>
          <w:rFonts w:ascii="Times New Roman" w:hAnsi="Times New Roman" w:cs="Times New Roman"/>
          <w:sz w:val="28"/>
          <w:szCs w:val="28"/>
          <w:lang w:val="uk-UA" w:eastAsia="it-IT"/>
        </w:rPr>
        <w:t>спортивного залу</w:t>
      </w:r>
      <w:r w:rsidR="009541A5" w:rsidRPr="009541A5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="009541A5" w:rsidRPr="009541A5">
        <w:rPr>
          <w:rFonts w:ascii="Times New Roman" w:hAnsi="Times New Roman" w:cs="Times New Roman"/>
          <w:sz w:val="28"/>
          <w:szCs w:val="28"/>
          <w:lang w:eastAsia="it-IT"/>
        </w:rPr>
        <w:t>Новомажарівського</w:t>
      </w:r>
      <w:proofErr w:type="spellEnd"/>
      <w:r w:rsidR="009541A5" w:rsidRPr="009541A5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="009541A5" w:rsidRPr="009541A5">
        <w:rPr>
          <w:rFonts w:ascii="Times New Roman" w:hAnsi="Times New Roman" w:cs="Times New Roman"/>
          <w:sz w:val="28"/>
          <w:szCs w:val="28"/>
          <w:lang w:eastAsia="it-IT"/>
        </w:rPr>
        <w:t>Будинку</w:t>
      </w:r>
      <w:proofErr w:type="spellEnd"/>
      <w:r w:rsidR="009541A5" w:rsidRPr="009541A5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="009541A5" w:rsidRPr="009541A5">
        <w:rPr>
          <w:rFonts w:ascii="Times New Roman" w:hAnsi="Times New Roman" w:cs="Times New Roman"/>
          <w:sz w:val="28"/>
          <w:szCs w:val="28"/>
          <w:lang w:eastAsia="it-IT"/>
        </w:rPr>
        <w:t>культури</w:t>
      </w:r>
      <w:proofErr w:type="spellEnd"/>
      <w:r w:rsidR="009541A5" w:rsidRPr="009541A5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="009541A5" w:rsidRPr="009541A5">
        <w:rPr>
          <w:rFonts w:ascii="Times New Roman" w:hAnsi="Times New Roman" w:cs="Times New Roman"/>
          <w:sz w:val="28"/>
          <w:szCs w:val="28"/>
          <w:lang w:val="uk-UA" w:eastAsia="it-IT"/>
        </w:rPr>
        <w:t>Новомажарівської</w:t>
      </w:r>
      <w:proofErr w:type="spellEnd"/>
      <w:r w:rsidR="009541A5" w:rsidRPr="009541A5">
        <w:rPr>
          <w:rFonts w:ascii="Times New Roman" w:hAnsi="Times New Roman" w:cs="Times New Roman"/>
          <w:sz w:val="28"/>
          <w:szCs w:val="28"/>
          <w:lang w:val="uk-UA" w:eastAsia="it-IT"/>
        </w:rPr>
        <w:t xml:space="preserve"> сільської ради»</w:t>
      </w:r>
    </w:p>
    <w:p w:rsidR="00E817DB" w:rsidRPr="00847A60" w:rsidRDefault="00E817DB" w:rsidP="00E817DB">
      <w:pPr>
        <w:widowControl w:val="0"/>
        <w:tabs>
          <w:tab w:val="left" w:pos="767"/>
        </w:tabs>
        <w:autoSpaceDE w:val="0"/>
        <w:autoSpaceDN w:val="0"/>
        <w:spacing w:before="119" w:line="240" w:lineRule="auto"/>
        <w:ind w:left="3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hAnsi="Times New Roman" w:cs="Times New Roman"/>
          <w:sz w:val="28"/>
          <w:szCs w:val="28"/>
          <w:lang w:val="uk-UA"/>
        </w:rPr>
        <w:t xml:space="preserve">3.3.3. </w:t>
      </w:r>
      <w:r w:rsidRPr="00847A60">
        <w:rPr>
          <w:rFonts w:ascii="Times New Roman" w:hAnsi="Times New Roman" w:cs="Times New Roman"/>
          <w:bCs/>
          <w:sz w:val="28"/>
          <w:szCs w:val="28"/>
          <w:lang w:val="uk-UA"/>
        </w:rPr>
        <w:t>Своєчасне надходження коштів</w:t>
      </w:r>
      <w:r w:rsidRPr="00847A60">
        <w:rPr>
          <w:rFonts w:ascii="Times New Roman" w:hAnsi="Times New Roman" w:cs="Times New Roman"/>
          <w:sz w:val="28"/>
          <w:szCs w:val="28"/>
          <w:lang w:val="uk-UA"/>
        </w:rPr>
        <w:t xml:space="preserve"> місцевих бюджетів на реалізацію заходів Проекту на рахунок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Новомажарівської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</w:t>
      </w:r>
      <w:r w:rsidRPr="00847A60">
        <w:rPr>
          <w:rFonts w:ascii="Times New Roman" w:hAnsi="Times New Roman" w:cs="Times New Roman"/>
          <w:sz w:val="28"/>
          <w:szCs w:val="28"/>
          <w:lang w:val="uk-UA"/>
        </w:rPr>
        <w:t xml:space="preserve"> ради.</w:t>
      </w:r>
    </w:p>
    <w:p w:rsidR="00E817DB" w:rsidRPr="00582182" w:rsidRDefault="00E817DB" w:rsidP="00E817DB">
      <w:pPr>
        <w:widowControl w:val="0"/>
        <w:tabs>
          <w:tab w:val="left" w:pos="767"/>
        </w:tabs>
        <w:autoSpaceDE w:val="0"/>
        <w:autoSpaceDN w:val="0"/>
        <w:spacing w:before="119" w:line="240" w:lineRule="auto"/>
        <w:ind w:left="3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hAnsi="Times New Roman" w:cs="Times New Roman"/>
          <w:sz w:val="28"/>
          <w:szCs w:val="28"/>
        </w:rPr>
        <w:t>3</w:t>
      </w:r>
      <w:r w:rsidRPr="00582182">
        <w:rPr>
          <w:rFonts w:ascii="Times New Roman" w:hAnsi="Times New Roman" w:cs="Times New Roman"/>
          <w:sz w:val="28"/>
          <w:szCs w:val="28"/>
          <w:lang w:val="uk-UA"/>
        </w:rPr>
        <w:t xml:space="preserve">.3.4. 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>тендерних п</w:t>
      </w:r>
      <w:r w:rsidR="009541A5">
        <w:rPr>
          <w:rFonts w:ascii="Times New Roman" w:hAnsi="Times New Roman" w:cs="Times New Roman"/>
          <w:sz w:val="28"/>
          <w:szCs w:val="28"/>
          <w:lang w:val="uk-UA"/>
        </w:rPr>
        <w:t xml:space="preserve">роцедур та закупівля матеріалів передбачених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Проектом </w:t>
      </w:r>
      <w:r w:rsidRPr="00582182">
        <w:rPr>
          <w:rFonts w:ascii="Times New Roman" w:hAnsi="Times New Roman" w:cs="Times New Roman"/>
          <w:sz w:val="28"/>
          <w:szCs w:val="28"/>
          <w:lang w:val="uk-UA"/>
        </w:rPr>
        <w:t>здійснюється у відповідності  до чинного законодавства.</w:t>
      </w:r>
    </w:p>
    <w:p w:rsidR="00E817DB" w:rsidRPr="00582182" w:rsidRDefault="00E817DB" w:rsidP="00E817DB">
      <w:pPr>
        <w:widowControl w:val="0"/>
        <w:numPr>
          <w:ilvl w:val="1"/>
          <w:numId w:val="4"/>
        </w:numPr>
        <w:tabs>
          <w:tab w:val="left" w:pos="815"/>
          <w:tab w:val="left" w:pos="4988"/>
          <w:tab w:val="left" w:pos="9773"/>
        </w:tabs>
        <w:autoSpaceDE w:val="0"/>
        <w:autoSpaceDN w:val="0"/>
        <w:spacing w:before="120" w:line="240" w:lineRule="auto"/>
        <w:ind w:right="45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Фінансування Проекту здійснюється відповідно до вимог Бюджетного кодексу України за рахунок коштів місцевих бюджетів Сторін, обсяг яких становить:</w:t>
      </w:r>
    </w:p>
    <w:p w:rsidR="00E817DB" w:rsidRPr="00582182" w:rsidRDefault="00E817DB" w:rsidP="00E817DB">
      <w:pPr>
        <w:widowControl w:val="0"/>
        <w:tabs>
          <w:tab w:val="left" w:pos="815"/>
          <w:tab w:val="left" w:pos="4988"/>
          <w:tab w:val="left" w:pos="9773"/>
        </w:tabs>
        <w:autoSpaceDE w:val="0"/>
        <w:autoSpaceDN w:val="0"/>
        <w:spacing w:before="120" w:line="240" w:lineRule="auto"/>
        <w:ind w:left="312" w:right="45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Сторона-1-</w:t>
      </w:r>
      <w:r w:rsidR="00BE7A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350,7725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тис. грн. (</w:t>
      </w:r>
      <w:r w:rsidR="00BE7A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триста п’ятдесят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тисяч</w:t>
      </w:r>
      <w:r w:rsidR="00BE7A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сімсот сімдесят дві тисячі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грн.</w:t>
      </w:r>
      <w:r w:rsidR="00BE7A62">
        <w:rPr>
          <w:rFonts w:ascii="Times New Roman" w:eastAsia="Times New Roman" w:hAnsi="Times New Roman" w:cs="Times New Roman"/>
          <w:sz w:val="28"/>
          <w:szCs w:val="28"/>
          <w:lang w:val="uk-UA"/>
        </w:rPr>
        <w:t>50 коп.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),</w:t>
      </w:r>
    </w:p>
    <w:p w:rsidR="00E817DB" w:rsidRDefault="00E817DB" w:rsidP="00E817DB">
      <w:pPr>
        <w:widowControl w:val="0"/>
        <w:tabs>
          <w:tab w:val="left" w:pos="815"/>
          <w:tab w:val="left" w:pos="4988"/>
          <w:tab w:val="left" w:pos="9773"/>
        </w:tabs>
        <w:autoSpaceDE w:val="0"/>
        <w:autoSpaceDN w:val="0"/>
        <w:spacing w:before="120" w:line="240" w:lineRule="auto"/>
        <w:ind w:left="312" w:right="45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Сторона-2 -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41A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,000 тис. грн. (</w:t>
      </w:r>
      <w:r w:rsidR="00BE7A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дев’ятнадцять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тисяч грн.), </w:t>
      </w:r>
    </w:p>
    <w:p w:rsidR="00E817DB" w:rsidRPr="00582182" w:rsidRDefault="00E817DB" w:rsidP="00E817DB">
      <w:pPr>
        <w:widowControl w:val="0"/>
        <w:tabs>
          <w:tab w:val="left" w:pos="815"/>
          <w:tab w:val="left" w:pos="4988"/>
          <w:tab w:val="left" w:pos="9773"/>
        </w:tabs>
        <w:autoSpaceDE w:val="0"/>
        <w:autoSpaceDN w:val="0"/>
        <w:spacing w:before="120" w:line="240" w:lineRule="auto"/>
        <w:ind w:left="312" w:right="45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17DB" w:rsidRPr="00582182" w:rsidRDefault="00E817DB" w:rsidP="00E817DB">
      <w:pPr>
        <w:widowControl w:val="0"/>
        <w:numPr>
          <w:ilvl w:val="1"/>
          <w:numId w:val="4"/>
        </w:numPr>
        <w:tabs>
          <w:tab w:val="left" w:pos="944"/>
        </w:tabs>
        <w:autoSpaceDE w:val="0"/>
        <w:autoSpaceDN w:val="0"/>
        <w:spacing w:before="120" w:line="298" w:lineRule="exact"/>
        <w:ind w:hanging="2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Координація діяльності суб’єктів співробітництва здійснюється</w:t>
      </w:r>
      <w:r w:rsidRPr="00582182">
        <w:rPr>
          <w:rFonts w:ascii="Times New Roman" w:eastAsia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шляхом: </w:t>
      </w:r>
      <w:r w:rsidRPr="00582182">
        <w:rPr>
          <w:rFonts w:ascii="Times New Roman" w:hAnsi="Times New Roman" w:cs="Times New Roman"/>
          <w:sz w:val="28"/>
          <w:szCs w:val="28"/>
          <w:lang w:val="uk-UA"/>
        </w:rPr>
        <w:t>своєчасного взаємного інформування щодо послідовності та змісту заходів у рамкам реалізації Проекту, визначених пунктом 3.1 цього Договору, оперативних нарад та консультацій. Координація діяльності суб’єктів співробітництва покладається та оргкомітет, правомочність якого зберігається до затвердження його нового складу.</w:t>
      </w:r>
    </w:p>
    <w:p w:rsidR="00E817DB" w:rsidRPr="00582182" w:rsidRDefault="00E817DB" w:rsidP="00E817DB">
      <w:pPr>
        <w:widowControl w:val="0"/>
        <w:autoSpaceDE w:val="0"/>
        <w:autoSpaceDN w:val="0"/>
        <w:spacing w:before="119" w:line="240" w:lineRule="auto"/>
        <w:ind w:left="4470" w:hanging="418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3.6.Новомажарівська сільська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рада подає до </w:t>
      </w:r>
      <w:proofErr w:type="spellStart"/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Мінрегіону</w:t>
      </w:r>
      <w:proofErr w:type="spellEnd"/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статті</w:t>
      </w:r>
      <w:r w:rsidRPr="00582182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17 </w:t>
      </w:r>
    </w:p>
    <w:p w:rsidR="00E817DB" w:rsidRDefault="00E817DB" w:rsidP="00E817DB">
      <w:pPr>
        <w:widowControl w:val="0"/>
        <w:autoSpaceDE w:val="0"/>
        <w:autoSpaceDN w:val="0"/>
        <w:spacing w:line="240" w:lineRule="auto"/>
        <w:ind w:left="31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 «Про співробітництво територіальних громад» звіт про здійснення співробітництва, передбаченого цим Договором.</w:t>
      </w:r>
    </w:p>
    <w:p w:rsidR="00E817DB" w:rsidRPr="00582182" w:rsidRDefault="00E817DB" w:rsidP="00E817DB">
      <w:pPr>
        <w:widowControl w:val="0"/>
        <w:autoSpaceDE w:val="0"/>
        <w:autoSpaceDN w:val="0"/>
        <w:spacing w:line="240" w:lineRule="auto"/>
        <w:ind w:left="31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17DB" w:rsidRPr="008A38AE" w:rsidRDefault="00E817DB" w:rsidP="00E817DB">
      <w:pPr>
        <w:widowControl w:val="0"/>
        <w:tabs>
          <w:tab w:val="left" w:pos="284"/>
        </w:tabs>
        <w:autoSpaceDE w:val="0"/>
        <w:autoSpaceDN w:val="0"/>
        <w:spacing w:before="128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4.</w:t>
      </w:r>
      <w:r w:rsidRPr="008A38AE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ПОРЯДОК НАБРАННЯ ЧИННОСТІ ДОГОВОРУ,</w:t>
      </w:r>
    </w:p>
    <w:p w:rsidR="00E817DB" w:rsidRPr="008A38AE" w:rsidRDefault="00E817DB" w:rsidP="00E817DB">
      <w:pPr>
        <w:widowControl w:val="0"/>
        <w:tabs>
          <w:tab w:val="left" w:pos="284"/>
        </w:tabs>
        <w:autoSpaceDE w:val="0"/>
        <w:autoSpaceDN w:val="0"/>
        <w:spacing w:before="128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8A38AE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ВНЕСЕННЯ ЗМІН ТА/ЧИ ДОПОВНЕНЬ ДО ДОГОВОРУ</w:t>
      </w:r>
    </w:p>
    <w:p w:rsidR="00E817DB" w:rsidRPr="00582182" w:rsidRDefault="00E817DB" w:rsidP="00E817DB">
      <w:pPr>
        <w:widowControl w:val="0"/>
        <w:numPr>
          <w:ilvl w:val="1"/>
          <w:numId w:val="3"/>
        </w:numPr>
        <w:tabs>
          <w:tab w:val="left" w:pos="767"/>
        </w:tabs>
        <w:autoSpaceDE w:val="0"/>
        <w:autoSpaceDN w:val="0"/>
        <w:spacing w:before="114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Цей Договір набирає чинності</w:t>
      </w:r>
      <w:r w:rsidRPr="00582182">
        <w:rPr>
          <w:rFonts w:ascii="Times New Roman" w:eastAsia="Times New Roman" w:hAnsi="Times New Roman" w:cs="Times New Roman"/>
          <w:spacing w:val="-18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 січня 2019 року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817DB" w:rsidRPr="00582182" w:rsidRDefault="00E817DB" w:rsidP="00E817DB">
      <w:pPr>
        <w:widowControl w:val="0"/>
        <w:autoSpaceDE w:val="0"/>
        <w:autoSpaceDN w:val="0"/>
        <w:spacing w:line="230" w:lineRule="exact"/>
        <w:ind w:right="45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17DB" w:rsidRPr="00582182" w:rsidRDefault="00E817DB" w:rsidP="00E817DB">
      <w:pPr>
        <w:widowControl w:val="0"/>
        <w:numPr>
          <w:ilvl w:val="1"/>
          <w:numId w:val="3"/>
        </w:numPr>
        <w:tabs>
          <w:tab w:val="left" w:pos="836"/>
        </w:tabs>
        <w:autoSpaceDE w:val="0"/>
        <w:autoSpaceDN w:val="0"/>
        <w:spacing w:before="121" w:line="240" w:lineRule="auto"/>
        <w:ind w:right="457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Зміни та/чи доповнення до цього Договору допускаються лише за взаємною згодою Сторін і оформляються додатковим договором, який є невід’ємною частиною цього</w:t>
      </w:r>
      <w:r w:rsidRPr="0058218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Договору.</w:t>
      </w:r>
    </w:p>
    <w:p w:rsidR="00E817DB" w:rsidRPr="00582182" w:rsidRDefault="00E817DB" w:rsidP="00E817DB">
      <w:pPr>
        <w:widowControl w:val="0"/>
        <w:numPr>
          <w:ilvl w:val="1"/>
          <w:numId w:val="3"/>
        </w:numPr>
        <w:tabs>
          <w:tab w:val="left" w:pos="769"/>
        </w:tabs>
        <w:autoSpaceDE w:val="0"/>
        <w:autoSpaceDN w:val="0"/>
        <w:spacing w:before="120" w:line="240" w:lineRule="auto"/>
        <w:ind w:right="46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Внесення змін та/чи доповнень до цього Договору здійснюється в тому ж порядку як і його</w:t>
      </w:r>
      <w:r w:rsidRPr="0058218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укладення.</w:t>
      </w:r>
    </w:p>
    <w:p w:rsidR="00E817DB" w:rsidRPr="008A38AE" w:rsidRDefault="00E817DB" w:rsidP="00E817DB">
      <w:pPr>
        <w:widowControl w:val="0"/>
        <w:tabs>
          <w:tab w:val="left" w:pos="284"/>
        </w:tabs>
        <w:autoSpaceDE w:val="0"/>
        <w:autoSpaceDN w:val="0"/>
        <w:spacing w:before="128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8A38AE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5.</w:t>
      </w:r>
      <w:r w:rsidRPr="008A38AE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ab/>
        <w:t>ПРИПИНЕННЯ ДОГОВОРУ</w:t>
      </w:r>
    </w:p>
    <w:p w:rsidR="00E817DB" w:rsidRPr="00582182" w:rsidRDefault="00E817DB" w:rsidP="00E817DB">
      <w:pPr>
        <w:widowControl w:val="0"/>
        <w:numPr>
          <w:ilvl w:val="1"/>
          <w:numId w:val="2"/>
        </w:numPr>
        <w:tabs>
          <w:tab w:val="left" w:pos="767"/>
        </w:tabs>
        <w:autoSpaceDE w:val="0"/>
        <w:autoSpaceDN w:val="0"/>
        <w:spacing w:before="114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Цей Договір припиняється у</w:t>
      </w:r>
      <w:r w:rsidRPr="0058218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разі:</w:t>
      </w:r>
    </w:p>
    <w:p w:rsidR="00E817DB" w:rsidRPr="00582182" w:rsidRDefault="00E817DB" w:rsidP="00E817DB">
      <w:pPr>
        <w:widowControl w:val="0"/>
        <w:numPr>
          <w:ilvl w:val="2"/>
          <w:numId w:val="2"/>
        </w:numPr>
        <w:tabs>
          <w:tab w:val="left" w:pos="1257"/>
        </w:tabs>
        <w:autoSpaceDE w:val="0"/>
        <w:autoSpaceDN w:val="0"/>
        <w:spacing w:before="119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закінчення строку його</w:t>
      </w:r>
      <w:r w:rsidRPr="00582182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дії;</w:t>
      </w:r>
    </w:p>
    <w:p w:rsidR="00E817DB" w:rsidRPr="00582182" w:rsidRDefault="00E817DB" w:rsidP="00E817DB">
      <w:pPr>
        <w:widowControl w:val="0"/>
        <w:numPr>
          <w:ilvl w:val="2"/>
          <w:numId w:val="2"/>
        </w:numPr>
        <w:tabs>
          <w:tab w:val="left" w:pos="1257"/>
        </w:tabs>
        <w:autoSpaceDE w:val="0"/>
        <w:autoSpaceDN w:val="0"/>
        <w:spacing w:before="121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досягнення цілей</w:t>
      </w:r>
      <w:r w:rsidRPr="0058218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співробітництва;</w:t>
      </w:r>
    </w:p>
    <w:p w:rsidR="00E817DB" w:rsidRPr="00582182" w:rsidRDefault="00E817DB" w:rsidP="00E817DB">
      <w:pPr>
        <w:widowControl w:val="0"/>
        <w:numPr>
          <w:ilvl w:val="2"/>
          <w:numId w:val="2"/>
        </w:numPr>
        <w:tabs>
          <w:tab w:val="left" w:pos="1257"/>
        </w:tabs>
        <w:autoSpaceDE w:val="0"/>
        <w:autoSpaceDN w:val="0"/>
        <w:spacing w:before="64" w:line="240" w:lineRule="auto"/>
        <w:ind w:right="42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невиконання суб’єктами співробітництва взятих на себе</w:t>
      </w:r>
      <w:r w:rsidRPr="00582182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зобов’язань;</w:t>
      </w:r>
    </w:p>
    <w:p w:rsidR="00E817DB" w:rsidRPr="00582182" w:rsidRDefault="00E817DB" w:rsidP="00E817DB">
      <w:pPr>
        <w:widowControl w:val="0"/>
        <w:numPr>
          <w:ilvl w:val="2"/>
          <w:numId w:val="2"/>
        </w:numPr>
        <w:tabs>
          <w:tab w:val="left" w:pos="1338"/>
        </w:tabs>
        <w:autoSpaceDE w:val="0"/>
        <w:autoSpaceDN w:val="0"/>
        <w:spacing w:before="122" w:line="240" w:lineRule="auto"/>
        <w:ind w:right="459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відмови від співробітництва однієї із Сторін, відповідно до умов цього Договору, що унеможливлює подальше здійснення</w:t>
      </w:r>
      <w:r w:rsidRPr="00582182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співробітництва;</w:t>
      </w:r>
    </w:p>
    <w:p w:rsidR="00E817DB" w:rsidRPr="00582182" w:rsidRDefault="00E817DB" w:rsidP="00E817DB">
      <w:pPr>
        <w:widowControl w:val="0"/>
        <w:numPr>
          <w:ilvl w:val="2"/>
          <w:numId w:val="2"/>
        </w:numPr>
        <w:tabs>
          <w:tab w:val="left" w:pos="1317"/>
        </w:tabs>
        <w:autoSpaceDE w:val="0"/>
        <w:autoSpaceDN w:val="0"/>
        <w:spacing w:before="119" w:line="240" w:lineRule="auto"/>
        <w:ind w:right="455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банкрутства утворених у рамках співробітництва підприємств, установ та організацій комунальної форми</w:t>
      </w:r>
      <w:r w:rsidRPr="00582182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власності;</w:t>
      </w:r>
    </w:p>
    <w:p w:rsidR="00E817DB" w:rsidRPr="00582182" w:rsidRDefault="00E817DB" w:rsidP="00E817DB">
      <w:pPr>
        <w:widowControl w:val="0"/>
        <w:numPr>
          <w:ilvl w:val="2"/>
          <w:numId w:val="2"/>
        </w:numPr>
        <w:tabs>
          <w:tab w:val="left" w:pos="1302"/>
        </w:tabs>
        <w:autoSpaceDE w:val="0"/>
        <w:autoSpaceDN w:val="0"/>
        <w:spacing w:before="120" w:line="240" w:lineRule="auto"/>
        <w:ind w:right="461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нездійснення співробітництва протягом року з дня набрання чинності цим Договором;</w:t>
      </w:r>
    </w:p>
    <w:p w:rsidR="00E817DB" w:rsidRPr="00582182" w:rsidRDefault="00E817DB" w:rsidP="00E817DB">
      <w:pPr>
        <w:widowControl w:val="0"/>
        <w:numPr>
          <w:ilvl w:val="2"/>
          <w:numId w:val="2"/>
        </w:numPr>
        <w:tabs>
          <w:tab w:val="left" w:pos="1257"/>
        </w:tabs>
        <w:autoSpaceDE w:val="0"/>
        <w:autoSpaceDN w:val="0"/>
        <w:spacing w:before="122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прийняття судом рішення про припинення</w:t>
      </w:r>
      <w:r w:rsidRPr="0058218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співробітництва.</w:t>
      </w:r>
    </w:p>
    <w:p w:rsidR="00E817DB" w:rsidRPr="00582182" w:rsidRDefault="00E817DB" w:rsidP="00E817DB">
      <w:pPr>
        <w:widowControl w:val="0"/>
        <w:numPr>
          <w:ilvl w:val="1"/>
          <w:numId w:val="2"/>
        </w:numPr>
        <w:tabs>
          <w:tab w:val="left" w:pos="918"/>
        </w:tabs>
        <w:autoSpaceDE w:val="0"/>
        <w:autoSpaceDN w:val="0"/>
        <w:spacing w:before="119" w:line="240" w:lineRule="auto"/>
        <w:ind w:right="449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Припинення співробітництва здійснюється за згодою Сторін в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</w:t>
      </w:r>
      <w:r w:rsidRPr="00582182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послуг.</w:t>
      </w:r>
    </w:p>
    <w:p w:rsidR="00E817DB" w:rsidRPr="00582182" w:rsidRDefault="00E817DB" w:rsidP="00E817DB">
      <w:pPr>
        <w:widowControl w:val="0"/>
        <w:numPr>
          <w:ilvl w:val="1"/>
          <w:numId w:val="2"/>
        </w:numPr>
        <w:tabs>
          <w:tab w:val="left" w:pos="851"/>
          <w:tab w:val="left" w:pos="2999"/>
        </w:tabs>
        <w:autoSpaceDE w:val="0"/>
        <w:autoSpaceDN w:val="0"/>
        <w:spacing w:before="121" w:line="240" w:lineRule="auto"/>
        <w:ind w:right="455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Припинення співробітництва Сторони оформляють відповідним договором у кількості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3</w:t>
      </w:r>
      <w:r w:rsidRPr="0058218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примірників, кожен з яких має однакову юридичну</w:t>
      </w:r>
      <w:r w:rsidRPr="00582182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силу.</w:t>
      </w:r>
    </w:p>
    <w:p w:rsidR="00E817DB" w:rsidRDefault="00E817DB" w:rsidP="00E817DB">
      <w:pPr>
        <w:widowControl w:val="0"/>
        <w:tabs>
          <w:tab w:val="left" w:pos="9072"/>
        </w:tabs>
        <w:autoSpaceDE w:val="0"/>
        <w:autoSpaceDN w:val="0"/>
        <w:spacing w:line="298" w:lineRule="exact"/>
        <w:ind w:left="312" w:right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Один примірник договору про</w:t>
      </w:r>
      <w:r w:rsidRPr="00582182">
        <w:rPr>
          <w:rFonts w:ascii="Times New Roman" w:eastAsia="Times New Roman" w:hAnsi="Times New Roman" w:cs="Times New Roman"/>
          <w:spacing w:val="-19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припинення співробітництва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Новомажарівська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сільська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надсилає </w:t>
      </w:r>
      <w:proofErr w:type="spellStart"/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Мінрегіону</w:t>
      </w:r>
      <w:proofErr w:type="spellEnd"/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упродовж 10 робочих днів після підписання його Сторонами.</w:t>
      </w:r>
    </w:p>
    <w:p w:rsidR="00E817DB" w:rsidRPr="008A38AE" w:rsidRDefault="00E817DB" w:rsidP="00E817DB">
      <w:pPr>
        <w:widowControl w:val="0"/>
        <w:tabs>
          <w:tab w:val="left" w:pos="284"/>
        </w:tabs>
        <w:autoSpaceDE w:val="0"/>
        <w:autoSpaceDN w:val="0"/>
        <w:spacing w:before="128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8A38AE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6.</w:t>
      </w:r>
      <w:r w:rsidRPr="008A38AE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ab/>
        <w:t>ВІДПОВІДАЛЬНІСТЬ СТОРІН ТА ПОРЯДОК РОЗВ’ЯЗАННЯ СПОРІВ</w:t>
      </w:r>
    </w:p>
    <w:p w:rsidR="00E817DB" w:rsidRPr="00582182" w:rsidRDefault="00E817DB" w:rsidP="00E817DB">
      <w:pPr>
        <w:widowControl w:val="0"/>
        <w:numPr>
          <w:ilvl w:val="1"/>
          <w:numId w:val="1"/>
        </w:numPr>
        <w:tabs>
          <w:tab w:val="left" w:pos="848"/>
        </w:tabs>
        <w:autoSpaceDE w:val="0"/>
        <w:autoSpaceDN w:val="0"/>
        <w:spacing w:before="114" w:line="240" w:lineRule="auto"/>
        <w:ind w:right="455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Усі спори, що виникають між Сторонами з приводу виконання умов цього Договору або пов’язані із ним, вирішуються шляхом переговорів між Сторонами, а у випадку недосягнення згоди між ними − у судовому</w:t>
      </w:r>
      <w:r w:rsidRPr="00582182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порядку.</w:t>
      </w:r>
    </w:p>
    <w:p w:rsidR="00E817DB" w:rsidRPr="00582182" w:rsidRDefault="00E817DB" w:rsidP="00E817DB">
      <w:pPr>
        <w:widowControl w:val="0"/>
        <w:numPr>
          <w:ilvl w:val="1"/>
          <w:numId w:val="1"/>
        </w:numPr>
        <w:tabs>
          <w:tab w:val="left" w:pos="865"/>
        </w:tabs>
        <w:autoSpaceDE w:val="0"/>
        <w:autoSpaceDN w:val="0"/>
        <w:spacing w:before="118" w:line="240" w:lineRule="auto"/>
        <w:ind w:right="46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Сторони несуть відповідальність одна перед одною відповідно до чинного законодавства України.</w:t>
      </w:r>
    </w:p>
    <w:p w:rsidR="00E817DB" w:rsidRPr="00582182" w:rsidRDefault="00E817DB" w:rsidP="00E817DB">
      <w:pPr>
        <w:widowControl w:val="0"/>
        <w:numPr>
          <w:ilvl w:val="1"/>
          <w:numId w:val="1"/>
        </w:numPr>
        <w:tabs>
          <w:tab w:val="left" w:pos="849"/>
        </w:tabs>
        <w:autoSpaceDE w:val="0"/>
        <w:autoSpaceDN w:val="0"/>
        <w:spacing w:before="122" w:line="240" w:lineRule="auto"/>
        <w:ind w:right="46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Сторона звільняється від відповідальності за порушення зобов’язань за цим Договором, якщо вона доведе, що таке порушення сталося внаслідок дії непереборної сили або</w:t>
      </w:r>
      <w:r w:rsidRPr="0058218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випадку.</w:t>
      </w:r>
    </w:p>
    <w:p w:rsidR="00E817DB" w:rsidRPr="00582182" w:rsidRDefault="00E817DB" w:rsidP="00E817DB">
      <w:pPr>
        <w:widowControl w:val="0"/>
        <w:numPr>
          <w:ilvl w:val="1"/>
          <w:numId w:val="1"/>
        </w:numPr>
        <w:tabs>
          <w:tab w:val="left" w:pos="803"/>
          <w:tab w:val="left" w:pos="3450"/>
        </w:tabs>
        <w:autoSpaceDE w:val="0"/>
        <w:autoSpaceDN w:val="0"/>
        <w:spacing w:before="119" w:line="240" w:lineRule="auto"/>
        <w:ind w:right="45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У разі виникнення обставин, зазначених у пункті 6.3 цього Договору, Сторона, яка не може виконати зобов'язання, передбачені цим Договором, повідомляє іншу Сторону про настання, прогнозований термін дії та припинення вищевказаних обставин</w:t>
      </w:r>
      <w:r w:rsidRPr="0058218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Pr="00582182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пізніше 5 робочих днів з дати їх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настання і припинення. Неповідомлення</w:t>
      </w:r>
      <w:r w:rsidRPr="00582182">
        <w:rPr>
          <w:rFonts w:ascii="Times New Roman" w:eastAsia="Times New Roman" w:hAnsi="Times New Roman" w:cs="Times New Roman"/>
          <w:spacing w:val="-25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або</w:t>
      </w:r>
    </w:p>
    <w:p w:rsidR="00E817DB" w:rsidRPr="008A38AE" w:rsidRDefault="00E817DB" w:rsidP="00E817DB">
      <w:pPr>
        <w:widowControl w:val="0"/>
        <w:autoSpaceDE w:val="0"/>
        <w:autoSpaceDN w:val="0"/>
        <w:spacing w:line="240" w:lineRule="auto"/>
        <w:ind w:left="312" w:right="45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несвоєчасне повідомлення позбавляє Сторону права на звільнення від виконання своїх зобов'язань у зв’язку із виникненням обставин, зазначених у пункті 6.3 цього Договору</w:t>
      </w:r>
      <w:r w:rsidRPr="008A38AE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E817DB" w:rsidRPr="008A38AE" w:rsidRDefault="00E817DB" w:rsidP="00E817DB">
      <w:pPr>
        <w:widowControl w:val="0"/>
        <w:tabs>
          <w:tab w:val="left" w:pos="284"/>
        </w:tabs>
        <w:autoSpaceDE w:val="0"/>
        <w:autoSpaceDN w:val="0"/>
        <w:spacing w:before="128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8A38AE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7.</w:t>
      </w:r>
      <w:r w:rsidRPr="008A38AE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ab/>
        <w:t>ПРИКІНЦЕВІ ПОЛОЖЕННЯ</w:t>
      </w:r>
    </w:p>
    <w:p w:rsidR="00E817DB" w:rsidRPr="00582182" w:rsidRDefault="00E817DB" w:rsidP="00E817DB">
      <w:pPr>
        <w:widowControl w:val="0"/>
        <w:tabs>
          <w:tab w:val="left" w:pos="798"/>
        </w:tabs>
        <w:autoSpaceDE w:val="0"/>
        <w:autoSpaceDN w:val="0"/>
        <w:spacing w:before="114" w:line="240" w:lineRule="auto"/>
        <w:ind w:left="312" w:right="45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7.1.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Усі правовідносини, що виникають у зв’язку з виконанням цього Договору і не врегульовані ним, регулюються нормами чинного законодавства</w:t>
      </w:r>
      <w:r w:rsidRPr="00582182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України.</w:t>
      </w:r>
    </w:p>
    <w:p w:rsidR="00E817DB" w:rsidRPr="00582182" w:rsidRDefault="00E817DB" w:rsidP="00E817DB">
      <w:pPr>
        <w:widowControl w:val="0"/>
        <w:tabs>
          <w:tab w:val="left" w:pos="781"/>
          <w:tab w:val="left" w:pos="4926"/>
          <w:tab w:val="left" w:pos="8493"/>
        </w:tabs>
        <w:autoSpaceDE w:val="0"/>
        <w:autoSpaceDN w:val="0"/>
        <w:spacing w:before="120" w:line="240" w:lineRule="auto"/>
        <w:ind w:left="312" w:right="4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7.2.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Цей Договір</w:t>
      </w:r>
      <w:r w:rsidRPr="00582182">
        <w:rPr>
          <w:rFonts w:ascii="Times New Roman" w:eastAsia="Times New Roman" w:hAnsi="Times New Roman" w:cs="Times New Roman"/>
          <w:spacing w:val="25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укладений</w:t>
      </w:r>
      <w:r w:rsidRPr="00582182">
        <w:rPr>
          <w:rFonts w:ascii="Times New Roman" w:eastAsia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6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аркушах у</w:t>
      </w:r>
      <w:r w:rsidRPr="00582182">
        <w:rPr>
          <w:rFonts w:ascii="Times New Roman" w:eastAsia="Times New Roman" w:hAnsi="Times New Roman" w:cs="Times New Roman"/>
          <w:spacing w:val="27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кількості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примірників, з розрахунку по одному примірнику для кожної із Сторін та один примірник для </w:t>
      </w:r>
      <w:proofErr w:type="spellStart"/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Мінрегіону</w:t>
      </w:r>
      <w:proofErr w:type="spellEnd"/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, які мають однакову юридичну силу.</w:t>
      </w:r>
    </w:p>
    <w:p w:rsidR="000C6290" w:rsidRDefault="00E817DB" w:rsidP="000C6290">
      <w:pPr>
        <w:widowControl w:val="0"/>
        <w:tabs>
          <w:tab w:val="left" w:pos="767"/>
        </w:tabs>
        <w:autoSpaceDE w:val="0"/>
        <w:autoSpaceDN w:val="0"/>
        <w:spacing w:before="119" w:line="240" w:lineRule="auto"/>
        <w:ind w:left="3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7.3.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У разі перемоги</w:t>
      </w:r>
      <w:r w:rsidR="000C62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обласному конкурсі міні-проектів розвитку територіальних громад </w:t>
      </w:r>
      <w:r w:rsidR="000C6290">
        <w:rPr>
          <w:rFonts w:ascii="Times New Roman" w:hAnsi="Times New Roman" w:cs="Times New Roman"/>
          <w:sz w:val="28"/>
          <w:szCs w:val="28"/>
          <w:lang w:val="uk-UA"/>
        </w:rPr>
        <w:t xml:space="preserve">«Разом у майбутнє» проекту </w:t>
      </w:r>
      <w:r w:rsidR="000C6290" w:rsidRPr="009541A5">
        <w:rPr>
          <w:rFonts w:ascii="Times New Roman" w:hAnsi="Times New Roman" w:cs="Times New Roman"/>
          <w:sz w:val="28"/>
          <w:szCs w:val="28"/>
          <w:lang w:val="uk-UA" w:eastAsia="it-IT"/>
        </w:rPr>
        <w:t>«</w:t>
      </w:r>
      <w:proofErr w:type="spellStart"/>
      <w:r w:rsidR="000C6290" w:rsidRPr="009541A5">
        <w:rPr>
          <w:rFonts w:ascii="Times New Roman" w:hAnsi="Times New Roman" w:cs="Times New Roman"/>
          <w:sz w:val="28"/>
          <w:szCs w:val="28"/>
          <w:lang w:eastAsia="it-IT"/>
        </w:rPr>
        <w:t>Капітальний</w:t>
      </w:r>
      <w:proofErr w:type="spellEnd"/>
      <w:r w:rsidR="000C6290" w:rsidRPr="009541A5">
        <w:rPr>
          <w:rFonts w:ascii="Times New Roman" w:hAnsi="Times New Roman" w:cs="Times New Roman"/>
          <w:sz w:val="28"/>
          <w:szCs w:val="28"/>
          <w:lang w:eastAsia="it-IT"/>
        </w:rPr>
        <w:t xml:space="preserve"> ремонт </w:t>
      </w:r>
      <w:r w:rsidR="000C6290" w:rsidRPr="009541A5">
        <w:rPr>
          <w:rFonts w:ascii="Times New Roman" w:hAnsi="Times New Roman" w:cs="Times New Roman"/>
          <w:sz w:val="28"/>
          <w:szCs w:val="28"/>
          <w:lang w:val="uk-UA" w:eastAsia="it-IT"/>
        </w:rPr>
        <w:t>спортивного залу</w:t>
      </w:r>
      <w:r w:rsidR="000C6290" w:rsidRPr="009541A5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="000C6290" w:rsidRPr="009541A5">
        <w:rPr>
          <w:rFonts w:ascii="Times New Roman" w:hAnsi="Times New Roman" w:cs="Times New Roman"/>
          <w:sz w:val="28"/>
          <w:szCs w:val="28"/>
          <w:lang w:eastAsia="it-IT"/>
        </w:rPr>
        <w:t>Новомажарівського</w:t>
      </w:r>
      <w:proofErr w:type="spellEnd"/>
      <w:r w:rsidR="000C6290" w:rsidRPr="009541A5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="000C6290" w:rsidRPr="009541A5">
        <w:rPr>
          <w:rFonts w:ascii="Times New Roman" w:hAnsi="Times New Roman" w:cs="Times New Roman"/>
          <w:sz w:val="28"/>
          <w:szCs w:val="28"/>
          <w:lang w:eastAsia="it-IT"/>
        </w:rPr>
        <w:t>Будинку</w:t>
      </w:r>
      <w:proofErr w:type="spellEnd"/>
      <w:r w:rsidR="000C6290" w:rsidRPr="009541A5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="000C6290" w:rsidRPr="009541A5">
        <w:rPr>
          <w:rFonts w:ascii="Times New Roman" w:hAnsi="Times New Roman" w:cs="Times New Roman"/>
          <w:sz w:val="28"/>
          <w:szCs w:val="28"/>
          <w:lang w:eastAsia="it-IT"/>
        </w:rPr>
        <w:t>культури</w:t>
      </w:r>
      <w:proofErr w:type="spellEnd"/>
      <w:r w:rsidR="000C6290" w:rsidRPr="009541A5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="000C6290" w:rsidRPr="009541A5">
        <w:rPr>
          <w:rFonts w:ascii="Times New Roman" w:hAnsi="Times New Roman" w:cs="Times New Roman"/>
          <w:sz w:val="28"/>
          <w:szCs w:val="28"/>
          <w:lang w:val="uk-UA" w:eastAsia="it-IT"/>
        </w:rPr>
        <w:t>Новомажарівської</w:t>
      </w:r>
      <w:proofErr w:type="spellEnd"/>
      <w:r w:rsidR="000C6290" w:rsidRPr="009541A5">
        <w:rPr>
          <w:rFonts w:ascii="Times New Roman" w:hAnsi="Times New Roman" w:cs="Times New Roman"/>
          <w:sz w:val="28"/>
          <w:szCs w:val="28"/>
          <w:lang w:val="uk-UA" w:eastAsia="it-IT"/>
        </w:rPr>
        <w:t xml:space="preserve"> сільської ради»</w:t>
      </w:r>
    </w:p>
    <w:p w:rsidR="00E817DB" w:rsidRPr="00582182" w:rsidRDefault="00E817DB" w:rsidP="00E817DB">
      <w:pPr>
        <w:widowControl w:val="0"/>
        <w:tabs>
          <w:tab w:val="left" w:pos="973"/>
          <w:tab w:val="left" w:pos="5711"/>
        </w:tabs>
        <w:autoSpaceDE w:val="0"/>
        <w:autoSpaceDN w:val="0"/>
        <w:spacing w:before="123" w:line="299" w:lineRule="exact"/>
        <w:ind w:left="312" w:right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 </w:t>
      </w:r>
      <w:r w:rsidRPr="00582182">
        <w:rPr>
          <w:rFonts w:ascii="Times New Roman" w:eastAsia="Times New Roman" w:hAnsi="Times New Roman" w:cs="Times New Roman"/>
          <w:w w:val="99"/>
          <w:sz w:val="28"/>
          <w:szCs w:val="28"/>
          <w:lang w:val="uk-UA"/>
        </w:rPr>
        <w:t xml:space="preserve">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Новомажарівська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сільська </w:t>
      </w:r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рада надсилає один примірник цього Договору до </w:t>
      </w:r>
      <w:proofErr w:type="spellStart"/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>Мінрегіону</w:t>
      </w:r>
      <w:proofErr w:type="spellEnd"/>
      <w:r w:rsidRPr="00582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внесення його до реєстру про співробітництво територіальних громад упродовж 10 робочих днів після </w:t>
      </w:r>
      <w:r w:rsidR="000C6290">
        <w:rPr>
          <w:rFonts w:ascii="Times New Roman" w:eastAsia="Times New Roman" w:hAnsi="Times New Roman" w:cs="Times New Roman"/>
          <w:sz w:val="28"/>
          <w:szCs w:val="28"/>
          <w:lang w:val="uk-UA"/>
        </w:rPr>
        <w:t>оголошення результатів конкурсу.</w:t>
      </w:r>
    </w:p>
    <w:p w:rsidR="00E817DB" w:rsidRDefault="00E817DB" w:rsidP="00E817DB">
      <w:pPr>
        <w:widowControl w:val="0"/>
        <w:tabs>
          <w:tab w:val="left" w:pos="284"/>
        </w:tabs>
        <w:autoSpaceDE w:val="0"/>
        <w:autoSpaceDN w:val="0"/>
        <w:spacing w:before="128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8A38AE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8.</w:t>
      </w:r>
      <w:r w:rsidRPr="008A38AE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ab/>
        <w:t>ЮРИДИЧНІ АДРЕСИ, БАНКІВСЬКІ РЕКВІЗИТИ ТА ПІДПИСИ СТОРІН</w:t>
      </w:r>
    </w:p>
    <w:p w:rsidR="00E817DB" w:rsidRDefault="00E817DB" w:rsidP="00E817DB">
      <w:pPr>
        <w:widowControl w:val="0"/>
        <w:tabs>
          <w:tab w:val="left" w:pos="284"/>
        </w:tabs>
        <w:autoSpaceDE w:val="0"/>
        <w:autoSpaceDN w:val="0"/>
        <w:spacing w:before="128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</w:p>
    <w:p w:rsidR="00E817DB" w:rsidRPr="004226CB" w:rsidRDefault="00E817DB" w:rsidP="00E817DB">
      <w:pPr>
        <w:widowControl w:val="0"/>
        <w:tabs>
          <w:tab w:val="left" w:pos="284"/>
        </w:tabs>
        <w:autoSpaceDE w:val="0"/>
        <w:autoSpaceDN w:val="0"/>
        <w:spacing w:before="128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            Сторона  1                                                                       Сторона 2</w:t>
      </w:r>
    </w:p>
    <w:p w:rsidR="00E817DB" w:rsidRPr="008A38AE" w:rsidRDefault="00E817DB" w:rsidP="00E817DB">
      <w:pPr>
        <w:widowControl w:val="0"/>
        <w:autoSpaceDE w:val="0"/>
        <w:autoSpaceDN w:val="0"/>
        <w:spacing w:before="9" w:line="240" w:lineRule="auto"/>
        <w:rPr>
          <w:rFonts w:ascii="Times New Roman" w:eastAsia="Times New Roman" w:hAnsi="Times New Roman" w:cs="Times New Roman"/>
          <w:b/>
          <w:sz w:val="10"/>
          <w:szCs w:val="26"/>
          <w:lang w:val="uk-UA"/>
        </w:rPr>
      </w:pPr>
    </w:p>
    <w:tbl>
      <w:tblPr>
        <w:tblStyle w:val="TableNormal1"/>
        <w:tblW w:w="20584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10292"/>
        <w:gridCol w:w="10292"/>
      </w:tblGrid>
      <w:tr w:rsidR="00E817DB" w:rsidRPr="008A38AE" w:rsidTr="00646789">
        <w:trPr>
          <w:trHeight w:val="2382"/>
        </w:trPr>
        <w:tc>
          <w:tcPr>
            <w:tcW w:w="5103" w:type="dxa"/>
          </w:tcPr>
          <w:p w:rsidR="00E817DB" w:rsidRDefault="00E817DB" w:rsidP="00646789">
            <w:pPr>
              <w:spacing w:before="121" w:line="279" w:lineRule="exact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uk-UA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lang w:val="uk-UA"/>
              </w:rPr>
              <w:t>Новомажарівська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lang w:val="uk-UA"/>
              </w:rPr>
              <w:t xml:space="preserve"> сільська рада                       </w:t>
            </w:r>
            <w:r w:rsidR="000C6290">
              <w:rPr>
                <w:rFonts w:ascii="Times New Roman" w:eastAsia="Times New Roman" w:hAnsi="Times New Roman" w:cs="Times New Roman"/>
                <w:sz w:val="26"/>
                <w:lang w:val="uk-UA"/>
              </w:rPr>
              <w:t xml:space="preserve">      </w:t>
            </w:r>
            <w:proofErr w:type="spellStart"/>
            <w:r w:rsidR="000C6290">
              <w:rPr>
                <w:rFonts w:ascii="Times New Roman" w:eastAsia="Times New Roman" w:hAnsi="Times New Roman" w:cs="Times New Roman"/>
                <w:sz w:val="26"/>
                <w:lang w:val="uk-UA"/>
              </w:rPr>
              <w:t>Зачепилівська</w:t>
            </w:r>
            <w:proofErr w:type="spellEnd"/>
            <w:r w:rsidR="000C6290">
              <w:rPr>
                <w:rFonts w:ascii="Times New Roman" w:eastAsia="Times New Roman" w:hAnsi="Times New Roman" w:cs="Times New Roman"/>
                <w:sz w:val="26"/>
                <w:lang w:val="uk-UA"/>
              </w:rPr>
              <w:t xml:space="preserve"> селищн</w:t>
            </w:r>
            <w:r>
              <w:rPr>
                <w:rFonts w:ascii="Times New Roman" w:eastAsia="Times New Roman" w:hAnsi="Times New Roman" w:cs="Times New Roman"/>
                <w:sz w:val="26"/>
                <w:lang w:val="uk-UA"/>
              </w:rPr>
              <w:t>а рада</w:t>
            </w:r>
          </w:p>
          <w:p w:rsidR="00E817DB" w:rsidRDefault="00E817DB" w:rsidP="00646789">
            <w:pPr>
              <w:spacing w:before="121" w:line="279" w:lineRule="exact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uk-UA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lang w:val="uk-UA"/>
              </w:rPr>
              <w:t>Зачепилівського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lang w:val="uk-UA"/>
              </w:rPr>
              <w:t xml:space="preserve"> району                     </w:t>
            </w:r>
            <w:r w:rsidR="000C6290">
              <w:rPr>
                <w:rFonts w:ascii="Times New Roman" w:eastAsia="Times New Roman" w:hAnsi="Times New Roman" w:cs="Times New Roman"/>
                <w:sz w:val="26"/>
                <w:lang w:val="uk-UA"/>
              </w:rPr>
              <w:t xml:space="preserve">                       </w:t>
            </w:r>
            <w:proofErr w:type="spellStart"/>
            <w:r w:rsidR="000C6290">
              <w:rPr>
                <w:rFonts w:ascii="Times New Roman" w:eastAsia="Times New Roman" w:hAnsi="Times New Roman" w:cs="Times New Roman"/>
                <w:sz w:val="26"/>
                <w:lang w:val="uk-UA"/>
              </w:rPr>
              <w:t>Зачепилів</w:t>
            </w:r>
            <w:r>
              <w:rPr>
                <w:rFonts w:ascii="Times New Roman" w:eastAsia="Times New Roman" w:hAnsi="Times New Roman" w:cs="Times New Roman"/>
                <w:sz w:val="26"/>
                <w:lang w:val="uk-UA"/>
              </w:rPr>
              <w:t>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lang w:val="uk-UA"/>
              </w:rPr>
              <w:t xml:space="preserve"> району</w:t>
            </w:r>
          </w:p>
          <w:p w:rsidR="00E817DB" w:rsidRDefault="00E817DB" w:rsidP="00646789">
            <w:pPr>
              <w:spacing w:before="121" w:line="279" w:lineRule="exact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E817DB" w:rsidRPr="008A38AE" w:rsidRDefault="00E817DB" w:rsidP="00646789">
            <w:pPr>
              <w:spacing w:before="121" w:line="279" w:lineRule="exact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uk-UA"/>
              </w:rPr>
              <w:t xml:space="preserve">     Сільський голова  ______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lang w:val="uk-UA"/>
              </w:rPr>
              <w:t>О.Г</w:t>
            </w:r>
            <w:r w:rsidR="000C6290">
              <w:rPr>
                <w:rFonts w:ascii="Times New Roman" w:eastAsia="Times New Roman" w:hAnsi="Times New Roman" w:cs="Times New Roman"/>
                <w:sz w:val="26"/>
                <w:lang w:val="uk-UA"/>
              </w:rPr>
              <w:t>.Охрій</w:t>
            </w:r>
            <w:proofErr w:type="spellEnd"/>
            <w:r w:rsidR="000C6290">
              <w:rPr>
                <w:rFonts w:ascii="Times New Roman" w:eastAsia="Times New Roman" w:hAnsi="Times New Roman" w:cs="Times New Roman"/>
                <w:sz w:val="26"/>
                <w:lang w:val="uk-UA"/>
              </w:rPr>
              <w:t xml:space="preserve">                   Селищний голова ______ Ю.В.Кривенко</w:t>
            </w:r>
          </w:p>
        </w:tc>
        <w:tc>
          <w:tcPr>
            <w:tcW w:w="5103" w:type="dxa"/>
          </w:tcPr>
          <w:p w:rsidR="00E817DB" w:rsidRDefault="00E817DB" w:rsidP="00646789">
            <w:pPr>
              <w:spacing w:before="121" w:line="279" w:lineRule="exact"/>
              <w:ind w:left="1035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lang w:val="uk-UA"/>
              </w:rPr>
              <w:t>Великобучківська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lang w:val="uk-UA"/>
              </w:rPr>
              <w:t xml:space="preserve"> сільська рада</w:t>
            </w:r>
          </w:p>
          <w:p w:rsidR="00E817DB" w:rsidRDefault="00E817DB" w:rsidP="00646789">
            <w:pPr>
              <w:spacing w:before="121" w:line="279" w:lineRule="exact"/>
              <w:ind w:left="1035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uk-UA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lang w:val="uk-UA"/>
              </w:rPr>
              <w:t>Сахновщинського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lang w:val="uk-UA"/>
              </w:rPr>
              <w:t xml:space="preserve"> району</w:t>
            </w:r>
          </w:p>
          <w:p w:rsidR="00E817DB" w:rsidRDefault="00E817DB" w:rsidP="00646789">
            <w:pPr>
              <w:spacing w:before="121" w:line="279" w:lineRule="exact"/>
              <w:ind w:left="1035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E817DB" w:rsidRDefault="00E817DB" w:rsidP="00646789">
            <w:pPr>
              <w:spacing w:before="121" w:line="279" w:lineRule="exact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uk-UA"/>
              </w:rPr>
              <w:t xml:space="preserve">             Сільський голова ______ С.Л.Роговий</w:t>
            </w:r>
          </w:p>
          <w:p w:rsidR="00E817DB" w:rsidRPr="008A38AE" w:rsidRDefault="00E817DB" w:rsidP="00646789">
            <w:pPr>
              <w:spacing w:before="121" w:line="279" w:lineRule="exact"/>
              <w:ind w:left="1035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</w:tc>
      </w:tr>
    </w:tbl>
    <w:p w:rsidR="00873E67" w:rsidRPr="00E817DB" w:rsidRDefault="00873E67"/>
    <w:sectPr w:rsidR="00873E67" w:rsidRPr="00E817DB" w:rsidSect="00E817DB">
      <w:pgSz w:w="12240" w:h="15840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5C88"/>
    <w:multiLevelType w:val="multilevel"/>
    <w:tmpl w:val="C1988E32"/>
    <w:lvl w:ilvl="0">
      <w:start w:val="1"/>
      <w:numFmt w:val="decimal"/>
      <w:lvlText w:val="%1"/>
      <w:lvlJc w:val="left"/>
      <w:pPr>
        <w:ind w:left="312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9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337" w:hanging="495"/>
      </w:pPr>
      <w:rPr>
        <w:rFonts w:hint="default"/>
      </w:rPr>
    </w:lvl>
    <w:lvl w:ilvl="3">
      <w:numFmt w:val="bullet"/>
      <w:lvlText w:val="•"/>
      <w:lvlJc w:val="left"/>
      <w:pPr>
        <w:ind w:left="3345" w:hanging="495"/>
      </w:pPr>
      <w:rPr>
        <w:rFonts w:hint="default"/>
      </w:rPr>
    </w:lvl>
    <w:lvl w:ilvl="4">
      <w:numFmt w:val="bullet"/>
      <w:lvlText w:val="•"/>
      <w:lvlJc w:val="left"/>
      <w:pPr>
        <w:ind w:left="4354" w:hanging="495"/>
      </w:pPr>
      <w:rPr>
        <w:rFonts w:hint="default"/>
      </w:rPr>
    </w:lvl>
    <w:lvl w:ilvl="5">
      <w:numFmt w:val="bullet"/>
      <w:lvlText w:val="•"/>
      <w:lvlJc w:val="left"/>
      <w:pPr>
        <w:ind w:left="5363" w:hanging="495"/>
      </w:pPr>
      <w:rPr>
        <w:rFonts w:hint="default"/>
      </w:rPr>
    </w:lvl>
    <w:lvl w:ilvl="6">
      <w:numFmt w:val="bullet"/>
      <w:lvlText w:val="•"/>
      <w:lvlJc w:val="left"/>
      <w:pPr>
        <w:ind w:left="6371" w:hanging="495"/>
      </w:pPr>
      <w:rPr>
        <w:rFonts w:hint="default"/>
      </w:rPr>
    </w:lvl>
    <w:lvl w:ilvl="7">
      <w:numFmt w:val="bullet"/>
      <w:lvlText w:val="•"/>
      <w:lvlJc w:val="left"/>
      <w:pPr>
        <w:ind w:left="7380" w:hanging="495"/>
      </w:pPr>
      <w:rPr>
        <w:rFonts w:hint="default"/>
      </w:rPr>
    </w:lvl>
    <w:lvl w:ilvl="8">
      <w:numFmt w:val="bullet"/>
      <w:lvlText w:val="•"/>
      <w:lvlJc w:val="left"/>
      <w:pPr>
        <w:ind w:left="8389" w:hanging="495"/>
      </w:pPr>
      <w:rPr>
        <w:rFonts w:hint="default"/>
      </w:rPr>
    </w:lvl>
  </w:abstractNum>
  <w:abstractNum w:abstractNumId="1" w15:restartNumberingAfterBreak="0">
    <w:nsid w:val="223044F5"/>
    <w:multiLevelType w:val="multilevel"/>
    <w:tmpl w:val="2F4845B2"/>
    <w:lvl w:ilvl="0">
      <w:start w:val="6"/>
      <w:numFmt w:val="decimal"/>
      <w:lvlText w:val="%1"/>
      <w:lvlJc w:val="left"/>
      <w:pPr>
        <w:ind w:left="312" w:hanging="5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53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337" w:hanging="535"/>
      </w:pPr>
      <w:rPr>
        <w:rFonts w:hint="default"/>
      </w:rPr>
    </w:lvl>
    <w:lvl w:ilvl="3">
      <w:numFmt w:val="bullet"/>
      <w:lvlText w:val="•"/>
      <w:lvlJc w:val="left"/>
      <w:pPr>
        <w:ind w:left="3345" w:hanging="535"/>
      </w:pPr>
      <w:rPr>
        <w:rFonts w:hint="default"/>
      </w:rPr>
    </w:lvl>
    <w:lvl w:ilvl="4">
      <w:numFmt w:val="bullet"/>
      <w:lvlText w:val="•"/>
      <w:lvlJc w:val="left"/>
      <w:pPr>
        <w:ind w:left="4354" w:hanging="535"/>
      </w:pPr>
      <w:rPr>
        <w:rFonts w:hint="default"/>
      </w:rPr>
    </w:lvl>
    <w:lvl w:ilvl="5">
      <w:numFmt w:val="bullet"/>
      <w:lvlText w:val="•"/>
      <w:lvlJc w:val="left"/>
      <w:pPr>
        <w:ind w:left="5363" w:hanging="535"/>
      </w:pPr>
      <w:rPr>
        <w:rFonts w:hint="default"/>
      </w:rPr>
    </w:lvl>
    <w:lvl w:ilvl="6">
      <w:numFmt w:val="bullet"/>
      <w:lvlText w:val="•"/>
      <w:lvlJc w:val="left"/>
      <w:pPr>
        <w:ind w:left="6371" w:hanging="535"/>
      </w:pPr>
      <w:rPr>
        <w:rFonts w:hint="default"/>
      </w:rPr>
    </w:lvl>
    <w:lvl w:ilvl="7">
      <w:numFmt w:val="bullet"/>
      <w:lvlText w:val="•"/>
      <w:lvlJc w:val="left"/>
      <w:pPr>
        <w:ind w:left="7380" w:hanging="535"/>
      </w:pPr>
      <w:rPr>
        <w:rFonts w:hint="default"/>
      </w:rPr>
    </w:lvl>
    <w:lvl w:ilvl="8">
      <w:numFmt w:val="bullet"/>
      <w:lvlText w:val="•"/>
      <w:lvlJc w:val="left"/>
      <w:pPr>
        <w:ind w:left="8389" w:hanging="535"/>
      </w:pPr>
      <w:rPr>
        <w:rFonts w:hint="default"/>
      </w:rPr>
    </w:lvl>
  </w:abstractNum>
  <w:abstractNum w:abstractNumId="2" w15:restartNumberingAfterBreak="0">
    <w:nsid w:val="27D9621D"/>
    <w:multiLevelType w:val="multilevel"/>
    <w:tmpl w:val="FBC08D1C"/>
    <w:lvl w:ilvl="0">
      <w:start w:val="3"/>
      <w:numFmt w:val="decimal"/>
      <w:lvlText w:val="%1"/>
      <w:lvlJc w:val="left"/>
      <w:pPr>
        <w:ind w:left="766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831" w:hanging="454"/>
      </w:pPr>
      <w:rPr>
        <w:rFonts w:hint="default"/>
      </w:rPr>
    </w:lvl>
    <w:lvl w:ilvl="3">
      <w:numFmt w:val="bullet"/>
      <w:lvlText w:val="•"/>
      <w:lvlJc w:val="left"/>
      <w:pPr>
        <w:ind w:left="2903" w:hanging="454"/>
      </w:pPr>
      <w:rPr>
        <w:rFonts w:hint="default"/>
      </w:rPr>
    </w:lvl>
    <w:lvl w:ilvl="4">
      <w:numFmt w:val="bullet"/>
      <w:lvlText w:val="•"/>
      <w:lvlJc w:val="left"/>
      <w:pPr>
        <w:ind w:left="3975" w:hanging="454"/>
      </w:pPr>
      <w:rPr>
        <w:rFonts w:hint="default"/>
      </w:rPr>
    </w:lvl>
    <w:lvl w:ilvl="5">
      <w:numFmt w:val="bullet"/>
      <w:lvlText w:val="•"/>
      <w:lvlJc w:val="left"/>
      <w:pPr>
        <w:ind w:left="5047" w:hanging="454"/>
      </w:pPr>
      <w:rPr>
        <w:rFonts w:hint="default"/>
      </w:rPr>
    </w:lvl>
    <w:lvl w:ilvl="6">
      <w:numFmt w:val="bullet"/>
      <w:lvlText w:val="•"/>
      <w:lvlJc w:val="left"/>
      <w:pPr>
        <w:ind w:left="6119" w:hanging="454"/>
      </w:pPr>
      <w:rPr>
        <w:rFonts w:hint="default"/>
      </w:rPr>
    </w:lvl>
    <w:lvl w:ilvl="7">
      <w:numFmt w:val="bullet"/>
      <w:lvlText w:val="•"/>
      <w:lvlJc w:val="left"/>
      <w:pPr>
        <w:ind w:left="7190" w:hanging="454"/>
      </w:pPr>
      <w:rPr>
        <w:rFonts w:hint="default"/>
      </w:rPr>
    </w:lvl>
    <w:lvl w:ilvl="8">
      <w:numFmt w:val="bullet"/>
      <w:lvlText w:val="•"/>
      <w:lvlJc w:val="left"/>
      <w:pPr>
        <w:ind w:left="8262" w:hanging="454"/>
      </w:pPr>
      <w:rPr>
        <w:rFonts w:hint="default"/>
      </w:rPr>
    </w:lvl>
  </w:abstractNum>
  <w:abstractNum w:abstractNumId="3" w15:restartNumberingAfterBreak="0">
    <w:nsid w:val="2DFA0B47"/>
    <w:multiLevelType w:val="multilevel"/>
    <w:tmpl w:val="DD22ECB0"/>
    <w:lvl w:ilvl="0">
      <w:start w:val="5"/>
      <w:numFmt w:val="decimal"/>
      <w:lvlText w:val="%1"/>
      <w:lvlJc w:val="left"/>
      <w:pPr>
        <w:ind w:left="766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673" w:hanging="58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1965" w:hanging="584"/>
      </w:pPr>
      <w:rPr>
        <w:rFonts w:hint="default"/>
      </w:rPr>
    </w:lvl>
    <w:lvl w:ilvl="4">
      <w:numFmt w:val="bullet"/>
      <w:lvlText w:val="•"/>
      <w:lvlJc w:val="left"/>
      <w:pPr>
        <w:ind w:left="3171" w:hanging="584"/>
      </w:pPr>
      <w:rPr>
        <w:rFonts w:hint="default"/>
      </w:rPr>
    </w:lvl>
    <w:lvl w:ilvl="5">
      <w:numFmt w:val="bullet"/>
      <w:lvlText w:val="•"/>
      <w:lvlJc w:val="left"/>
      <w:pPr>
        <w:ind w:left="4377" w:hanging="584"/>
      </w:pPr>
      <w:rPr>
        <w:rFonts w:hint="default"/>
      </w:rPr>
    </w:lvl>
    <w:lvl w:ilvl="6">
      <w:numFmt w:val="bullet"/>
      <w:lvlText w:val="•"/>
      <w:lvlJc w:val="left"/>
      <w:pPr>
        <w:ind w:left="5583" w:hanging="584"/>
      </w:pPr>
      <w:rPr>
        <w:rFonts w:hint="default"/>
      </w:rPr>
    </w:lvl>
    <w:lvl w:ilvl="7">
      <w:numFmt w:val="bullet"/>
      <w:lvlText w:val="•"/>
      <w:lvlJc w:val="left"/>
      <w:pPr>
        <w:ind w:left="6789" w:hanging="584"/>
      </w:pPr>
      <w:rPr>
        <w:rFonts w:hint="default"/>
      </w:rPr>
    </w:lvl>
    <w:lvl w:ilvl="8">
      <w:numFmt w:val="bullet"/>
      <w:lvlText w:val="•"/>
      <w:lvlJc w:val="left"/>
      <w:pPr>
        <w:ind w:left="7994" w:hanging="584"/>
      </w:pPr>
      <w:rPr>
        <w:rFonts w:hint="default"/>
      </w:rPr>
    </w:lvl>
  </w:abstractNum>
  <w:abstractNum w:abstractNumId="4" w15:restartNumberingAfterBreak="0">
    <w:nsid w:val="3EFE62C6"/>
    <w:multiLevelType w:val="multilevel"/>
    <w:tmpl w:val="307EB7E8"/>
    <w:lvl w:ilvl="0">
      <w:start w:val="4"/>
      <w:numFmt w:val="decimal"/>
      <w:lvlText w:val="%1"/>
      <w:lvlJc w:val="left"/>
      <w:pPr>
        <w:ind w:left="312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123" w:hanging="454"/>
      </w:pPr>
      <w:rPr>
        <w:rFonts w:hint="default"/>
      </w:rPr>
    </w:lvl>
    <w:lvl w:ilvl="3">
      <w:numFmt w:val="bullet"/>
      <w:lvlText w:val="•"/>
      <w:lvlJc w:val="left"/>
      <w:pPr>
        <w:ind w:left="1525" w:hanging="454"/>
      </w:pPr>
      <w:rPr>
        <w:rFonts w:hint="default"/>
      </w:rPr>
    </w:lvl>
    <w:lvl w:ilvl="4">
      <w:numFmt w:val="bullet"/>
      <w:lvlText w:val="•"/>
      <w:lvlJc w:val="left"/>
      <w:pPr>
        <w:ind w:left="1927" w:hanging="454"/>
      </w:pPr>
      <w:rPr>
        <w:rFonts w:hint="default"/>
      </w:rPr>
    </w:lvl>
    <w:lvl w:ilvl="5">
      <w:numFmt w:val="bullet"/>
      <w:lvlText w:val="•"/>
      <w:lvlJc w:val="left"/>
      <w:pPr>
        <w:ind w:left="2329" w:hanging="454"/>
      </w:pPr>
      <w:rPr>
        <w:rFonts w:hint="default"/>
      </w:rPr>
    </w:lvl>
    <w:lvl w:ilvl="6">
      <w:numFmt w:val="bullet"/>
      <w:lvlText w:val="•"/>
      <w:lvlJc w:val="left"/>
      <w:pPr>
        <w:ind w:left="2731" w:hanging="454"/>
      </w:pPr>
      <w:rPr>
        <w:rFonts w:hint="default"/>
      </w:rPr>
    </w:lvl>
    <w:lvl w:ilvl="7">
      <w:numFmt w:val="bullet"/>
      <w:lvlText w:val="•"/>
      <w:lvlJc w:val="left"/>
      <w:pPr>
        <w:ind w:left="3133" w:hanging="454"/>
      </w:pPr>
      <w:rPr>
        <w:rFonts w:hint="default"/>
      </w:rPr>
    </w:lvl>
    <w:lvl w:ilvl="8">
      <w:numFmt w:val="bullet"/>
      <w:lvlText w:val="•"/>
      <w:lvlJc w:val="left"/>
      <w:pPr>
        <w:ind w:left="3535" w:hanging="454"/>
      </w:pPr>
      <w:rPr>
        <w:rFonts w:hint="default"/>
      </w:rPr>
    </w:lvl>
  </w:abstractNum>
  <w:abstractNum w:abstractNumId="5" w15:restartNumberingAfterBreak="0">
    <w:nsid w:val="57B16B43"/>
    <w:multiLevelType w:val="multilevel"/>
    <w:tmpl w:val="8B002146"/>
    <w:lvl w:ilvl="0">
      <w:start w:val="2"/>
      <w:numFmt w:val="decimal"/>
      <w:lvlText w:val="%1"/>
      <w:lvlJc w:val="left"/>
      <w:pPr>
        <w:ind w:left="312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1" w:hanging="49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337" w:hanging="497"/>
      </w:pPr>
      <w:rPr>
        <w:rFonts w:hint="default"/>
      </w:rPr>
    </w:lvl>
    <w:lvl w:ilvl="3">
      <w:numFmt w:val="bullet"/>
      <w:lvlText w:val="•"/>
      <w:lvlJc w:val="left"/>
      <w:pPr>
        <w:ind w:left="3345" w:hanging="497"/>
      </w:pPr>
      <w:rPr>
        <w:rFonts w:hint="default"/>
      </w:rPr>
    </w:lvl>
    <w:lvl w:ilvl="4">
      <w:numFmt w:val="bullet"/>
      <w:lvlText w:val="•"/>
      <w:lvlJc w:val="left"/>
      <w:pPr>
        <w:ind w:left="4354" w:hanging="497"/>
      </w:pPr>
      <w:rPr>
        <w:rFonts w:hint="default"/>
      </w:rPr>
    </w:lvl>
    <w:lvl w:ilvl="5">
      <w:numFmt w:val="bullet"/>
      <w:lvlText w:val="•"/>
      <w:lvlJc w:val="left"/>
      <w:pPr>
        <w:ind w:left="5363" w:hanging="497"/>
      </w:pPr>
      <w:rPr>
        <w:rFonts w:hint="default"/>
      </w:rPr>
    </w:lvl>
    <w:lvl w:ilvl="6">
      <w:numFmt w:val="bullet"/>
      <w:lvlText w:val="•"/>
      <w:lvlJc w:val="left"/>
      <w:pPr>
        <w:ind w:left="6371" w:hanging="497"/>
      </w:pPr>
      <w:rPr>
        <w:rFonts w:hint="default"/>
      </w:rPr>
    </w:lvl>
    <w:lvl w:ilvl="7">
      <w:numFmt w:val="bullet"/>
      <w:lvlText w:val="•"/>
      <w:lvlJc w:val="left"/>
      <w:pPr>
        <w:ind w:left="7380" w:hanging="497"/>
      </w:pPr>
      <w:rPr>
        <w:rFonts w:hint="default"/>
      </w:rPr>
    </w:lvl>
    <w:lvl w:ilvl="8">
      <w:numFmt w:val="bullet"/>
      <w:lvlText w:val="•"/>
      <w:lvlJc w:val="left"/>
      <w:pPr>
        <w:ind w:left="8389" w:hanging="49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DB"/>
    <w:rsid w:val="000C6290"/>
    <w:rsid w:val="006E55CD"/>
    <w:rsid w:val="00873E67"/>
    <w:rsid w:val="009541A5"/>
    <w:rsid w:val="00AD3971"/>
    <w:rsid w:val="00B73C35"/>
    <w:rsid w:val="00BE7A62"/>
    <w:rsid w:val="00E817DB"/>
    <w:rsid w:val="00F1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3F2CA-F8C5-44D8-8846-825548BB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7DB"/>
    <w:pPr>
      <w:spacing w:after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817D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E81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9541A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6641</Words>
  <Characters>3786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2</cp:revision>
  <cp:lastPrinted>2018-10-03T08:00:00Z</cp:lastPrinted>
  <dcterms:created xsi:type="dcterms:W3CDTF">2018-10-18T08:08:00Z</dcterms:created>
  <dcterms:modified xsi:type="dcterms:W3CDTF">2018-10-18T08:08:00Z</dcterms:modified>
</cp:coreProperties>
</file>