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D8" w:rsidRPr="00CB3834" w:rsidRDefault="000835D8" w:rsidP="000835D8">
      <w:pPr>
        <w:spacing w:after="0" w:line="240" w:lineRule="auto"/>
        <w:jc w:val="center"/>
        <w:rPr>
          <w:rFonts w:ascii="Times New Roman" w:hAnsi="Times New Roman"/>
          <w:sz w:val="24"/>
          <w:szCs w:val="24"/>
          <w:lang w:eastAsia="ru-RU"/>
        </w:rPr>
      </w:pPr>
      <w:r w:rsidRPr="00CB3834">
        <w:rPr>
          <w:rFonts w:ascii="Times New Roman" w:hAnsi="Times New Roman"/>
          <w:sz w:val="24"/>
          <w:szCs w:val="24"/>
          <w:lang w:eastAsia="ru-RU"/>
        </w:rPr>
        <w:t xml:space="preserve">Додаток  </w:t>
      </w:r>
    </w:p>
    <w:p w:rsidR="000835D8" w:rsidRPr="00CB3834" w:rsidRDefault="000835D8" w:rsidP="000835D8">
      <w:pPr>
        <w:spacing w:after="0" w:line="240" w:lineRule="auto"/>
        <w:jc w:val="both"/>
        <w:rPr>
          <w:rFonts w:ascii="Times New Roman" w:hAnsi="Times New Roman"/>
          <w:sz w:val="24"/>
          <w:szCs w:val="24"/>
          <w:lang w:eastAsia="ru-RU"/>
        </w:rPr>
      </w:pPr>
      <w:r w:rsidRPr="00CB3834">
        <w:rPr>
          <w:rFonts w:ascii="Times New Roman" w:hAnsi="Times New Roman"/>
          <w:sz w:val="24"/>
          <w:szCs w:val="24"/>
          <w:lang w:eastAsia="ru-RU"/>
        </w:rPr>
        <w:t xml:space="preserve">                                                                          до рішення   Х сесії </w:t>
      </w:r>
      <w:r w:rsidRPr="00CB3834">
        <w:rPr>
          <w:rFonts w:ascii="Times New Roman" w:hAnsi="Times New Roman"/>
          <w:sz w:val="24"/>
          <w:szCs w:val="24"/>
          <w:lang w:val="en-US" w:eastAsia="ru-RU"/>
        </w:rPr>
        <w:t>V</w:t>
      </w:r>
      <w:r w:rsidRPr="00CB3834">
        <w:rPr>
          <w:rFonts w:ascii="Times New Roman" w:hAnsi="Times New Roman"/>
          <w:sz w:val="24"/>
          <w:szCs w:val="24"/>
          <w:lang w:eastAsia="ru-RU"/>
        </w:rPr>
        <w:t xml:space="preserve">ІІІ скликання                </w:t>
      </w:r>
    </w:p>
    <w:p w:rsidR="000835D8" w:rsidRPr="00CB3834" w:rsidRDefault="000835D8" w:rsidP="000835D8">
      <w:pPr>
        <w:spacing w:after="0" w:line="240" w:lineRule="auto"/>
        <w:jc w:val="both"/>
        <w:rPr>
          <w:rFonts w:ascii="Times New Roman" w:hAnsi="Times New Roman"/>
          <w:sz w:val="24"/>
          <w:szCs w:val="24"/>
          <w:lang w:eastAsia="ru-RU"/>
        </w:rPr>
      </w:pPr>
      <w:r w:rsidRPr="00CB3834">
        <w:rPr>
          <w:rFonts w:ascii="Times New Roman" w:hAnsi="Times New Roman"/>
          <w:sz w:val="24"/>
          <w:szCs w:val="24"/>
          <w:lang w:eastAsia="ru-RU"/>
        </w:rPr>
        <w:t xml:space="preserve">                                                                          </w:t>
      </w:r>
      <w:proofErr w:type="spellStart"/>
      <w:r w:rsidRPr="00CB3834">
        <w:rPr>
          <w:rFonts w:ascii="Times New Roman" w:hAnsi="Times New Roman"/>
          <w:sz w:val="24"/>
          <w:szCs w:val="24"/>
          <w:lang w:eastAsia="ru-RU"/>
        </w:rPr>
        <w:t>Зачепилівської</w:t>
      </w:r>
      <w:proofErr w:type="spellEnd"/>
      <w:r w:rsidRPr="00CB3834">
        <w:rPr>
          <w:rFonts w:ascii="Times New Roman" w:hAnsi="Times New Roman"/>
          <w:sz w:val="24"/>
          <w:szCs w:val="24"/>
          <w:lang w:eastAsia="ru-RU"/>
        </w:rPr>
        <w:t xml:space="preserve"> селищної ради</w:t>
      </w:r>
    </w:p>
    <w:p w:rsidR="000835D8" w:rsidRPr="00CB3834" w:rsidRDefault="000835D8" w:rsidP="000835D8">
      <w:pPr>
        <w:spacing w:after="0" w:line="240" w:lineRule="auto"/>
        <w:jc w:val="both"/>
        <w:rPr>
          <w:rFonts w:ascii="Times New Roman" w:hAnsi="Times New Roman"/>
          <w:sz w:val="24"/>
          <w:szCs w:val="24"/>
          <w:lang w:eastAsia="ru-RU"/>
        </w:rPr>
      </w:pPr>
      <w:r w:rsidRPr="00CB3834">
        <w:rPr>
          <w:rFonts w:ascii="Times New Roman" w:hAnsi="Times New Roman"/>
          <w:sz w:val="24"/>
          <w:szCs w:val="24"/>
          <w:lang w:eastAsia="ru-RU"/>
        </w:rPr>
        <w:t xml:space="preserve">                                                                          Від 22.05.2018 р. №33</w:t>
      </w:r>
      <w:r>
        <w:rPr>
          <w:rFonts w:ascii="Times New Roman" w:hAnsi="Times New Roman"/>
          <w:sz w:val="24"/>
          <w:szCs w:val="24"/>
          <w:lang w:eastAsia="ru-RU"/>
        </w:rPr>
        <w:t>8</w:t>
      </w:r>
    </w:p>
    <w:p w:rsidR="000835D8" w:rsidRPr="00CB3834" w:rsidRDefault="000835D8" w:rsidP="000835D8">
      <w:pPr>
        <w:autoSpaceDE w:val="0"/>
        <w:autoSpaceDN w:val="0"/>
        <w:adjustRightInd w:val="0"/>
        <w:spacing w:after="0" w:line="240" w:lineRule="auto"/>
        <w:jc w:val="center"/>
        <w:rPr>
          <w:rFonts w:ascii="Times New Roman" w:hAnsi="Times New Roman"/>
          <w:b/>
          <w:bCs/>
          <w:sz w:val="24"/>
          <w:szCs w:val="24"/>
          <w:lang w:eastAsia="ru-RU"/>
        </w:rPr>
      </w:pPr>
    </w:p>
    <w:p w:rsidR="000835D8" w:rsidRPr="00CB3834" w:rsidRDefault="000835D8" w:rsidP="000835D8">
      <w:pPr>
        <w:autoSpaceDE w:val="0"/>
        <w:autoSpaceDN w:val="0"/>
        <w:adjustRightInd w:val="0"/>
        <w:spacing w:after="0" w:line="240" w:lineRule="auto"/>
        <w:jc w:val="center"/>
        <w:rPr>
          <w:rFonts w:ascii="Times New Roman" w:hAnsi="Times New Roman"/>
          <w:b/>
          <w:bCs/>
          <w:sz w:val="24"/>
          <w:szCs w:val="24"/>
          <w:lang w:eastAsia="ru-RU"/>
        </w:rPr>
      </w:pPr>
    </w:p>
    <w:p w:rsidR="000835D8" w:rsidRPr="00CB3834" w:rsidRDefault="000835D8" w:rsidP="000835D8">
      <w:pPr>
        <w:autoSpaceDE w:val="0"/>
        <w:autoSpaceDN w:val="0"/>
        <w:adjustRightInd w:val="0"/>
        <w:spacing w:after="0" w:line="240" w:lineRule="auto"/>
        <w:jc w:val="center"/>
        <w:rPr>
          <w:rFonts w:ascii="Times New Roman" w:hAnsi="Times New Roman"/>
          <w:b/>
          <w:bCs/>
          <w:sz w:val="24"/>
          <w:szCs w:val="24"/>
          <w:lang w:eastAsia="ru-RU"/>
        </w:rPr>
      </w:pPr>
      <w:r w:rsidRPr="00CB3834">
        <w:rPr>
          <w:rFonts w:ascii="Times New Roman" w:hAnsi="Times New Roman"/>
          <w:b/>
          <w:bCs/>
          <w:sz w:val="24"/>
          <w:szCs w:val="24"/>
          <w:lang w:eastAsia="ru-RU"/>
        </w:rPr>
        <w:t>Програма</w:t>
      </w:r>
    </w:p>
    <w:p w:rsidR="000835D8" w:rsidRPr="00CB3834" w:rsidRDefault="000835D8" w:rsidP="000835D8">
      <w:pPr>
        <w:autoSpaceDE w:val="0"/>
        <w:autoSpaceDN w:val="0"/>
        <w:adjustRightInd w:val="0"/>
        <w:spacing w:after="0" w:line="240" w:lineRule="auto"/>
        <w:jc w:val="center"/>
        <w:rPr>
          <w:rFonts w:ascii="Times New Roman" w:hAnsi="Times New Roman"/>
          <w:sz w:val="24"/>
          <w:szCs w:val="24"/>
          <w:lang w:eastAsia="ru-RU"/>
        </w:rPr>
      </w:pPr>
      <w:r w:rsidRPr="00CB3834">
        <w:rPr>
          <w:rFonts w:ascii="Times New Roman" w:hAnsi="Times New Roman"/>
          <w:b/>
          <w:bCs/>
          <w:sz w:val="24"/>
          <w:szCs w:val="24"/>
          <w:lang w:eastAsia="ru-RU"/>
        </w:rPr>
        <w:t>підтримки</w:t>
      </w:r>
      <w:r w:rsidRPr="00CB3834">
        <w:rPr>
          <w:rFonts w:ascii="Times New Roman" w:hAnsi="Times New Roman"/>
          <w:sz w:val="24"/>
          <w:szCs w:val="24"/>
          <w:lang w:eastAsia="ru-RU"/>
        </w:rPr>
        <w:t xml:space="preserve"> </w:t>
      </w:r>
      <w:r w:rsidRPr="00CB3834">
        <w:rPr>
          <w:rFonts w:ascii="Times New Roman" w:hAnsi="Times New Roman"/>
          <w:b/>
          <w:bCs/>
          <w:sz w:val="24"/>
          <w:szCs w:val="24"/>
          <w:lang w:eastAsia="ru-RU"/>
        </w:rPr>
        <w:t>об’єднань співвласників багатоквартирних будинків</w:t>
      </w:r>
    </w:p>
    <w:p w:rsidR="000835D8" w:rsidRPr="00CB3834" w:rsidRDefault="000835D8" w:rsidP="000835D8">
      <w:pPr>
        <w:spacing w:after="0" w:line="240" w:lineRule="auto"/>
        <w:jc w:val="center"/>
        <w:rPr>
          <w:rFonts w:ascii="Times New Roman" w:hAnsi="Times New Roman"/>
          <w:sz w:val="24"/>
          <w:szCs w:val="24"/>
          <w:lang w:eastAsia="ru-RU"/>
        </w:rPr>
      </w:pPr>
      <w:r w:rsidRPr="00CB3834">
        <w:rPr>
          <w:rFonts w:ascii="Times New Roman" w:hAnsi="Times New Roman"/>
          <w:b/>
          <w:bCs/>
          <w:sz w:val="24"/>
          <w:szCs w:val="24"/>
          <w:lang w:eastAsia="ru-RU"/>
        </w:rPr>
        <w:t>на 2018 рік</w:t>
      </w:r>
    </w:p>
    <w:p w:rsidR="000835D8" w:rsidRPr="00CB3834" w:rsidRDefault="000835D8" w:rsidP="000835D8">
      <w:pPr>
        <w:pStyle w:val="Default"/>
        <w:jc w:val="center"/>
        <w:rPr>
          <w:b/>
          <w:bCs/>
          <w:color w:val="auto"/>
          <w:lang w:val="uk-UA"/>
        </w:rPr>
      </w:pPr>
    </w:p>
    <w:p w:rsidR="000835D8" w:rsidRPr="00CB3834" w:rsidRDefault="000835D8" w:rsidP="000835D8">
      <w:pPr>
        <w:pStyle w:val="Default"/>
        <w:jc w:val="center"/>
        <w:rPr>
          <w:b/>
          <w:bCs/>
          <w:color w:val="auto"/>
          <w:lang w:val="uk-UA"/>
        </w:rPr>
      </w:pPr>
      <w:r w:rsidRPr="000835D8">
        <w:rPr>
          <w:b/>
          <w:bCs/>
          <w:color w:val="auto"/>
          <w:lang w:val="uk-UA"/>
        </w:rPr>
        <w:t>Вступ</w:t>
      </w:r>
    </w:p>
    <w:p w:rsidR="000835D8" w:rsidRPr="00CB3834" w:rsidRDefault="000835D8" w:rsidP="000835D8">
      <w:pPr>
        <w:spacing w:after="0" w:line="240" w:lineRule="auto"/>
        <w:ind w:firstLine="709"/>
        <w:jc w:val="both"/>
        <w:rPr>
          <w:rFonts w:ascii="Times New Roman" w:hAnsi="Times New Roman"/>
          <w:sz w:val="24"/>
          <w:szCs w:val="24"/>
        </w:rPr>
      </w:pP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Програма підтримки об’єднань співвласників багатоквартирних будинків (надалі Програма) розроблена на </w:t>
      </w:r>
      <w:proofErr w:type="spellStart"/>
      <w:r w:rsidRPr="00CB3834">
        <w:rPr>
          <w:rFonts w:ascii="Times New Roman" w:hAnsi="Times New Roman"/>
          <w:sz w:val="24"/>
          <w:szCs w:val="24"/>
        </w:rPr>
        <w:t>підcтаві</w:t>
      </w:r>
      <w:proofErr w:type="spellEnd"/>
      <w:r w:rsidRPr="00CB3834">
        <w:rPr>
          <w:rFonts w:ascii="Times New Roman" w:hAnsi="Times New Roman"/>
          <w:sz w:val="24"/>
          <w:szCs w:val="24"/>
        </w:rPr>
        <w:t xml:space="preserve"> Цивільного кодексу України, законів України </w:t>
      </w:r>
      <w:proofErr w:type="spellStart"/>
      <w:r w:rsidRPr="00CB3834">
        <w:rPr>
          <w:rFonts w:ascii="Times New Roman" w:hAnsi="Times New Roman"/>
          <w:sz w:val="24"/>
          <w:szCs w:val="24"/>
        </w:rPr>
        <w:t>„Про</w:t>
      </w:r>
      <w:proofErr w:type="spellEnd"/>
      <w:r w:rsidRPr="00CB3834">
        <w:rPr>
          <w:rFonts w:ascii="Times New Roman" w:hAnsi="Times New Roman"/>
          <w:sz w:val="24"/>
          <w:szCs w:val="24"/>
        </w:rPr>
        <w:t xml:space="preserve"> об'єднання співвласників багатоквартирного будинку”, "Про особливості здійснення права власності у багатоквартирному будинку", </w:t>
      </w:r>
      <w:proofErr w:type="spellStart"/>
      <w:r w:rsidRPr="00CB3834">
        <w:rPr>
          <w:rFonts w:ascii="Times New Roman" w:hAnsi="Times New Roman"/>
          <w:sz w:val="24"/>
          <w:szCs w:val="24"/>
        </w:rPr>
        <w:t>„Про</w:t>
      </w:r>
      <w:proofErr w:type="spellEnd"/>
      <w:r w:rsidRPr="00CB3834">
        <w:rPr>
          <w:rFonts w:ascii="Times New Roman" w:hAnsi="Times New Roman"/>
          <w:sz w:val="24"/>
          <w:szCs w:val="24"/>
        </w:rPr>
        <w:t xml:space="preserve"> житлово-комунальні послуги”, </w:t>
      </w:r>
      <w:proofErr w:type="spellStart"/>
      <w:r w:rsidRPr="00CB3834">
        <w:rPr>
          <w:rFonts w:ascii="Times New Roman" w:hAnsi="Times New Roman"/>
          <w:sz w:val="24"/>
          <w:szCs w:val="24"/>
        </w:rPr>
        <w:t>„Про</w:t>
      </w:r>
      <w:proofErr w:type="spellEnd"/>
      <w:r w:rsidRPr="00CB3834">
        <w:rPr>
          <w:rFonts w:ascii="Times New Roman" w:hAnsi="Times New Roman"/>
          <w:sz w:val="24"/>
          <w:szCs w:val="24"/>
        </w:rPr>
        <w:t xml:space="preserve"> приватизацію державного житлового фонду”; постанов Кабінету Міністрів </w:t>
      </w:r>
      <w:proofErr w:type="spellStart"/>
      <w:r w:rsidRPr="00CB3834">
        <w:rPr>
          <w:rFonts w:ascii="Times New Roman" w:hAnsi="Times New Roman"/>
          <w:sz w:val="24"/>
          <w:szCs w:val="24"/>
        </w:rPr>
        <w:t>„Про</w:t>
      </w:r>
      <w:proofErr w:type="spellEnd"/>
      <w:r w:rsidRPr="00CB3834">
        <w:rPr>
          <w:rFonts w:ascii="Times New Roman" w:hAnsi="Times New Roman"/>
          <w:sz w:val="24"/>
          <w:szCs w:val="24"/>
        </w:rPr>
        <w:t xml:space="preserve"> реалізацію Закону України </w:t>
      </w:r>
      <w:proofErr w:type="spellStart"/>
      <w:r w:rsidRPr="00CB3834">
        <w:rPr>
          <w:rFonts w:ascii="Times New Roman" w:hAnsi="Times New Roman"/>
          <w:sz w:val="24"/>
          <w:szCs w:val="24"/>
        </w:rPr>
        <w:t>„Про</w:t>
      </w:r>
      <w:proofErr w:type="spellEnd"/>
      <w:r w:rsidRPr="00CB3834">
        <w:rPr>
          <w:rFonts w:ascii="Times New Roman" w:hAnsi="Times New Roman"/>
          <w:sz w:val="24"/>
          <w:szCs w:val="24"/>
        </w:rPr>
        <w:t xml:space="preserve"> об'єднання співвласників багатоквартирного будинку”, </w:t>
      </w:r>
      <w:proofErr w:type="spellStart"/>
      <w:r w:rsidRPr="00CB3834">
        <w:rPr>
          <w:rFonts w:ascii="Times New Roman" w:hAnsi="Times New Roman"/>
          <w:sz w:val="24"/>
          <w:szCs w:val="24"/>
        </w:rPr>
        <w:t>„Про</w:t>
      </w:r>
      <w:proofErr w:type="spellEnd"/>
      <w:r w:rsidRPr="00CB3834">
        <w:rPr>
          <w:rFonts w:ascii="Times New Roman" w:hAnsi="Times New Roman"/>
          <w:sz w:val="24"/>
          <w:szCs w:val="24"/>
        </w:rPr>
        <w:t xml:space="preserve"> затвердження Правил користування приміщеннями житлових будинків”. Відповідно до Закону України «Про місцеве самоврядування в Україні» на місцеві органи влади покладаються обов’язки здійснювати від імені громади та в її інтересах функції і повноваження місцевого самоврядування, визначені Конституцією та законами України.</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Однією з найбільш гострих соціально-економічних проблем України на сьогоднішній день є житлова. Застарілими є організаційні принципи роботи та управління житлово-експлуатаційних організацій, відсутність системних перетворень у житлово-комунальній сфері, постійне недофінансування запланованих заходів щодо належного утримання та ремонту житлового фонду, його реконструкції і модернізації призвело до незадовільного стану житла у громаді.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Необхідність прийняття Програми </w:t>
      </w:r>
      <w:proofErr w:type="spellStart"/>
      <w:r w:rsidRPr="00CB3834">
        <w:rPr>
          <w:rFonts w:ascii="Times New Roman" w:hAnsi="Times New Roman"/>
          <w:sz w:val="24"/>
          <w:szCs w:val="24"/>
          <w:lang w:eastAsia="ru-RU"/>
        </w:rPr>
        <w:t>обгрунтовується</w:t>
      </w:r>
      <w:proofErr w:type="spellEnd"/>
      <w:r w:rsidRPr="00CB3834">
        <w:rPr>
          <w:rFonts w:ascii="Times New Roman" w:hAnsi="Times New Roman"/>
          <w:sz w:val="24"/>
          <w:szCs w:val="24"/>
          <w:lang w:eastAsia="ru-RU"/>
        </w:rPr>
        <w:t xml:space="preserve"> нагальною потребою забезпечення ефективного управління спільним майном багатоквартирних будинків. </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lang w:eastAsia="ru-RU"/>
        </w:rPr>
        <w:t xml:space="preserve">Удосконалення управління та збереження житлового фонду, його модернізація та заходи з енергозбереження - одна з найважливіших проблем, що постають перед </w:t>
      </w:r>
      <w:proofErr w:type="spellStart"/>
      <w:r w:rsidRPr="00CB3834">
        <w:rPr>
          <w:rFonts w:ascii="Times New Roman" w:hAnsi="Times New Roman"/>
          <w:sz w:val="24"/>
          <w:szCs w:val="24"/>
          <w:lang w:eastAsia="ru-RU"/>
        </w:rPr>
        <w:t>Зачепилівською</w:t>
      </w:r>
      <w:proofErr w:type="spellEnd"/>
      <w:r w:rsidRPr="00CB3834">
        <w:rPr>
          <w:rFonts w:ascii="Times New Roman" w:hAnsi="Times New Roman"/>
          <w:sz w:val="24"/>
          <w:szCs w:val="24"/>
          <w:lang w:eastAsia="ru-RU"/>
        </w:rPr>
        <w:t xml:space="preserve"> селищною об’єднаною територіальною громадою. Всі, хто працює над реформуванням житлово-комунального господарства, розуміють, що така довгоочікувана реформа можлива лише за умови самої активної участі у цій справі ОСББ як нової організаційної форми утримання житла, що значно краще відповідає реаліям сьогодення.</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На території </w:t>
      </w:r>
      <w:proofErr w:type="spellStart"/>
      <w:r w:rsidRPr="00CB3834">
        <w:rPr>
          <w:rFonts w:ascii="Times New Roman" w:hAnsi="Times New Roman"/>
          <w:sz w:val="24"/>
          <w:szCs w:val="24"/>
        </w:rPr>
        <w:t>Зачепилівської</w:t>
      </w:r>
      <w:proofErr w:type="spellEnd"/>
      <w:r w:rsidRPr="00CB3834">
        <w:rPr>
          <w:rFonts w:ascii="Times New Roman" w:hAnsi="Times New Roman"/>
          <w:sz w:val="24"/>
          <w:szCs w:val="24"/>
        </w:rPr>
        <w:t xml:space="preserve"> селищної об’єднаної територіальної громади ради створено 9 ОСББ в 14 багатоквартирних будинках, а саме:</w:t>
      </w:r>
    </w:p>
    <w:p w:rsidR="000835D8" w:rsidRPr="00CB3834" w:rsidRDefault="000835D8" w:rsidP="000835D8">
      <w:pPr>
        <w:numPr>
          <w:ilvl w:val="0"/>
          <w:numId w:val="3"/>
        </w:numPr>
        <w:spacing w:after="0" w:line="240" w:lineRule="auto"/>
        <w:jc w:val="both"/>
        <w:rPr>
          <w:rFonts w:ascii="Times New Roman" w:hAnsi="Times New Roman"/>
          <w:sz w:val="24"/>
          <w:szCs w:val="24"/>
        </w:rPr>
      </w:pPr>
      <w:r w:rsidRPr="00CB3834">
        <w:rPr>
          <w:rFonts w:ascii="Times New Roman" w:hAnsi="Times New Roman"/>
          <w:sz w:val="24"/>
          <w:szCs w:val="24"/>
        </w:rPr>
        <w:t>ОСББ «Розвиток» - 4 будинки (вул. Радянська,57, вул. Радянська,65, вул. Радянська, 67, пров. Першотравневий,7);</w:t>
      </w:r>
    </w:p>
    <w:p w:rsidR="000835D8" w:rsidRPr="00CB3834" w:rsidRDefault="000835D8" w:rsidP="000835D8">
      <w:pPr>
        <w:numPr>
          <w:ilvl w:val="0"/>
          <w:numId w:val="3"/>
        </w:numPr>
        <w:spacing w:after="0" w:line="240" w:lineRule="auto"/>
        <w:jc w:val="both"/>
        <w:rPr>
          <w:rFonts w:ascii="Times New Roman" w:hAnsi="Times New Roman"/>
          <w:sz w:val="24"/>
          <w:szCs w:val="24"/>
        </w:rPr>
      </w:pPr>
      <w:r w:rsidRPr="00CB3834">
        <w:rPr>
          <w:rFonts w:ascii="Times New Roman" w:hAnsi="Times New Roman"/>
          <w:sz w:val="24"/>
          <w:szCs w:val="24"/>
        </w:rPr>
        <w:t>ОСББ «Ранкова зірка» - 3 будинки ( вул. Харківська,54, вул. Харківська, 52, вул. Харківська,50);</w:t>
      </w:r>
    </w:p>
    <w:p w:rsidR="000835D8" w:rsidRPr="00CB3834" w:rsidRDefault="000835D8" w:rsidP="000835D8">
      <w:pPr>
        <w:numPr>
          <w:ilvl w:val="0"/>
          <w:numId w:val="3"/>
        </w:numPr>
        <w:spacing w:after="0" w:line="240" w:lineRule="auto"/>
        <w:jc w:val="both"/>
        <w:rPr>
          <w:rFonts w:ascii="Times New Roman" w:hAnsi="Times New Roman"/>
          <w:sz w:val="24"/>
          <w:szCs w:val="24"/>
        </w:rPr>
      </w:pPr>
      <w:proofErr w:type="spellStart"/>
      <w:r w:rsidRPr="00CB3834">
        <w:rPr>
          <w:rFonts w:ascii="Times New Roman" w:hAnsi="Times New Roman"/>
          <w:sz w:val="24"/>
          <w:szCs w:val="24"/>
        </w:rPr>
        <w:t>ОСББ»Співдружність</w:t>
      </w:r>
      <w:proofErr w:type="spellEnd"/>
      <w:r w:rsidRPr="00CB3834">
        <w:rPr>
          <w:rFonts w:ascii="Times New Roman" w:hAnsi="Times New Roman"/>
          <w:sz w:val="24"/>
          <w:szCs w:val="24"/>
        </w:rPr>
        <w:t>» - 1 будинок (вул. Українська ,10);</w:t>
      </w:r>
    </w:p>
    <w:p w:rsidR="000835D8" w:rsidRPr="00CB3834" w:rsidRDefault="000835D8" w:rsidP="000835D8">
      <w:pPr>
        <w:numPr>
          <w:ilvl w:val="0"/>
          <w:numId w:val="3"/>
        </w:numPr>
        <w:spacing w:after="0" w:line="240" w:lineRule="auto"/>
        <w:jc w:val="both"/>
        <w:rPr>
          <w:rFonts w:ascii="Times New Roman" w:hAnsi="Times New Roman"/>
          <w:sz w:val="24"/>
          <w:szCs w:val="24"/>
        </w:rPr>
      </w:pPr>
      <w:r w:rsidRPr="00CB3834">
        <w:rPr>
          <w:rFonts w:ascii="Times New Roman" w:hAnsi="Times New Roman"/>
          <w:sz w:val="24"/>
          <w:szCs w:val="24"/>
        </w:rPr>
        <w:t>ОСББ «Український» - 1 будинок (вул. Українська,1) ;</w:t>
      </w:r>
    </w:p>
    <w:p w:rsidR="000835D8" w:rsidRPr="00CB3834" w:rsidRDefault="000835D8" w:rsidP="000835D8">
      <w:pPr>
        <w:numPr>
          <w:ilvl w:val="0"/>
          <w:numId w:val="3"/>
        </w:numPr>
        <w:spacing w:after="0" w:line="240" w:lineRule="auto"/>
        <w:jc w:val="both"/>
        <w:rPr>
          <w:rFonts w:ascii="Times New Roman" w:hAnsi="Times New Roman"/>
          <w:sz w:val="24"/>
          <w:szCs w:val="24"/>
        </w:rPr>
      </w:pPr>
      <w:r w:rsidRPr="00CB3834">
        <w:rPr>
          <w:rFonts w:ascii="Times New Roman" w:hAnsi="Times New Roman"/>
          <w:sz w:val="24"/>
          <w:szCs w:val="24"/>
        </w:rPr>
        <w:t xml:space="preserve">ОСББ «Господар </w:t>
      </w:r>
      <w:proofErr w:type="spellStart"/>
      <w:r w:rsidRPr="00CB3834">
        <w:rPr>
          <w:rFonts w:ascii="Times New Roman" w:hAnsi="Times New Roman"/>
          <w:sz w:val="24"/>
          <w:szCs w:val="24"/>
        </w:rPr>
        <w:t>Зачепилівки</w:t>
      </w:r>
      <w:proofErr w:type="spellEnd"/>
      <w:r w:rsidRPr="00CB3834">
        <w:rPr>
          <w:rFonts w:ascii="Times New Roman" w:hAnsi="Times New Roman"/>
          <w:sz w:val="24"/>
          <w:szCs w:val="24"/>
        </w:rPr>
        <w:t xml:space="preserve">» - 1 будинок ( вул. 14 Гвардійської </w:t>
      </w:r>
      <w:proofErr w:type="spellStart"/>
      <w:r w:rsidRPr="00CB3834">
        <w:rPr>
          <w:rFonts w:ascii="Times New Roman" w:hAnsi="Times New Roman"/>
          <w:sz w:val="24"/>
          <w:szCs w:val="24"/>
        </w:rPr>
        <w:t>Стрілкової</w:t>
      </w:r>
      <w:proofErr w:type="spellEnd"/>
      <w:r w:rsidRPr="00CB3834">
        <w:rPr>
          <w:rFonts w:ascii="Times New Roman" w:hAnsi="Times New Roman"/>
          <w:sz w:val="24"/>
          <w:szCs w:val="24"/>
        </w:rPr>
        <w:t xml:space="preserve"> Дивізії,11);</w:t>
      </w:r>
    </w:p>
    <w:p w:rsidR="000835D8" w:rsidRPr="00CB3834" w:rsidRDefault="000835D8" w:rsidP="000835D8">
      <w:pPr>
        <w:numPr>
          <w:ilvl w:val="0"/>
          <w:numId w:val="3"/>
        </w:numPr>
        <w:spacing w:after="0" w:line="240" w:lineRule="auto"/>
        <w:jc w:val="both"/>
        <w:rPr>
          <w:rFonts w:ascii="Times New Roman" w:hAnsi="Times New Roman"/>
          <w:sz w:val="24"/>
          <w:szCs w:val="24"/>
        </w:rPr>
      </w:pPr>
      <w:r w:rsidRPr="00CB3834">
        <w:rPr>
          <w:rFonts w:ascii="Times New Roman" w:hAnsi="Times New Roman"/>
          <w:sz w:val="24"/>
          <w:szCs w:val="24"/>
        </w:rPr>
        <w:t>ОСББ «</w:t>
      </w:r>
      <w:proofErr w:type="spellStart"/>
      <w:r w:rsidRPr="00CB3834">
        <w:rPr>
          <w:rFonts w:ascii="Times New Roman" w:hAnsi="Times New Roman"/>
          <w:sz w:val="24"/>
          <w:szCs w:val="24"/>
        </w:rPr>
        <w:t>Зачепилянин</w:t>
      </w:r>
      <w:proofErr w:type="spellEnd"/>
      <w:r w:rsidRPr="00CB3834">
        <w:rPr>
          <w:rFonts w:ascii="Times New Roman" w:hAnsi="Times New Roman"/>
          <w:sz w:val="24"/>
          <w:szCs w:val="24"/>
        </w:rPr>
        <w:t xml:space="preserve">» - 1 будинок (вул. 14 Гвардійської </w:t>
      </w:r>
      <w:proofErr w:type="spellStart"/>
      <w:r w:rsidRPr="00CB3834">
        <w:rPr>
          <w:rFonts w:ascii="Times New Roman" w:hAnsi="Times New Roman"/>
          <w:sz w:val="24"/>
          <w:szCs w:val="24"/>
        </w:rPr>
        <w:t>Стрілкової</w:t>
      </w:r>
      <w:proofErr w:type="spellEnd"/>
      <w:r w:rsidRPr="00CB3834">
        <w:rPr>
          <w:rFonts w:ascii="Times New Roman" w:hAnsi="Times New Roman"/>
          <w:sz w:val="24"/>
          <w:szCs w:val="24"/>
        </w:rPr>
        <w:t xml:space="preserve"> Дивізії,13);</w:t>
      </w:r>
    </w:p>
    <w:p w:rsidR="000835D8" w:rsidRPr="00CB3834" w:rsidRDefault="000835D8" w:rsidP="000835D8">
      <w:pPr>
        <w:numPr>
          <w:ilvl w:val="0"/>
          <w:numId w:val="3"/>
        </w:numPr>
        <w:spacing w:after="0" w:line="240" w:lineRule="auto"/>
        <w:jc w:val="both"/>
        <w:rPr>
          <w:rFonts w:ascii="Times New Roman" w:hAnsi="Times New Roman"/>
          <w:sz w:val="24"/>
          <w:szCs w:val="24"/>
        </w:rPr>
      </w:pPr>
      <w:r w:rsidRPr="00CB3834">
        <w:rPr>
          <w:rFonts w:ascii="Times New Roman" w:hAnsi="Times New Roman"/>
          <w:sz w:val="24"/>
          <w:szCs w:val="24"/>
        </w:rPr>
        <w:t>ОСББ «Першотравневий 5» - 1 будинок (пров. Першотравневий,5);</w:t>
      </w:r>
    </w:p>
    <w:p w:rsidR="000835D8" w:rsidRPr="00CB3834" w:rsidRDefault="000835D8" w:rsidP="000835D8">
      <w:pPr>
        <w:numPr>
          <w:ilvl w:val="0"/>
          <w:numId w:val="3"/>
        </w:numPr>
        <w:spacing w:after="0" w:line="240" w:lineRule="auto"/>
        <w:jc w:val="both"/>
        <w:rPr>
          <w:rFonts w:ascii="Times New Roman" w:hAnsi="Times New Roman"/>
          <w:sz w:val="24"/>
          <w:szCs w:val="24"/>
        </w:rPr>
      </w:pPr>
      <w:r w:rsidRPr="00CB3834">
        <w:rPr>
          <w:rFonts w:ascii="Times New Roman" w:hAnsi="Times New Roman"/>
          <w:sz w:val="24"/>
          <w:szCs w:val="24"/>
        </w:rPr>
        <w:t>ОСББ «</w:t>
      </w:r>
      <w:proofErr w:type="spellStart"/>
      <w:r w:rsidRPr="00CB3834">
        <w:rPr>
          <w:rFonts w:ascii="Times New Roman" w:hAnsi="Times New Roman"/>
          <w:sz w:val="24"/>
          <w:szCs w:val="24"/>
        </w:rPr>
        <w:t>Новоселівський</w:t>
      </w:r>
      <w:proofErr w:type="spellEnd"/>
      <w:r w:rsidRPr="00CB3834">
        <w:rPr>
          <w:rFonts w:ascii="Times New Roman" w:hAnsi="Times New Roman"/>
          <w:sz w:val="24"/>
          <w:szCs w:val="24"/>
        </w:rPr>
        <w:t>» - 1 будинок (вул. Свердлова,28);</w:t>
      </w:r>
    </w:p>
    <w:p w:rsidR="000835D8" w:rsidRPr="00CB3834" w:rsidRDefault="000835D8" w:rsidP="000835D8">
      <w:pPr>
        <w:numPr>
          <w:ilvl w:val="0"/>
          <w:numId w:val="3"/>
        </w:numPr>
        <w:spacing w:after="0" w:line="240" w:lineRule="auto"/>
        <w:jc w:val="both"/>
        <w:rPr>
          <w:rFonts w:ascii="Times New Roman" w:hAnsi="Times New Roman"/>
          <w:sz w:val="24"/>
          <w:szCs w:val="24"/>
        </w:rPr>
      </w:pPr>
      <w:r w:rsidRPr="00CB3834">
        <w:rPr>
          <w:rFonts w:ascii="Times New Roman" w:hAnsi="Times New Roman"/>
          <w:sz w:val="24"/>
          <w:szCs w:val="24"/>
        </w:rPr>
        <w:t>ОСББ «</w:t>
      </w:r>
      <w:proofErr w:type="spellStart"/>
      <w:r w:rsidRPr="00CB3834">
        <w:rPr>
          <w:rFonts w:ascii="Times New Roman" w:hAnsi="Times New Roman"/>
          <w:sz w:val="24"/>
          <w:szCs w:val="24"/>
        </w:rPr>
        <w:t>Зачепилівський</w:t>
      </w:r>
      <w:proofErr w:type="spellEnd"/>
      <w:r w:rsidRPr="00CB3834">
        <w:rPr>
          <w:rFonts w:ascii="Times New Roman" w:hAnsi="Times New Roman"/>
          <w:sz w:val="24"/>
          <w:szCs w:val="24"/>
        </w:rPr>
        <w:t xml:space="preserve"> господар» - 1 будинок (вул. 14 Гвардійської </w:t>
      </w:r>
      <w:proofErr w:type="spellStart"/>
      <w:r w:rsidRPr="00CB3834">
        <w:rPr>
          <w:rFonts w:ascii="Times New Roman" w:hAnsi="Times New Roman"/>
          <w:sz w:val="24"/>
          <w:szCs w:val="24"/>
        </w:rPr>
        <w:t>Стрілкової</w:t>
      </w:r>
      <w:proofErr w:type="spellEnd"/>
      <w:r w:rsidRPr="00CB3834">
        <w:rPr>
          <w:rFonts w:ascii="Times New Roman" w:hAnsi="Times New Roman"/>
          <w:sz w:val="24"/>
          <w:szCs w:val="24"/>
        </w:rPr>
        <w:t xml:space="preserve"> Дивізії,15).</w:t>
      </w:r>
    </w:p>
    <w:p w:rsidR="000835D8" w:rsidRPr="00CB3834" w:rsidRDefault="000835D8" w:rsidP="000835D8">
      <w:pPr>
        <w:pStyle w:val="Default"/>
        <w:ind w:firstLine="851"/>
        <w:jc w:val="both"/>
        <w:rPr>
          <w:color w:val="auto"/>
          <w:lang w:val="uk-UA"/>
        </w:rPr>
      </w:pPr>
      <w:r w:rsidRPr="00CB3834">
        <w:rPr>
          <w:lang w:val="uk-UA"/>
        </w:rPr>
        <w:lastRenderedPageBreak/>
        <w:t>Власники</w:t>
      </w:r>
      <w:r w:rsidRPr="00CB3834">
        <w:t xml:space="preserve"> 45% </w:t>
      </w:r>
      <w:proofErr w:type="spellStart"/>
      <w:r w:rsidRPr="00CB3834">
        <w:t>багатоквартирних</w:t>
      </w:r>
      <w:proofErr w:type="spellEnd"/>
      <w:r w:rsidRPr="00CB3834">
        <w:t xml:space="preserve"> </w:t>
      </w:r>
      <w:proofErr w:type="spellStart"/>
      <w:r w:rsidRPr="00CB3834">
        <w:t>будинків</w:t>
      </w:r>
      <w:proofErr w:type="spellEnd"/>
      <w:r w:rsidRPr="00CB3834">
        <w:t xml:space="preserve"> </w:t>
      </w:r>
      <w:r w:rsidRPr="00CB3834">
        <w:rPr>
          <w:lang w:val="uk-UA"/>
        </w:rPr>
        <w:t>знаходяться у процесі визначення</w:t>
      </w:r>
      <w:r w:rsidRPr="00CB3834">
        <w:t xml:space="preserve"> </w:t>
      </w:r>
      <w:proofErr w:type="spellStart"/>
      <w:r w:rsidRPr="00CB3834">
        <w:t>форми</w:t>
      </w:r>
      <w:proofErr w:type="spellEnd"/>
      <w:r w:rsidRPr="00CB3834">
        <w:t xml:space="preserve"> </w:t>
      </w:r>
      <w:proofErr w:type="spellStart"/>
      <w:r w:rsidRPr="00CB3834">
        <w:t>управління</w:t>
      </w:r>
      <w:proofErr w:type="spellEnd"/>
      <w:r w:rsidRPr="00CB3834">
        <w:rPr>
          <w:lang w:val="uk-UA"/>
        </w:rPr>
        <w:t>.</w:t>
      </w:r>
    </w:p>
    <w:p w:rsidR="000835D8" w:rsidRPr="00CB3834" w:rsidRDefault="000835D8" w:rsidP="000835D8">
      <w:pPr>
        <w:pStyle w:val="Default"/>
        <w:ind w:firstLine="851"/>
        <w:jc w:val="both"/>
        <w:rPr>
          <w:color w:val="auto"/>
          <w:lang w:val="uk-UA"/>
        </w:rPr>
      </w:pPr>
      <w:r w:rsidRPr="00CB3834">
        <w:rPr>
          <w:color w:val="auto"/>
          <w:lang w:val="uk-UA"/>
        </w:rPr>
        <w:t xml:space="preserve">Потребує вирішення питання підготовки житлових будинків до передачі їх на самообслуговування ОСББ, виділення допомоги ОСББ на капітальний ремонт конструктивних елементів та інженерних мереж будинків, де таке обслуговування вже ведеться ними самостійно. </w:t>
      </w:r>
    </w:p>
    <w:p w:rsidR="000835D8" w:rsidRPr="00CB3834" w:rsidRDefault="000835D8" w:rsidP="000835D8">
      <w:pPr>
        <w:pStyle w:val="Default"/>
        <w:ind w:firstLine="851"/>
        <w:jc w:val="both"/>
        <w:rPr>
          <w:color w:val="auto"/>
          <w:lang w:val="uk-UA"/>
        </w:rPr>
      </w:pPr>
      <w:r w:rsidRPr="00CB3834">
        <w:rPr>
          <w:color w:val="auto"/>
          <w:lang w:val="uk-UA"/>
        </w:rPr>
        <w:t xml:space="preserve">Допомога із місцевого бюджету необхідна як в реалізації першочергових заходів капітального ремонту, так і у випадку участі ОСББ у впровадженні проектів за рахунок коштів державного і обласного бюджетів, грантових коштів та інших форм фінансової підтримки на умовах </w:t>
      </w:r>
      <w:proofErr w:type="spellStart"/>
      <w:r w:rsidRPr="00CB3834">
        <w:rPr>
          <w:color w:val="auto"/>
          <w:lang w:val="uk-UA"/>
        </w:rPr>
        <w:t>співфінансування</w:t>
      </w:r>
      <w:proofErr w:type="spellEnd"/>
      <w:r w:rsidRPr="00CB3834">
        <w:rPr>
          <w:color w:val="auto"/>
          <w:lang w:val="uk-UA"/>
        </w:rPr>
        <w:t xml:space="preserve">. </w:t>
      </w:r>
    </w:p>
    <w:p w:rsidR="000835D8" w:rsidRPr="00CB3834" w:rsidRDefault="000835D8" w:rsidP="000835D8">
      <w:pPr>
        <w:spacing w:after="0" w:line="240" w:lineRule="auto"/>
        <w:jc w:val="both"/>
        <w:rPr>
          <w:rFonts w:ascii="Times New Roman" w:hAnsi="Times New Roman"/>
          <w:sz w:val="24"/>
          <w:szCs w:val="24"/>
        </w:rPr>
      </w:pPr>
      <w:r w:rsidRPr="00CB3834">
        <w:rPr>
          <w:rFonts w:ascii="Times New Roman" w:hAnsi="Times New Roman"/>
          <w:sz w:val="24"/>
          <w:szCs w:val="24"/>
        </w:rPr>
        <w:t xml:space="preserve"> </w:t>
      </w:r>
    </w:p>
    <w:p w:rsidR="000835D8" w:rsidRPr="00CB3834" w:rsidRDefault="000835D8" w:rsidP="000835D8">
      <w:pPr>
        <w:spacing w:after="0" w:line="240" w:lineRule="auto"/>
        <w:jc w:val="center"/>
        <w:rPr>
          <w:rFonts w:ascii="Times New Roman" w:hAnsi="Times New Roman"/>
          <w:b/>
          <w:bCs/>
          <w:sz w:val="24"/>
          <w:szCs w:val="24"/>
          <w:lang w:eastAsia="ru-RU"/>
        </w:rPr>
      </w:pPr>
      <w:r w:rsidRPr="00CB3834">
        <w:rPr>
          <w:rFonts w:ascii="Times New Roman" w:hAnsi="Times New Roman"/>
          <w:b/>
          <w:bCs/>
          <w:sz w:val="24"/>
          <w:szCs w:val="24"/>
          <w:lang w:eastAsia="ru-RU"/>
        </w:rPr>
        <w:t>Розділ 1.</w:t>
      </w:r>
      <w:r w:rsidRPr="00CB3834">
        <w:rPr>
          <w:rFonts w:ascii="Times New Roman" w:hAnsi="Times New Roman"/>
          <w:bCs/>
          <w:sz w:val="24"/>
          <w:szCs w:val="24"/>
          <w:lang w:eastAsia="ru-RU"/>
        </w:rPr>
        <w:t xml:space="preserve"> </w:t>
      </w:r>
      <w:r w:rsidRPr="00CB3834">
        <w:rPr>
          <w:rFonts w:ascii="Times New Roman" w:hAnsi="Times New Roman"/>
          <w:b/>
          <w:bCs/>
          <w:sz w:val="24"/>
          <w:szCs w:val="24"/>
          <w:lang w:eastAsia="ru-RU"/>
        </w:rPr>
        <w:t>Визначення проблеми, на розв’язання якої спрямована Програма</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Сьогодні  житлове господарство громади  переживає значні труднощі. </w:t>
      </w:r>
      <w:r w:rsidRPr="00CB3834">
        <w:rPr>
          <w:rFonts w:ascii="Times New Roman" w:hAnsi="Times New Roman"/>
          <w:color w:val="1D1D1D"/>
          <w:sz w:val="24"/>
          <w:szCs w:val="24"/>
          <w:shd w:val="clear" w:color="auto" w:fill="FFFFFF"/>
        </w:rPr>
        <w:t>Тривала експлуатація призвела до значного зносу конструктивів, а подекуди – до їх повної несправності. Серед головних проблем – стан покрівель та інженерних мереж.</w:t>
      </w:r>
      <w:r w:rsidRPr="00CB3834">
        <w:rPr>
          <w:rFonts w:ascii="Times New Roman" w:hAnsi="Times New Roman"/>
          <w:sz w:val="24"/>
          <w:szCs w:val="24"/>
        </w:rPr>
        <w:t xml:space="preserve"> Збільшується кількість застарілого, ветхого житлового фонду, </w:t>
      </w:r>
      <w:proofErr w:type="spellStart"/>
      <w:r w:rsidRPr="00CB3834">
        <w:rPr>
          <w:rFonts w:ascii="Times New Roman" w:hAnsi="Times New Roman"/>
          <w:sz w:val="24"/>
          <w:szCs w:val="24"/>
        </w:rPr>
        <w:t>матеріально-</w:t>
      </w:r>
      <w:proofErr w:type="spellEnd"/>
      <w:r w:rsidRPr="00CB3834">
        <w:rPr>
          <w:rFonts w:ascii="Times New Roman" w:hAnsi="Times New Roman"/>
          <w:sz w:val="24"/>
          <w:szCs w:val="24"/>
        </w:rPr>
        <w:t xml:space="preserve"> технічна база зношена, обладнання застаріле та енергоємне. У житловому фонді кожен третій будинок потребує капітального або поточного ремонту.</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Вкрай низький рівень розвитку житлового законодавства України спричинив глибоку кризу в багатьох сферах соціально-економічного життя,  в тому числі – в галузі управління житловим фондом. На сьогодні в селищі </w:t>
      </w:r>
      <w:proofErr w:type="spellStart"/>
      <w:r w:rsidRPr="00CB3834">
        <w:rPr>
          <w:rFonts w:ascii="Times New Roman" w:hAnsi="Times New Roman"/>
          <w:sz w:val="24"/>
          <w:szCs w:val="24"/>
        </w:rPr>
        <w:t>Зачепилівка</w:t>
      </w:r>
      <w:proofErr w:type="spellEnd"/>
      <w:r w:rsidRPr="00CB3834">
        <w:rPr>
          <w:rFonts w:ascii="Times New Roman" w:hAnsi="Times New Roman"/>
          <w:sz w:val="24"/>
          <w:szCs w:val="24"/>
        </w:rPr>
        <w:t xml:space="preserve"> склалася ситуація, коли значна частина  квартир у багатоквартирних будинках селища є у приватній власності, однак самі будинки, як цілісні майнові комплекси, все ще перебувають на балансі комунальних підприємств. Власники квартир не тільки не мають навичок самостійного управління власним житлом, але навіть і не усвідомлюють себе співвласниками багатоквартирних будинків та відповідно, не визнають своїх обов’язків щодо утримання спільного майна в належному стані. </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Обмеженість коштів, що виділяються на капітальний ремонт житлового фонду з бюджетів всіх рівнів, незадовільний стан житлового фонду та недоліки у системі надання комунальних послуг свідчать, що проблеми у сфері житлово-комунального господарства необхідно вирішувати іншим шляхом, а саме – проведенням структурних реформ, які дадуть змогу створити нову економічну модель експлуатації та розвитку житлового господарства, забезпечити його надійне і високоякісне обслуговування з врахуванням інтересів мешканців. Таким ефективним власником будинку, який може управляти і приймати рішення щодо ремонту будинку, його модернізації з огляду на вимоги енергоефективності, розпоряджатися прибудинковою територією, замовляти необхідні для утримання комунальні послуги, стає об’єднання співвласників багатоквартирного будинку (надалі – ОСББ, об’єднання). </w:t>
      </w:r>
    </w:p>
    <w:p w:rsidR="000835D8" w:rsidRPr="00CB3834" w:rsidRDefault="000835D8" w:rsidP="000835D8">
      <w:pPr>
        <w:pStyle w:val="Default"/>
        <w:ind w:firstLine="851"/>
        <w:jc w:val="both"/>
        <w:rPr>
          <w:color w:val="auto"/>
        </w:rPr>
      </w:pPr>
      <w:proofErr w:type="spellStart"/>
      <w:r w:rsidRPr="00CB3834">
        <w:rPr>
          <w:color w:val="auto"/>
        </w:rPr>
        <w:t>Створення</w:t>
      </w:r>
      <w:proofErr w:type="spellEnd"/>
      <w:r w:rsidRPr="00CB3834">
        <w:rPr>
          <w:color w:val="auto"/>
        </w:rPr>
        <w:t xml:space="preserve"> ОСББ - </w:t>
      </w:r>
      <w:proofErr w:type="spellStart"/>
      <w:r w:rsidRPr="00CB3834">
        <w:rPr>
          <w:color w:val="auto"/>
        </w:rPr>
        <w:t>ефективного</w:t>
      </w:r>
      <w:proofErr w:type="spellEnd"/>
      <w:r w:rsidRPr="00CB3834">
        <w:rPr>
          <w:color w:val="auto"/>
        </w:rPr>
        <w:t xml:space="preserve"> </w:t>
      </w:r>
      <w:proofErr w:type="spellStart"/>
      <w:r w:rsidRPr="00CB3834">
        <w:rPr>
          <w:color w:val="auto"/>
        </w:rPr>
        <w:t>власника</w:t>
      </w:r>
      <w:proofErr w:type="spellEnd"/>
      <w:r w:rsidRPr="00CB3834">
        <w:rPr>
          <w:color w:val="auto"/>
        </w:rPr>
        <w:t xml:space="preserve"> </w:t>
      </w:r>
      <w:proofErr w:type="spellStart"/>
      <w:r w:rsidRPr="00CB3834">
        <w:rPr>
          <w:color w:val="auto"/>
        </w:rPr>
        <w:t>будинку</w:t>
      </w:r>
      <w:proofErr w:type="spellEnd"/>
      <w:r w:rsidRPr="00CB3834">
        <w:rPr>
          <w:color w:val="auto"/>
        </w:rPr>
        <w:t xml:space="preserve"> - </w:t>
      </w:r>
      <w:proofErr w:type="spellStart"/>
      <w:r w:rsidRPr="00CB3834">
        <w:rPr>
          <w:color w:val="auto"/>
        </w:rPr>
        <w:t>це</w:t>
      </w:r>
      <w:proofErr w:type="spellEnd"/>
      <w:r w:rsidRPr="00CB3834">
        <w:rPr>
          <w:color w:val="auto"/>
        </w:rPr>
        <w:t xml:space="preserve"> шлях, </w:t>
      </w:r>
      <w:proofErr w:type="spellStart"/>
      <w:r w:rsidRPr="00CB3834">
        <w:rPr>
          <w:color w:val="auto"/>
        </w:rPr>
        <w:t>яким</w:t>
      </w:r>
      <w:proofErr w:type="spellEnd"/>
      <w:r w:rsidRPr="00CB3834">
        <w:rPr>
          <w:color w:val="auto"/>
        </w:rPr>
        <w:t xml:space="preserve"> </w:t>
      </w:r>
      <w:proofErr w:type="spellStart"/>
      <w:proofErr w:type="gramStart"/>
      <w:r w:rsidRPr="00CB3834">
        <w:rPr>
          <w:color w:val="auto"/>
        </w:rPr>
        <w:t>п</w:t>
      </w:r>
      <w:proofErr w:type="gramEnd"/>
      <w:r w:rsidRPr="00CB3834">
        <w:rPr>
          <w:color w:val="auto"/>
        </w:rPr>
        <w:t>ішли</w:t>
      </w:r>
      <w:proofErr w:type="spellEnd"/>
      <w:r w:rsidRPr="00CB3834">
        <w:rPr>
          <w:color w:val="auto"/>
        </w:rPr>
        <w:t xml:space="preserve"> у </w:t>
      </w:r>
      <w:proofErr w:type="spellStart"/>
      <w:r w:rsidRPr="00CB3834">
        <w:rPr>
          <w:color w:val="auto"/>
        </w:rPr>
        <w:t>свій</w:t>
      </w:r>
      <w:proofErr w:type="spellEnd"/>
      <w:r w:rsidRPr="00CB3834">
        <w:rPr>
          <w:color w:val="auto"/>
        </w:rPr>
        <w:t xml:space="preserve"> час </w:t>
      </w:r>
      <w:proofErr w:type="spellStart"/>
      <w:r w:rsidRPr="00CB3834">
        <w:rPr>
          <w:color w:val="auto"/>
        </w:rPr>
        <w:t>більшість</w:t>
      </w:r>
      <w:proofErr w:type="spellEnd"/>
      <w:r w:rsidRPr="00CB3834">
        <w:rPr>
          <w:color w:val="auto"/>
        </w:rPr>
        <w:t xml:space="preserve"> </w:t>
      </w:r>
      <w:proofErr w:type="spellStart"/>
      <w:r w:rsidRPr="00CB3834">
        <w:rPr>
          <w:color w:val="auto"/>
        </w:rPr>
        <w:t>східноєвропейських</w:t>
      </w:r>
      <w:proofErr w:type="spellEnd"/>
      <w:r w:rsidRPr="00CB3834">
        <w:rPr>
          <w:color w:val="auto"/>
        </w:rPr>
        <w:t xml:space="preserve"> </w:t>
      </w:r>
      <w:proofErr w:type="spellStart"/>
      <w:r w:rsidRPr="00CB3834">
        <w:rPr>
          <w:color w:val="auto"/>
        </w:rPr>
        <w:t>країн</w:t>
      </w:r>
      <w:proofErr w:type="spellEnd"/>
      <w:r w:rsidRPr="00CB3834">
        <w:rPr>
          <w:color w:val="auto"/>
        </w:rPr>
        <w:t xml:space="preserve">. </w:t>
      </w:r>
    </w:p>
    <w:p w:rsidR="000835D8" w:rsidRPr="00CB3834" w:rsidRDefault="000835D8" w:rsidP="000835D8">
      <w:pPr>
        <w:pStyle w:val="Default"/>
        <w:ind w:firstLine="851"/>
        <w:jc w:val="both"/>
        <w:rPr>
          <w:color w:val="auto"/>
        </w:rPr>
      </w:pPr>
      <w:proofErr w:type="spellStart"/>
      <w:r w:rsidRPr="00CB3834">
        <w:rPr>
          <w:color w:val="auto"/>
        </w:rPr>
        <w:t>Фактори</w:t>
      </w:r>
      <w:proofErr w:type="spellEnd"/>
      <w:r w:rsidRPr="00CB3834">
        <w:rPr>
          <w:color w:val="auto"/>
        </w:rPr>
        <w:t xml:space="preserve">, </w:t>
      </w:r>
      <w:proofErr w:type="spellStart"/>
      <w:r w:rsidRPr="00CB3834">
        <w:rPr>
          <w:color w:val="auto"/>
        </w:rPr>
        <w:t>що</w:t>
      </w:r>
      <w:proofErr w:type="spellEnd"/>
      <w:r w:rsidRPr="00CB3834">
        <w:rPr>
          <w:color w:val="auto"/>
        </w:rPr>
        <w:t xml:space="preserve"> </w:t>
      </w:r>
      <w:proofErr w:type="spellStart"/>
      <w:r w:rsidRPr="00CB3834">
        <w:rPr>
          <w:color w:val="auto"/>
        </w:rPr>
        <w:t>стримують</w:t>
      </w:r>
      <w:proofErr w:type="spellEnd"/>
      <w:r w:rsidRPr="00CB3834">
        <w:rPr>
          <w:color w:val="auto"/>
        </w:rPr>
        <w:t xml:space="preserve"> </w:t>
      </w:r>
      <w:proofErr w:type="spellStart"/>
      <w:r w:rsidRPr="00CB3834">
        <w:rPr>
          <w:color w:val="auto"/>
        </w:rPr>
        <w:t>розвиток</w:t>
      </w:r>
      <w:proofErr w:type="spellEnd"/>
      <w:r w:rsidRPr="00CB3834">
        <w:rPr>
          <w:color w:val="auto"/>
        </w:rPr>
        <w:t xml:space="preserve"> та </w:t>
      </w:r>
      <w:proofErr w:type="spellStart"/>
      <w:r w:rsidRPr="00CB3834">
        <w:rPr>
          <w:color w:val="auto"/>
        </w:rPr>
        <w:t>діяльність</w:t>
      </w:r>
      <w:proofErr w:type="spellEnd"/>
      <w:r w:rsidRPr="00CB3834">
        <w:rPr>
          <w:color w:val="auto"/>
        </w:rPr>
        <w:t xml:space="preserve"> ОСББ: </w:t>
      </w:r>
    </w:p>
    <w:p w:rsidR="000835D8" w:rsidRPr="00CB3834" w:rsidRDefault="000835D8" w:rsidP="000835D8">
      <w:pPr>
        <w:pStyle w:val="Default"/>
        <w:ind w:firstLine="851"/>
        <w:jc w:val="both"/>
        <w:rPr>
          <w:color w:val="auto"/>
        </w:rPr>
      </w:pPr>
      <w:r w:rsidRPr="00CB3834">
        <w:rPr>
          <w:color w:val="auto"/>
        </w:rPr>
        <w:t xml:space="preserve">- </w:t>
      </w:r>
      <w:proofErr w:type="spellStart"/>
      <w:r w:rsidRPr="00CB3834">
        <w:rPr>
          <w:color w:val="auto"/>
        </w:rPr>
        <w:t>зношеність</w:t>
      </w:r>
      <w:proofErr w:type="spellEnd"/>
      <w:r w:rsidRPr="00CB3834">
        <w:rPr>
          <w:color w:val="auto"/>
        </w:rPr>
        <w:t xml:space="preserve"> та </w:t>
      </w:r>
      <w:proofErr w:type="spellStart"/>
      <w:r w:rsidRPr="00CB3834">
        <w:rPr>
          <w:color w:val="auto"/>
        </w:rPr>
        <w:t>застарілість</w:t>
      </w:r>
      <w:proofErr w:type="spellEnd"/>
      <w:r w:rsidRPr="00CB3834">
        <w:rPr>
          <w:color w:val="auto"/>
        </w:rPr>
        <w:t xml:space="preserve"> </w:t>
      </w:r>
      <w:proofErr w:type="spellStart"/>
      <w:r w:rsidRPr="00CB3834">
        <w:rPr>
          <w:color w:val="auto"/>
        </w:rPr>
        <w:t>конструктивних</w:t>
      </w:r>
      <w:proofErr w:type="spellEnd"/>
      <w:r w:rsidRPr="00CB3834">
        <w:rPr>
          <w:color w:val="auto"/>
        </w:rPr>
        <w:t xml:space="preserve"> </w:t>
      </w:r>
      <w:proofErr w:type="spellStart"/>
      <w:r w:rsidRPr="00CB3834">
        <w:rPr>
          <w:color w:val="auto"/>
        </w:rPr>
        <w:t>елементів</w:t>
      </w:r>
      <w:proofErr w:type="spellEnd"/>
      <w:r w:rsidRPr="00CB3834">
        <w:rPr>
          <w:color w:val="auto"/>
        </w:rPr>
        <w:t xml:space="preserve"> та </w:t>
      </w:r>
      <w:proofErr w:type="spellStart"/>
      <w:proofErr w:type="gramStart"/>
      <w:r w:rsidRPr="00CB3834">
        <w:rPr>
          <w:color w:val="auto"/>
        </w:rPr>
        <w:t>техн</w:t>
      </w:r>
      <w:proofErr w:type="gramEnd"/>
      <w:r w:rsidRPr="00CB3834">
        <w:rPr>
          <w:color w:val="auto"/>
        </w:rPr>
        <w:t>ічного</w:t>
      </w:r>
      <w:proofErr w:type="spellEnd"/>
      <w:r w:rsidRPr="00CB3834">
        <w:rPr>
          <w:color w:val="auto"/>
        </w:rPr>
        <w:t xml:space="preserve"> </w:t>
      </w:r>
      <w:proofErr w:type="spellStart"/>
      <w:r w:rsidRPr="00CB3834">
        <w:rPr>
          <w:color w:val="auto"/>
        </w:rPr>
        <w:t>обладнання</w:t>
      </w:r>
      <w:proofErr w:type="spellEnd"/>
      <w:r w:rsidRPr="00CB3834">
        <w:rPr>
          <w:color w:val="auto"/>
        </w:rPr>
        <w:t xml:space="preserve"> </w:t>
      </w:r>
      <w:proofErr w:type="spellStart"/>
      <w:r w:rsidRPr="00CB3834">
        <w:rPr>
          <w:color w:val="auto"/>
        </w:rPr>
        <w:t>багатоквартирних</w:t>
      </w:r>
      <w:proofErr w:type="spellEnd"/>
      <w:r w:rsidRPr="00CB3834">
        <w:rPr>
          <w:color w:val="auto"/>
        </w:rPr>
        <w:t xml:space="preserve"> </w:t>
      </w:r>
      <w:proofErr w:type="spellStart"/>
      <w:r w:rsidRPr="00CB3834">
        <w:rPr>
          <w:color w:val="auto"/>
        </w:rPr>
        <w:t>житлових</w:t>
      </w:r>
      <w:proofErr w:type="spellEnd"/>
      <w:r w:rsidRPr="00CB3834">
        <w:rPr>
          <w:color w:val="auto"/>
        </w:rPr>
        <w:t xml:space="preserve"> </w:t>
      </w:r>
      <w:proofErr w:type="spellStart"/>
      <w:r w:rsidRPr="00CB3834">
        <w:rPr>
          <w:color w:val="auto"/>
        </w:rPr>
        <w:t>будинків</w:t>
      </w:r>
      <w:proofErr w:type="spellEnd"/>
      <w:r w:rsidRPr="00CB3834">
        <w:rPr>
          <w:color w:val="auto"/>
        </w:rPr>
        <w:t xml:space="preserve">; </w:t>
      </w:r>
    </w:p>
    <w:p w:rsidR="000835D8" w:rsidRPr="00CB3834" w:rsidRDefault="000835D8" w:rsidP="000835D8">
      <w:pPr>
        <w:pStyle w:val="Default"/>
        <w:ind w:firstLine="851"/>
        <w:jc w:val="both"/>
        <w:rPr>
          <w:color w:val="auto"/>
        </w:rPr>
      </w:pPr>
      <w:r w:rsidRPr="00CB3834">
        <w:rPr>
          <w:color w:val="auto"/>
        </w:rPr>
        <w:t xml:space="preserve">- </w:t>
      </w:r>
      <w:proofErr w:type="spellStart"/>
      <w:r w:rsidRPr="00CB3834">
        <w:rPr>
          <w:color w:val="auto"/>
        </w:rPr>
        <w:t>відсутність</w:t>
      </w:r>
      <w:proofErr w:type="spellEnd"/>
      <w:r w:rsidRPr="00CB3834">
        <w:rPr>
          <w:color w:val="auto"/>
        </w:rPr>
        <w:t xml:space="preserve"> </w:t>
      </w:r>
      <w:proofErr w:type="spellStart"/>
      <w:r w:rsidRPr="00CB3834">
        <w:rPr>
          <w:color w:val="auto"/>
        </w:rPr>
        <w:t>повного</w:t>
      </w:r>
      <w:proofErr w:type="spellEnd"/>
      <w:r w:rsidRPr="00CB3834">
        <w:rPr>
          <w:color w:val="auto"/>
        </w:rPr>
        <w:t xml:space="preserve"> комплекту </w:t>
      </w:r>
      <w:proofErr w:type="spellStart"/>
      <w:proofErr w:type="gramStart"/>
      <w:r w:rsidRPr="00CB3834">
        <w:rPr>
          <w:color w:val="auto"/>
        </w:rPr>
        <w:t>техн</w:t>
      </w:r>
      <w:proofErr w:type="gramEnd"/>
      <w:r w:rsidRPr="00CB3834">
        <w:rPr>
          <w:color w:val="auto"/>
        </w:rPr>
        <w:t>ічної</w:t>
      </w:r>
      <w:proofErr w:type="spellEnd"/>
      <w:r w:rsidRPr="00CB3834">
        <w:rPr>
          <w:color w:val="auto"/>
        </w:rPr>
        <w:t xml:space="preserve"> </w:t>
      </w:r>
      <w:proofErr w:type="spellStart"/>
      <w:r w:rsidRPr="00CB3834">
        <w:rPr>
          <w:color w:val="auto"/>
        </w:rPr>
        <w:t>документації</w:t>
      </w:r>
      <w:proofErr w:type="spellEnd"/>
      <w:r w:rsidRPr="00CB3834">
        <w:rPr>
          <w:color w:val="auto"/>
        </w:rPr>
        <w:t xml:space="preserve"> </w:t>
      </w:r>
      <w:proofErr w:type="spellStart"/>
      <w:r w:rsidRPr="00CB3834">
        <w:rPr>
          <w:color w:val="auto"/>
        </w:rPr>
        <w:t>багатоквартирного</w:t>
      </w:r>
      <w:proofErr w:type="spellEnd"/>
      <w:r w:rsidRPr="00CB3834">
        <w:rPr>
          <w:color w:val="auto"/>
        </w:rPr>
        <w:t xml:space="preserve"> </w:t>
      </w:r>
      <w:proofErr w:type="spellStart"/>
      <w:r w:rsidRPr="00CB3834">
        <w:rPr>
          <w:color w:val="auto"/>
        </w:rPr>
        <w:t>житлового</w:t>
      </w:r>
      <w:proofErr w:type="spellEnd"/>
      <w:r w:rsidRPr="00CB3834">
        <w:rPr>
          <w:color w:val="auto"/>
        </w:rPr>
        <w:t xml:space="preserve"> </w:t>
      </w:r>
      <w:proofErr w:type="spellStart"/>
      <w:r w:rsidRPr="00CB3834">
        <w:rPr>
          <w:color w:val="auto"/>
        </w:rPr>
        <w:t>будинку</w:t>
      </w:r>
      <w:proofErr w:type="spellEnd"/>
      <w:r w:rsidRPr="00CB3834">
        <w:rPr>
          <w:color w:val="auto"/>
        </w:rPr>
        <w:t xml:space="preserve">; </w:t>
      </w:r>
    </w:p>
    <w:p w:rsidR="000835D8" w:rsidRPr="00CB3834" w:rsidRDefault="000835D8" w:rsidP="000835D8">
      <w:pPr>
        <w:pStyle w:val="Default"/>
        <w:ind w:firstLine="851"/>
        <w:jc w:val="both"/>
        <w:rPr>
          <w:color w:val="auto"/>
          <w:lang w:val="uk-UA"/>
        </w:rPr>
      </w:pPr>
      <w:r w:rsidRPr="00CB3834">
        <w:rPr>
          <w:color w:val="auto"/>
        </w:rPr>
        <w:t xml:space="preserve">- </w:t>
      </w:r>
      <w:proofErr w:type="spellStart"/>
      <w:r w:rsidRPr="00CB3834">
        <w:rPr>
          <w:color w:val="auto"/>
        </w:rPr>
        <w:t>відсутність</w:t>
      </w:r>
      <w:proofErr w:type="spellEnd"/>
      <w:r w:rsidRPr="00CB3834">
        <w:rPr>
          <w:color w:val="auto"/>
        </w:rPr>
        <w:t xml:space="preserve"> </w:t>
      </w:r>
      <w:proofErr w:type="spellStart"/>
      <w:r w:rsidRPr="00CB3834">
        <w:rPr>
          <w:color w:val="auto"/>
        </w:rPr>
        <w:t>необхідних</w:t>
      </w:r>
      <w:proofErr w:type="spellEnd"/>
      <w:r w:rsidRPr="00CB3834">
        <w:rPr>
          <w:color w:val="auto"/>
        </w:rPr>
        <w:t xml:space="preserve"> </w:t>
      </w:r>
      <w:proofErr w:type="spellStart"/>
      <w:r w:rsidRPr="00CB3834">
        <w:rPr>
          <w:color w:val="auto"/>
        </w:rPr>
        <w:t>знань</w:t>
      </w:r>
      <w:proofErr w:type="spellEnd"/>
      <w:r w:rsidRPr="00CB3834">
        <w:rPr>
          <w:color w:val="auto"/>
        </w:rPr>
        <w:t xml:space="preserve"> </w:t>
      </w:r>
      <w:proofErr w:type="spellStart"/>
      <w:r w:rsidRPr="00CB3834">
        <w:rPr>
          <w:color w:val="auto"/>
        </w:rPr>
        <w:t>щодо</w:t>
      </w:r>
      <w:proofErr w:type="spellEnd"/>
      <w:r w:rsidRPr="00CB3834">
        <w:rPr>
          <w:color w:val="auto"/>
        </w:rPr>
        <w:t xml:space="preserve"> </w:t>
      </w:r>
      <w:proofErr w:type="spellStart"/>
      <w:r w:rsidRPr="00CB3834">
        <w:rPr>
          <w:color w:val="auto"/>
        </w:rPr>
        <w:t>особливостей</w:t>
      </w:r>
      <w:proofErr w:type="spellEnd"/>
      <w:r w:rsidRPr="00CB3834">
        <w:rPr>
          <w:color w:val="auto"/>
        </w:rPr>
        <w:t xml:space="preserve"> </w:t>
      </w:r>
      <w:proofErr w:type="spellStart"/>
      <w:r w:rsidRPr="00CB3834">
        <w:rPr>
          <w:color w:val="auto"/>
        </w:rPr>
        <w:t>функціонування</w:t>
      </w:r>
      <w:proofErr w:type="spellEnd"/>
      <w:r w:rsidRPr="00CB3834">
        <w:rPr>
          <w:color w:val="auto"/>
        </w:rPr>
        <w:t xml:space="preserve"> ОСББ.</w:t>
      </w:r>
    </w:p>
    <w:p w:rsidR="000835D8" w:rsidRPr="00CB3834" w:rsidRDefault="000835D8" w:rsidP="000835D8">
      <w:pPr>
        <w:spacing w:after="0" w:line="240" w:lineRule="auto"/>
        <w:jc w:val="both"/>
        <w:rPr>
          <w:rFonts w:ascii="Times New Roman" w:hAnsi="Times New Roman"/>
          <w:b/>
          <w:bCs/>
          <w:sz w:val="24"/>
          <w:szCs w:val="24"/>
        </w:rPr>
      </w:pPr>
    </w:p>
    <w:p w:rsidR="000835D8" w:rsidRPr="00CB3834" w:rsidRDefault="000835D8" w:rsidP="000835D8">
      <w:pPr>
        <w:spacing w:after="0" w:line="240" w:lineRule="auto"/>
        <w:ind w:firstLine="709"/>
        <w:jc w:val="both"/>
        <w:rPr>
          <w:rFonts w:ascii="Times New Roman" w:hAnsi="Times New Roman"/>
          <w:b/>
          <w:bCs/>
          <w:sz w:val="24"/>
          <w:szCs w:val="24"/>
        </w:rPr>
      </w:pPr>
      <w:r w:rsidRPr="00CB3834">
        <w:rPr>
          <w:rFonts w:ascii="Times New Roman" w:hAnsi="Times New Roman"/>
          <w:b/>
          <w:bCs/>
          <w:sz w:val="24"/>
          <w:szCs w:val="24"/>
        </w:rPr>
        <w:t xml:space="preserve">  Розділ 2. Необхідність прийняття  Програми</w:t>
      </w:r>
    </w:p>
    <w:p w:rsidR="000835D8" w:rsidRPr="00CB3834" w:rsidRDefault="000835D8" w:rsidP="000835D8">
      <w:pPr>
        <w:spacing w:after="0" w:line="240" w:lineRule="auto"/>
        <w:ind w:firstLine="709"/>
        <w:jc w:val="both"/>
        <w:rPr>
          <w:rFonts w:ascii="Times New Roman" w:hAnsi="Times New Roman"/>
          <w:sz w:val="24"/>
          <w:szCs w:val="24"/>
          <w:lang w:eastAsia="ru-RU"/>
        </w:rPr>
      </w:pPr>
    </w:p>
    <w:p w:rsidR="000835D8" w:rsidRPr="00CB3834" w:rsidRDefault="000835D8" w:rsidP="000835D8">
      <w:pPr>
        <w:spacing w:after="0" w:line="240" w:lineRule="auto"/>
        <w:ind w:firstLine="709"/>
        <w:jc w:val="both"/>
        <w:rPr>
          <w:rFonts w:ascii="Times New Roman" w:hAnsi="Times New Roman"/>
          <w:bCs/>
          <w:sz w:val="24"/>
          <w:szCs w:val="24"/>
          <w:lang w:eastAsia="ru-RU"/>
        </w:rPr>
      </w:pPr>
      <w:r w:rsidRPr="00CB3834">
        <w:rPr>
          <w:rFonts w:ascii="Times New Roman" w:hAnsi="Times New Roman"/>
          <w:sz w:val="24"/>
          <w:szCs w:val="24"/>
          <w:lang w:eastAsia="ru-RU"/>
        </w:rPr>
        <w:t xml:space="preserve">Зумовлена набранням чинності Закону України «Про особливості здійснення права власності у багатоквартирному будинку». Цілі та пріоритети розвитку громади визначені Планом соціально-економічного розвитку </w:t>
      </w:r>
      <w:proofErr w:type="spellStart"/>
      <w:r w:rsidRPr="00CB3834">
        <w:rPr>
          <w:rFonts w:ascii="Times New Roman" w:hAnsi="Times New Roman"/>
          <w:sz w:val="24"/>
          <w:szCs w:val="24"/>
          <w:lang w:eastAsia="ru-RU"/>
        </w:rPr>
        <w:t>Зачепилівської</w:t>
      </w:r>
      <w:proofErr w:type="spellEnd"/>
      <w:r w:rsidRPr="00CB3834">
        <w:rPr>
          <w:rFonts w:ascii="Times New Roman" w:hAnsi="Times New Roman"/>
          <w:sz w:val="24"/>
          <w:szCs w:val="24"/>
          <w:lang w:eastAsia="ru-RU"/>
        </w:rPr>
        <w:t xml:space="preserve"> селищної об’єднаної </w:t>
      </w:r>
      <w:r w:rsidRPr="00CB3834">
        <w:rPr>
          <w:rFonts w:ascii="Times New Roman" w:hAnsi="Times New Roman"/>
          <w:sz w:val="24"/>
          <w:szCs w:val="24"/>
          <w:lang w:eastAsia="ru-RU"/>
        </w:rPr>
        <w:lastRenderedPageBreak/>
        <w:t xml:space="preserve">територіальної громади </w:t>
      </w:r>
      <w:proofErr w:type="spellStart"/>
      <w:r w:rsidRPr="00CB3834">
        <w:rPr>
          <w:rFonts w:ascii="Times New Roman" w:hAnsi="Times New Roman"/>
          <w:sz w:val="24"/>
          <w:szCs w:val="24"/>
          <w:lang w:eastAsia="ru-RU"/>
        </w:rPr>
        <w:t>Зачепилівського</w:t>
      </w:r>
      <w:proofErr w:type="spellEnd"/>
      <w:r w:rsidRPr="00CB3834">
        <w:rPr>
          <w:rFonts w:ascii="Times New Roman" w:hAnsi="Times New Roman"/>
          <w:sz w:val="24"/>
          <w:szCs w:val="24"/>
          <w:lang w:eastAsia="ru-RU"/>
        </w:rPr>
        <w:t xml:space="preserve"> району Харківської області на 2018 рік та передбачають реалізацію певних завдань, в тому числі і в житловій сфері.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Програма підтримки об'єднань співвласників багатоквартирних будинків на 2018 рік полягає у визначенні шляхів максимального сприяння селищною влади створенню та функціонуванню об'єднань співвласників багатоквартирного будинку.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Основними перевагами, які надає ОСББ власникам житлових та нежитлових приміщень багатоквартирного житлового будинку, є: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 право вибору форми управління багатоквартирним житловим будинком;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 право самостійно встановлювати кошторис експлуатації та утримання багатоквартирного житлового будинку,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 право визначати тривалість, черговість і обсяги робіт з ремонту багатоквартирного житлового будинку;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 набуття права власності або права користування прибудинковою територією;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 отримання повного обсягу житлово-комунальних послуг на якісному рівні;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 забезпечення контролю за використанням допоміжних приміщень будинку, територій загального користування;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 забезпечення контролю за збором, розподілом та витрачанням грошових коштів, що спрямовуються на утримання багатоквартирного будинку та на оплату вартості житлово-комунальних послуг. Громадяни, які взяли у свої руки управління будинком, своєю спільною власністю, у силу своїх можливостей здійснюють помірний внесок у благоустрій селища і вже не будуть руйнувати те, що зробили власними зусиллями та за власні кошти. Чим більше буде свідомих активних громадян у нашій громаді, тим більше будуть люди звикати зберігати те, що вони мають. Зі сторони селищної ради треба лише допомогти їм подолати інертність мислення, звичку чекати і сподіватися на те, що комунальні підприємства зможуть і надалі нести весь тягар проблем щодо утримання і модернізації житлового фонду.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Найбільш дієвими способами у заохоченні мешканців до створення ОСББ є: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 надання їм фінансової допомоги у виконанні робіт з капітального ремонту будинку, що реалізується виділенням коштів з державного, обласного і місцевого бюджетів;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 проведення фахового огляду і визначення технічного стану будинку на час його передачі на баланс ОСББ;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 організація навчань керівників ОСББ, забезпечення постійних консультацій з питань створення і діяльності об’єднань;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 сприяння у підготовці проектів на отримання можливих міжнародних грантів, кредитів, а також залучення ОСББ до участі у всеукраїнських і міжнародних програмах підтримки громадської активності. </w:t>
      </w:r>
    </w:p>
    <w:p w:rsidR="000835D8" w:rsidRPr="00CB3834" w:rsidRDefault="000835D8" w:rsidP="000835D8">
      <w:pPr>
        <w:autoSpaceDE w:val="0"/>
        <w:autoSpaceDN w:val="0"/>
        <w:adjustRightInd w:val="0"/>
        <w:spacing w:after="0" w:line="240" w:lineRule="auto"/>
        <w:ind w:firstLine="851"/>
        <w:jc w:val="both"/>
        <w:rPr>
          <w:rFonts w:ascii="Times New Roman" w:hAnsi="Times New Roman"/>
          <w:sz w:val="24"/>
          <w:szCs w:val="24"/>
          <w:lang w:eastAsia="ru-RU"/>
        </w:rPr>
      </w:pPr>
      <w:r w:rsidRPr="00CB3834">
        <w:rPr>
          <w:rFonts w:ascii="Times New Roman" w:hAnsi="Times New Roman"/>
          <w:sz w:val="24"/>
          <w:szCs w:val="24"/>
          <w:lang w:eastAsia="ru-RU"/>
        </w:rPr>
        <w:t xml:space="preserve">Крім матеріального стимулювання проблема створення ОСББ потребує координації зусиль виконавчих органів селищної ради з громадськістю. Взаємодія об'єднань мешканців із керівництвом громади є найважливішою передумовою для соціального партнерства на місцевому рівні, залучення мешканців до розв’язання проблем об’єднаної територіальної громад, зокрема, найактуальніших сьогодні проблем житлово-комунального господарства. </w:t>
      </w:r>
    </w:p>
    <w:p w:rsidR="000835D8" w:rsidRPr="00CB3834" w:rsidRDefault="000835D8" w:rsidP="000835D8">
      <w:pPr>
        <w:spacing w:after="0" w:line="240" w:lineRule="auto"/>
        <w:ind w:firstLine="709"/>
        <w:jc w:val="center"/>
        <w:rPr>
          <w:rFonts w:ascii="Times New Roman" w:hAnsi="Times New Roman"/>
          <w:iCs/>
          <w:sz w:val="24"/>
          <w:szCs w:val="24"/>
        </w:rPr>
      </w:pPr>
      <w:r w:rsidRPr="00CB3834">
        <w:rPr>
          <w:rFonts w:ascii="Times New Roman" w:hAnsi="Times New Roman"/>
          <w:b/>
          <w:iCs/>
          <w:sz w:val="24"/>
          <w:szCs w:val="24"/>
        </w:rPr>
        <w:t>Розділ 3. Мета Програми</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iCs/>
          <w:sz w:val="24"/>
          <w:szCs w:val="24"/>
        </w:rPr>
        <w:t>Метою Програми</w:t>
      </w:r>
      <w:r w:rsidRPr="00CB3834">
        <w:rPr>
          <w:rFonts w:ascii="Times New Roman" w:hAnsi="Times New Roman"/>
          <w:i/>
          <w:iCs/>
          <w:sz w:val="24"/>
          <w:szCs w:val="24"/>
        </w:rPr>
        <w:t xml:space="preserve"> </w:t>
      </w:r>
      <w:r w:rsidRPr="00CB3834">
        <w:rPr>
          <w:rFonts w:ascii="Times New Roman" w:hAnsi="Times New Roman"/>
          <w:sz w:val="24"/>
          <w:szCs w:val="24"/>
        </w:rPr>
        <w:t>є реалізація державної політики, спрямованої на:</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w:t>
      </w:r>
      <w:r w:rsidRPr="00CB3834">
        <w:rPr>
          <w:sz w:val="24"/>
          <w:szCs w:val="24"/>
        </w:rPr>
        <w:t xml:space="preserve"> </w:t>
      </w:r>
      <w:r w:rsidRPr="00CB3834">
        <w:rPr>
          <w:rFonts w:ascii="Times New Roman" w:hAnsi="Times New Roman"/>
          <w:sz w:val="24"/>
          <w:szCs w:val="24"/>
        </w:rPr>
        <w:t xml:space="preserve">суттєве поліпшення якості житла та </w:t>
      </w:r>
      <w:proofErr w:type="spellStart"/>
      <w:r w:rsidRPr="00CB3834">
        <w:rPr>
          <w:rFonts w:ascii="Times New Roman" w:hAnsi="Times New Roman"/>
          <w:sz w:val="24"/>
          <w:szCs w:val="24"/>
        </w:rPr>
        <w:t>житлово-</w:t>
      </w:r>
      <w:proofErr w:type="spellEnd"/>
      <w:r w:rsidRPr="00CB3834">
        <w:rPr>
          <w:rFonts w:ascii="Times New Roman" w:hAnsi="Times New Roman"/>
          <w:sz w:val="24"/>
          <w:szCs w:val="24"/>
        </w:rPr>
        <w:t xml:space="preserve"> комунальних послуг належної якості, яка відповідає вимогам державних стандартів для членів територіальної громади міста;</w:t>
      </w:r>
    </w:p>
    <w:p w:rsidR="000835D8" w:rsidRPr="00CB3834" w:rsidRDefault="000835D8" w:rsidP="000835D8">
      <w:pPr>
        <w:shd w:val="clear" w:color="auto" w:fill="FFFFFF"/>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 вдосконалення або докорінну зміну існуючих форм і методів управління будинками; </w:t>
      </w:r>
    </w:p>
    <w:p w:rsidR="000835D8" w:rsidRPr="00CB3834" w:rsidRDefault="000835D8" w:rsidP="000835D8">
      <w:pPr>
        <w:shd w:val="clear" w:color="auto" w:fill="FFFFFF"/>
        <w:spacing w:after="0" w:line="240" w:lineRule="auto"/>
        <w:ind w:firstLine="709"/>
        <w:jc w:val="both"/>
        <w:rPr>
          <w:rFonts w:ascii="Times New Roman" w:hAnsi="Times New Roman"/>
          <w:sz w:val="24"/>
          <w:szCs w:val="24"/>
        </w:rPr>
      </w:pPr>
      <w:r w:rsidRPr="00CB3834">
        <w:rPr>
          <w:rFonts w:ascii="Times New Roman" w:hAnsi="Times New Roman"/>
          <w:sz w:val="24"/>
          <w:szCs w:val="24"/>
        </w:rPr>
        <w:t>- підвищення рівня прозорості у взаємовідносинах між суб’єктами ринку житлово-комунальних послуг;</w:t>
      </w:r>
    </w:p>
    <w:p w:rsidR="000835D8" w:rsidRPr="00CB3834" w:rsidRDefault="000835D8" w:rsidP="000835D8">
      <w:pPr>
        <w:shd w:val="clear" w:color="auto" w:fill="FFFFFF"/>
        <w:spacing w:after="0" w:line="240" w:lineRule="auto"/>
        <w:ind w:firstLine="709"/>
        <w:jc w:val="both"/>
        <w:rPr>
          <w:rFonts w:ascii="Times New Roman" w:hAnsi="Times New Roman"/>
          <w:sz w:val="24"/>
          <w:szCs w:val="24"/>
          <w:lang w:eastAsia="ru-RU"/>
        </w:rPr>
      </w:pPr>
      <w:r w:rsidRPr="00CB3834">
        <w:rPr>
          <w:rFonts w:ascii="Times New Roman" w:hAnsi="Times New Roman"/>
          <w:sz w:val="24"/>
          <w:szCs w:val="24"/>
        </w:rPr>
        <w:lastRenderedPageBreak/>
        <w:t xml:space="preserve">- </w:t>
      </w:r>
      <w:r w:rsidRPr="00CB3834">
        <w:rPr>
          <w:rFonts w:ascii="Times New Roman" w:hAnsi="Times New Roman"/>
          <w:sz w:val="24"/>
          <w:szCs w:val="24"/>
          <w:lang w:eastAsia="ru-RU"/>
        </w:rPr>
        <w:t>забезпечення надійності та безпечної експлуатації житлового фонду громади.</w:t>
      </w:r>
    </w:p>
    <w:p w:rsidR="000835D8" w:rsidRPr="00CB3834" w:rsidRDefault="000835D8" w:rsidP="000835D8">
      <w:pPr>
        <w:spacing w:after="0" w:line="240" w:lineRule="auto"/>
        <w:jc w:val="center"/>
        <w:rPr>
          <w:sz w:val="24"/>
          <w:szCs w:val="24"/>
        </w:rPr>
      </w:pPr>
    </w:p>
    <w:p w:rsidR="000835D8" w:rsidRPr="00CB3834" w:rsidRDefault="000835D8" w:rsidP="000835D8">
      <w:pPr>
        <w:spacing w:after="0" w:line="240" w:lineRule="auto"/>
        <w:jc w:val="center"/>
        <w:rPr>
          <w:rFonts w:ascii="Times New Roman" w:hAnsi="Times New Roman"/>
          <w:b/>
          <w:sz w:val="24"/>
          <w:szCs w:val="24"/>
        </w:rPr>
      </w:pPr>
      <w:r w:rsidRPr="00CB3834">
        <w:rPr>
          <w:rFonts w:ascii="Times New Roman" w:hAnsi="Times New Roman"/>
          <w:b/>
          <w:sz w:val="24"/>
          <w:szCs w:val="24"/>
        </w:rPr>
        <w:t>Розділ 4. Завдання Програми</w:t>
      </w:r>
    </w:p>
    <w:p w:rsidR="000835D8" w:rsidRPr="00CB3834" w:rsidRDefault="000835D8" w:rsidP="000835D8">
      <w:pPr>
        <w:spacing w:after="0" w:line="240" w:lineRule="auto"/>
        <w:ind w:firstLine="709"/>
        <w:jc w:val="both"/>
        <w:rPr>
          <w:rFonts w:ascii="Times New Roman" w:hAnsi="Times New Roman"/>
          <w:b/>
          <w:sz w:val="24"/>
          <w:szCs w:val="24"/>
        </w:rPr>
      </w:pP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Досягнення мети Програми здійснюється шляхом виконання основних завдань:</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сприяння діяльності ОСББ, підтримка на всіх етапах їх функціонування;</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проведення необхідної інформаційно-роз'яснювальної роботи щодо підтримки ОСББ з метою надання мешканцям багатоквартирних будинків необхідних знань щодо механізму створення та діяльності ОСББ, проведення відповідних тренінгів та семінарів;</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 надання власникам квартир в багатоквартирних житлових будинках практичної допомоги в процесі створення та діяльності ОСББ: затвердження типових зразків установчих та реєстраційних документів, залучення працівників комунальних підприємств до проведення обстежень технічного стану під час передачі будинків на баланс ОСББ; </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поглиблення демонополізації житлово-комунального господарства, створення конкурентного середовища на ринку житлово-комунальних послуг, сприяння створенню системи управителів на ринку житлових послуг;</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 </w:t>
      </w:r>
      <w:proofErr w:type="spellStart"/>
      <w:r w:rsidRPr="00CB3834">
        <w:rPr>
          <w:rFonts w:ascii="Times New Roman" w:hAnsi="Times New Roman"/>
          <w:sz w:val="24"/>
          <w:szCs w:val="24"/>
        </w:rPr>
        <w:t>співфінансування</w:t>
      </w:r>
      <w:proofErr w:type="spellEnd"/>
      <w:r w:rsidRPr="00CB3834">
        <w:rPr>
          <w:rFonts w:ascii="Times New Roman" w:hAnsi="Times New Roman"/>
          <w:sz w:val="24"/>
          <w:szCs w:val="24"/>
        </w:rPr>
        <w:t xml:space="preserve"> робіт з капітального ремонту конструктивних елементів, внутрішніх систем </w:t>
      </w:r>
      <w:proofErr w:type="spellStart"/>
      <w:r w:rsidRPr="00CB3834">
        <w:rPr>
          <w:rFonts w:ascii="Times New Roman" w:hAnsi="Times New Roman"/>
          <w:sz w:val="24"/>
          <w:szCs w:val="24"/>
        </w:rPr>
        <w:t>тепло-</w:t>
      </w:r>
      <w:proofErr w:type="spellEnd"/>
      <w:r w:rsidRPr="00CB3834">
        <w:rPr>
          <w:rFonts w:ascii="Times New Roman" w:hAnsi="Times New Roman"/>
          <w:sz w:val="24"/>
          <w:szCs w:val="24"/>
        </w:rPr>
        <w:t xml:space="preserve">, </w:t>
      </w:r>
      <w:proofErr w:type="spellStart"/>
      <w:r w:rsidRPr="00CB3834">
        <w:rPr>
          <w:rFonts w:ascii="Times New Roman" w:hAnsi="Times New Roman"/>
          <w:sz w:val="24"/>
          <w:szCs w:val="24"/>
        </w:rPr>
        <w:t>водо-</w:t>
      </w:r>
      <w:proofErr w:type="spellEnd"/>
      <w:r w:rsidRPr="00CB3834">
        <w:rPr>
          <w:rFonts w:ascii="Times New Roman" w:hAnsi="Times New Roman"/>
          <w:sz w:val="24"/>
          <w:szCs w:val="24"/>
        </w:rPr>
        <w:t xml:space="preserve"> та електропостачання багатоквартирних житлових будинків (надалі – капітальний ремонт будинків), у яких створено ОСББ та існуючі;</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забезпечення прозорості і відкритості при наданні фінансової допомоги.</w:t>
      </w:r>
    </w:p>
    <w:p w:rsidR="000835D8" w:rsidRPr="00CB3834" w:rsidRDefault="000835D8" w:rsidP="000835D8">
      <w:pPr>
        <w:spacing w:after="0" w:line="240" w:lineRule="auto"/>
        <w:ind w:firstLine="709"/>
        <w:jc w:val="both"/>
        <w:rPr>
          <w:rFonts w:ascii="Times New Roman" w:hAnsi="Times New Roman"/>
          <w:b/>
          <w:sz w:val="24"/>
          <w:szCs w:val="24"/>
        </w:rPr>
      </w:pPr>
      <w:r w:rsidRPr="00CB3834">
        <w:rPr>
          <w:rFonts w:ascii="Times New Roman" w:hAnsi="Times New Roman"/>
          <w:b/>
          <w:sz w:val="24"/>
          <w:szCs w:val="24"/>
        </w:rPr>
        <w:t xml:space="preserve">- </w:t>
      </w:r>
      <w:r w:rsidRPr="00CB3834">
        <w:rPr>
          <w:sz w:val="24"/>
          <w:szCs w:val="24"/>
        </w:rPr>
        <w:t xml:space="preserve"> </w:t>
      </w:r>
      <w:r w:rsidRPr="00CB3834">
        <w:rPr>
          <w:rFonts w:ascii="Times New Roman" w:hAnsi="Times New Roman"/>
          <w:sz w:val="24"/>
          <w:szCs w:val="24"/>
        </w:rPr>
        <w:t xml:space="preserve">сприяння залученню коштів Державного бюджету України, інвестицій та кредитів міжнародних фінансових організацій та ресурсів (для бажаючих створити ОСББ, навести лад у будинку необхідно вивчати та популяризувати просвітницькі програми, які необхідно здійснювати за допомогою міжнародних і громадських організацій, до яких буде долучатись селищна влада; необхідно допомогти об’єднанням в їх намаганнях залучати кредитні та грантові кошти міжнародних фінансових установ (якщо такі працюватимуть у селищі) на модернізацію та енергозберігаючі заходи у житлових будинках, у тому числі пропонувати </w:t>
      </w:r>
      <w:proofErr w:type="spellStart"/>
      <w:r w:rsidRPr="00CB3834">
        <w:rPr>
          <w:rFonts w:ascii="Times New Roman" w:hAnsi="Times New Roman"/>
          <w:sz w:val="24"/>
          <w:szCs w:val="24"/>
        </w:rPr>
        <w:t>співфінансування</w:t>
      </w:r>
      <w:proofErr w:type="spellEnd"/>
      <w:r w:rsidRPr="00CB3834">
        <w:rPr>
          <w:rFonts w:ascii="Times New Roman" w:hAnsi="Times New Roman"/>
          <w:sz w:val="24"/>
          <w:szCs w:val="24"/>
        </w:rPr>
        <w:t xml:space="preserve"> таких проектів з обласного бюджету.</w:t>
      </w:r>
    </w:p>
    <w:p w:rsidR="000835D8" w:rsidRPr="00CB3834" w:rsidRDefault="000835D8" w:rsidP="000835D8">
      <w:pPr>
        <w:spacing w:after="0" w:line="240" w:lineRule="auto"/>
        <w:ind w:firstLine="709"/>
        <w:jc w:val="center"/>
        <w:rPr>
          <w:sz w:val="24"/>
          <w:szCs w:val="24"/>
        </w:rPr>
      </w:pPr>
      <w:r w:rsidRPr="00CB3834">
        <w:rPr>
          <w:rFonts w:ascii="Times New Roman" w:hAnsi="Times New Roman"/>
          <w:b/>
          <w:sz w:val="24"/>
          <w:szCs w:val="24"/>
        </w:rPr>
        <w:t>Розділ 5.</w:t>
      </w:r>
      <w:r w:rsidRPr="00CB3834">
        <w:rPr>
          <w:sz w:val="24"/>
          <w:szCs w:val="24"/>
        </w:rPr>
        <w:t xml:space="preserve"> </w:t>
      </w:r>
      <w:r w:rsidRPr="00CB3834">
        <w:rPr>
          <w:rFonts w:ascii="Times New Roman" w:hAnsi="Times New Roman"/>
          <w:b/>
          <w:sz w:val="24"/>
          <w:szCs w:val="24"/>
        </w:rPr>
        <w:t>Фінансово-господарський напрямок Програми</w:t>
      </w:r>
    </w:p>
    <w:p w:rsidR="000835D8" w:rsidRPr="00CB3834" w:rsidRDefault="000835D8" w:rsidP="000835D8">
      <w:pPr>
        <w:spacing w:after="0" w:line="240" w:lineRule="auto"/>
        <w:ind w:firstLine="709"/>
        <w:jc w:val="both"/>
        <w:rPr>
          <w:rFonts w:ascii="Times New Roman" w:hAnsi="Times New Roman"/>
          <w:sz w:val="24"/>
          <w:szCs w:val="24"/>
        </w:rPr>
      </w:pP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Заходи, передбачені у цьому напрямку, покликані забезпечити ефективне управління у сфері виробництва та надання житлово-комунальних послуг, створення конкурентного середовища, сприяння технічному переоснащенню житлово-комунального господарства.</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Пріоритетні напрямки капітальних ремонтів: </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 капітальні ремонти покрівель; </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 капітальний ремонт прибудинкової території; </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 ремонт </w:t>
      </w:r>
      <w:proofErr w:type="spellStart"/>
      <w:r w:rsidRPr="00CB3834">
        <w:rPr>
          <w:rFonts w:ascii="Times New Roman" w:hAnsi="Times New Roman"/>
          <w:sz w:val="24"/>
          <w:szCs w:val="24"/>
        </w:rPr>
        <w:t>міжпанельних</w:t>
      </w:r>
      <w:proofErr w:type="spellEnd"/>
      <w:r w:rsidRPr="00CB3834">
        <w:rPr>
          <w:rFonts w:ascii="Times New Roman" w:hAnsi="Times New Roman"/>
          <w:sz w:val="24"/>
          <w:szCs w:val="24"/>
        </w:rPr>
        <w:t xml:space="preserve"> стиків, фасадів, утеплення; </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 капітальний ремонт підвалів, цоколів, </w:t>
      </w:r>
      <w:proofErr w:type="spellStart"/>
      <w:r w:rsidRPr="00CB3834">
        <w:rPr>
          <w:rFonts w:ascii="Times New Roman" w:hAnsi="Times New Roman"/>
          <w:sz w:val="24"/>
          <w:szCs w:val="24"/>
        </w:rPr>
        <w:t>відмостки</w:t>
      </w:r>
      <w:proofErr w:type="spellEnd"/>
      <w:r w:rsidRPr="00CB3834">
        <w:rPr>
          <w:rFonts w:ascii="Times New Roman" w:hAnsi="Times New Roman"/>
          <w:sz w:val="24"/>
          <w:szCs w:val="24"/>
        </w:rPr>
        <w:t>;</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 − капітальний ремонт під'їздів/сходових клітин, козирків над входами в під’їзд; </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 капітальний ремонт мереж водопостачання, каналізації, опалення; </w:t>
      </w:r>
    </w:p>
    <w:p w:rsidR="000835D8" w:rsidRPr="00CB3834" w:rsidRDefault="000835D8" w:rsidP="000835D8">
      <w:pPr>
        <w:spacing w:after="0" w:line="240" w:lineRule="auto"/>
        <w:ind w:firstLine="709"/>
        <w:jc w:val="both"/>
        <w:rPr>
          <w:rFonts w:ascii="Times New Roman" w:hAnsi="Times New Roman"/>
          <w:b/>
          <w:sz w:val="24"/>
          <w:szCs w:val="24"/>
        </w:rPr>
      </w:pPr>
      <w:r w:rsidRPr="00CB3834">
        <w:rPr>
          <w:rFonts w:ascii="Times New Roman" w:hAnsi="Times New Roman"/>
          <w:sz w:val="24"/>
          <w:szCs w:val="24"/>
        </w:rPr>
        <w:t xml:space="preserve">− капітальний ремонт мереж електропостачання; </w:t>
      </w:r>
    </w:p>
    <w:p w:rsidR="000835D8" w:rsidRPr="00CB3834" w:rsidRDefault="000835D8" w:rsidP="000835D8">
      <w:pPr>
        <w:spacing w:after="0" w:line="240" w:lineRule="auto"/>
        <w:ind w:firstLine="709"/>
        <w:jc w:val="center"/>
        <w:rPr>
          <w:rFonts w:ascii="Times New Roman" w:hAnsi="Times New Roman"/>
          <w:b/>
          <w:sz w:val="24"/>
          <w:szCs w:val="24"/>
        </w:rPr>
      </w:pPr>
    </w:p>
    <w:p w:rsidR="000835D8" w:rsidRPr="00CB3834" w:rsidRDefault="000835D8" w:rsidP="000835D8">
      <w:pPr>
        <w:spacing w:after="0" w:line="240" w:lineRule="auto"/>
        <w:ind w:firstLine="709"/>
        <w:jc w:val="center"/>
        <w:rPr>
          <w:rFonts w:ascii="Times New Roman" w:hAnsi="Times New Roman"/>
          <w:b/>
          <w:sz w:val="24"/>
          <w:szCs w:val="24"/>
        </w:rPr>
      </w:pPr>
      <w:r w:rsidRPr="00CB3834">
        <w:rPr>
          <w:rFonts w:ascii="Times New Roman" w:hAnsi="Times New Roman"/>
          <w:b/>
          <w:sz w:val="24"/>
          <w:szCs w:val="24"/>
        </w:rPr>
        <w:t>Розділ 6. Джерела та обсяги фінансування</w:t>
      </w:r>
      <w:r w:rsidRPr="00CB3834">
        <w:rPr>
          <w:b/>
          <w:sz w:val="24"/>
          <w:szCs w:val="24"/>
        </w:rPr>
        <w:t xml:space="preserve"> </w:t>
      </w:r>
      <w:r w:rsidRPr="00CB3834">
        <w:rPr>
          <w:rFonts w:ascii="Times New Roman" w:hAnsi="Times New Roman"/>
          <w:b/>
          <w:sz w:val="24"/>
          <w:szCs w:val="24"/>
        </w:rPr>
        <w:t>заходів Програми</w:t>
      </w:r>
    </w:p>
    <w:p w:rsidR="000835D8" w:rsidRPr="00CB3834" w:rsidRDefault="000835D8" w:rsidP="000835D8">
      <w:pPr>
        <w:spacing w:after="0" w:line="240" w:lineRule="auto"/>
        <w:ind w:firstLine="709"/>
        <w:jc w:val="center"/>
        <w:rPr>
          <w:rFonts w:ascii="Times New Roman" w:hAnsi="Times New Roman"/>
          <w:sz w:val="24"/>
          <w:szCs w:val="24"/>
        </w:rPr>
      </w:pP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Фінансування проектів згідно Програми можливе у партнерстві з ОСББ та іншими джерелами фінансування. </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Джерелами фінансування заходів Програми є:</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кошти селищного бюджету;</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гранти, кредити вітчизняних комерційних банків, благодійні внески;</w:t>
      </w:r>
    </w:p>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 кошти ОСББ </w:t>
      </w:r>
    </w:p>
    <w:p w:rsidR="000835D8" w:rsidRPr="00CB3834" w:rsidRDefault="000835D8" w:rsidP="000835D8">
      <w:pPr>
        <w:spacing w:after="0" w:line="240" w:lineRule="auto"/>
        <w:ind w:firstLine="709"/>
        <w:jc w:val="both"/>
        <w:rPr>
          <w:rFonts w:ascii="Times New Roman" w:hAnsi="Times New Roman"/>
          <w:b/>
          <w:sz w:val="24"/>
          <w:szCs w:val="24"/>
        </w:rPr>
      </w:pPr>
      <w:r w:rsidRPr="00CB3834">
        <w:rPr>
          <w:rFonts w:ascii="Times New Roman" w:hAnsi="Times New Roman"/>
          <w:sz w:val="24"/>
          <w:szCs w:val="24"/>
        </w:rPr>
        <w:lastRenderedPageBreak/>
        <w:t xml:space="preserve">Кошти обласного бюджету та селищної ради призначені для сприяння діяльності ОСББ використовуються  на проведення ремонту будинків на умовах  </w:t>
      </w:r>
      <w:proofErr w:type="spellStart"/>
      <w:r w:rsidRPr="00CB3834">
        <w:rPr>
          <w:rFonts w:ascii="Times New Roman" w:hAnsi="Times New Roman"/>
          <w:sz w:val="24"/>
          <w:szCs w:val="24"/>
        </w:rPr>
        <w:t>співфінансування</w:t>
      </w:r>
      <w:proofErr w:type="spellEnd"/>
      <w:r w:rsidRPr="00CB3834">
        <w:rPr>
          <w:rFonts w:ascii="Times New Roman" w:hAnsi="Times New Roman"/>
          <w:sz w:val="24"/>
          <w:szCs w:val="24"/>
        </w:rPr>
        <w:t>.</w:t>
      </w:r>
    </w:p>
    <w:p w:rsidR="000835D8" w:rsidRPr="00CB3834" w:rsidRDefault="000835D8" w:rsidP="000835D8">
      <w:pPr>
        <w:spacing w:after="0" w:line="240" w:lineRule="auto"/>
        <w:ind w:firstLine="709"/>
        <w:jc w:val="center"/>
        <w:rPr>
          <w:rFonts w:ascii="Times New Roman" w:hAnsi="Times New Roman"/>
          <w:b/>
          <w:sz w:val="24"/>
          <w:szCs w:val="24"/>
        </w:rPr>
      </w:pPr>
    </w:p>
    <w:p w:rsidR="000835D8" w:rsidRPr="00CB3834" w:rsidRDefault="000835D8" w:rsidP="000835D8">
      <w:pPr>
        <w:spacing w:after="0" w:line="240" w:lineRule="auto"/>
        <w:rPr>
          <w:rFonts w:ascii="Times New Roman" w:hAnsi="Times New Roman"/>
          <w:b/>
          <w:sz w:val="24"/>
          <w:szCs w:val="24"/>
        </w:rPr>
      </w:pPr>
    </w:p>
    <w:p w:rsidR="000835D8" w:rsidRPr="00CB3834" w:rsidRDefault="000835D8" w:rsidP="000835D8">
      <w:pPr>
        <w:spacing w:after="0" w:line="240" w:lineRule="auto"/>
        <w:ind w:firstLine="709"/>
        <w:jc w:val="center"/>
        <w:rPr>
          <w:rFonts w:ascii="Times New Roman" w:hAnsi="Times New Roman"/>
          <w:b/>
          <w:sz w:val="24"/>
          <w:szCs w:val="24"/>
        </w:rPr>
      </w:pPr>
      <w:r w:rsidRPr="00CB3834">
        <w:rPr>
          <w:rFonts w:ascii="Times New Roman" w:hAnsi="Times New Roman"/>
          <w:b/>
          <w:sz w:val="24"/>
          <w:szCs w:val="24"/>
        </w:rPr>
        <w:t>Прогнозований обсяг</w:t>
      </w:r>
    </w:p>
    <w:p w:rsidR="000835D8" w:rsidRPr="00CB3834" w:rsidRDefault="000835D8" w:rsidP="000835D8">
      <w:pPr>
        <w:spacing w:after="0" w:line="240" w:lineRule="auto"/>
        <w:ind w:firstLine="709"/>
        <w:jc w:val="center"/>
        <w:rPr>
          <w:rFonts w:ascii="Times New Roman" w:hAnsi="Times New Roman"/>
          <w:b/>
          <w:sz w:val="24"/>
          <w:szCs w:val="24"/>
          <w:lang w:eastAsia="ru-RU"/>
        </w:rPr>
      </w:pPr>
      <w:r w:rsidRPr="00CB3834">
        <w:rPr>
          <w:rFonts w:ascii="Times New Roman" w:hAnsi="Times New Roman"/>
          <w:b/>
          <w:sz w:val="24"/>
          <w:szCs w:val="24"/>
        </w:rPr>
        <w:t xml:space="preserve">фінансового забезпечення виконання заходів </w:t>
      </w:r>
      <w:r w:rsidRPr="00CB3834">
        <w:rPr>
          <w:rFonts w:ascii="Times New Roman" w:hAnsi="Times New Roman"/>
          <w:b/>
          <w:sz w:val="24"/>
          <w:szCs w:val="24"/>
          <w:lang w:eastAsia="ru-RU"/>
        </w:rPr>
        <w:t>Програми</w:t>
      </w:r>
    </w:p>
    <w:p w:rsidR="000835D8" w:rsidRPr="00CB3834" w:rsidRDefault="000835D8" w:rsidP="000835D8">
      <w:pPr>
        <w:spacing w:after="0" w:line="240" w:lineRule="auto"/>
        <w:ind w:firstLine="709"/>
        <w:jc w:val="center"/>
        <w:rPr>
          <w:rFonts w:ascii="Times New Roman" w:hAnsi="Times New Roman"/>
          <w:b/>
          <w:sz w:val="24"/>
          <w:szCs w:val="24"/>
        </w:rPr>
      </w:pPr>
      <w:r w:rsidRPr="00CB3834">
        <w:rPr>
          <w:rFonts w:ascii="Times New Roman" w:hAnsi="Times New Roman"/>
          <w:b/>
          <w:sz w:val="24"/>
          <w:szCs w:val="24"/>
        </w:rPr>
        <w:t>за рахунок коштів селищного бюджету</w:t>
      </w:r>
    </w:p>
    <w:p w:rsidR="000835D8" w:rsidRPr="00CB3834" w:rsidRDefault="000835D8" w:rsidP="000835D8">
      <w:pPr>
        <w:spacing w:after="0" w:line="240" w:lineRule="auto"/>
        <w:ind w:firstLine="709"/>
        <w:jc w:val="center"/>
        <w:rPr>
          <w:rFonts w:ascii="Times New Roman" w:hAnsi="Times New Roman"/>
          <w:sz w:val="24"/>
          <w:szCs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68"/>
        <w:gridCol w:w="1985"/>
        <w:gridCol w:w="1843"/>
        <w:gridCol w:w="2693"/>
      </w:tblGrid>
      <w:tr w:rsidR="000835D8" w:rsidRPr="00CB3834" w:rsidTr="000E5DFA">
        <w:trPr>
          <w:trHeight w:val="1443"/>
        </w:trPr>
        <w:tc>
          <w:tcPr>
            <w:tcW w:w="2410" w:type="dxa"/>
          </w:tcPr>
          <w:p w:rsidR="000835D8" w:rsidRPr="00CB3834" w:rsidRDefault="000835D8" w:rsidP="000E5DFA">
            <w:pPr>
              <w:spacing w:after="0" w:line="240" w:lineRule="auto"/>
              <w:jc w:val="center"/>
              <w:rPr>
                <w:rFonts w:ascii="Times New Roman" w:hAnsi="Times New Roman"/>
                <w:b/>
                <w:sz w:val="24"/>
                <w:szCs w:val="24"/>
                <w:lang w:eastAsia="ru-RU"/>
              </w:rPr>
            </w:pPr>
            <w:r w:rsidRPr="00CB3834">
              <w:rPr>
                <w:rFonts w:ascii="Times New Roman" w:hAnsi="Times New Roman"/>
                <w:b/>
                <w:sz w:val="24"/>
                <w:szCs w:val="24"/>
                <w:lang w:eastAsia="ru-RU"/>
              </w:rPr>
              <w:t>Найменування заходу</w:t>
            </w:r>
          </w:p>
          <w:p w:rsidR="000835D8" w:rsidRPr="00CB3834" w:rsidRDefault="000835D8" w:rsidP="000E5DFA">
            <w:pPr>
              <w:spacing w:after="0" w:line="240" w:lineRule="auto"/>
              <w:jc w:val="center"/>
              <w:rPr>
                <w:rFonts w:ascii="Times New Roman" w:hAnsi="Times New Roman"/>
                <w:b/>
                <w:sz w:val="24"/>
                <w:szCs w:val="24"/>
                <w:lang w:eastAsia="ru-RU"/>
              </w:rPr>
            </w:pPr>
          </w:p>
        </w:tc>
        <w:tc>
          <w:tcPr>
            <w:tcW w:w="2268" w:type="dxa"/>
            <w:tcBorders>
              <w:bottom w:val="single" w:sz="4" w:space="0" w:color="auto"/>
            </w:tcBorders>
          </w:tcPr>
          <w:p w:rsidR="000835D8" w:rsidRPr="00CB3834" w:rsidRDefault="000835D8" w:rsidP="000E5DFA">
            <w:pPr>
              <w:spacing w:after="0" w:line="240" w:lineRule="auto"/>
              <w:jc w:val="center"/>
              <w:rPr>
                <w:rFonts w:ascii="Times New Roman" w:hAnsi="Times New Roman"/>
                <w:b/>
                <w:sz w:val="24"/>
                <w:szCs w:val="24"/>
                <w:lang w:eastAsia="ru-RU"/>
              </w:rPr>
            </w:pPr>
            <w:r w:rsidRPr="00CB3834">
              <w:rPr>
                <w:rFonts w:ascii="Times New Roman" w:hAnsi="Times New Roman"/>
                <w:b/>
                <w:sz w:val="24"/>
                <w:szCs w:val="24"/>
                <w:lang w:eastAsia="ru-RU"/>
              </w:rPr>
              <w:t>Прогнозний обсяг фінансування</w:t>
            </w:r>
          </w:p>
          <w:p w:rsidR="000835D8" w:rsidRPr="00CB3834" w:rsidRDefault="000835D8" w:rsidP="000E5DFA">
            <w:pPr>
              <w:spacing w:after="0" w:line="240" w:lineRule="auto"/>
              <w:jc w:val="center"/>
              <w:rPr>
                <w:rFonts w:ascii="Times New Roman" w:hAnsi="Times New Roman"/>
                <w:b/>
                <w:sz w:val="24"/>
                <w:szCs w:val="24"/>
                <w:lang w:eastAsia="ru-RU"/>
              </w:rPr>
            </w:pPr>
            <w:r w:rsidRPr="00CB3834">
              <w:rPr>
                <w:rFonts w:ascii="Times New Roman" w:hAnsi="Times New Roman"/>
                <w:b/>
                <w:sz w:val="24"/>
                <w:szCs w:val="24"/>
                <w:lang w:eastAsia="ru-RU"/>
              </w:rPr>
              <w:t>(</w:t>
            </w:r>
            <w:proofErr w:type="spellStart"/>
            <w:r w:rsidRPr="00CB3834">
              <w:rPr>
                <w:rFonts w:ascii="Times New Roman" w:hAnsi="Times New Roman"/>
                <w:b/>
                <w:sz w:val="24"/>
                <w:szCs w:val="24"/>
                <w:lang w:eastAsia="ru-RU"/>
              </w:rPr>
              <w:t>тис.грн</w:t>
            </w:r>
            <w:proofErr w:type="spellEnd"/>
            <w:r w:rsidRPr="00CB3834">
              <w:rPr>
                <w:rFonts w:ascii="Times New Roman" w:hAnsi="Times New Roman"/>
                <w:b/>
                <w:sz w:val="24"/>
                <w:szCs w:val="24"/>
                <w:lang w:eastAsia="ru-RU"/>
              </w:rPr>
              <w:t>.)</w:t>
            </w:r>
          </w:p>
        </w:tc>
        <w:tc>
          <w:tcPr>
            <w:tcW w:w="1985" w:type="dxa"/>
            <w:tcBorders>
              <w:bottom w:val="single" w:sz="4" w:space="0" w:color="auto"/>
            </w:tcBorders>
          </w:tcPr>
          <w:p w:rsidR="000835D8" w:rsidRPr="00CB3834" w:rsidRDefault="000835D8" w:rsidP="000E5DFA">
            <w:pPr>
              <w:spacing w:after="0" w:line="240" w:lineRule="auto"/>
              <w:jc w:val="center"/>
              <w:rPr>
                <w:rFonts w:ascii="Times New Roman" w:hAnsi="Times New Roman"/>
                <w:b/>
                <w:sz w:val="24"/>
                <w:szCs w:val="24"/>
                <w:lang w:eastAsia="ru-RU"/>
              </w:rPr>
            </w:pPr>
            <w:proofErr w:type="spellStart"/>
            <w:r w:rsidRPr="00CB3834">
              <w:rPr>
                <w:rFonts w:ascii="Times New Roman" w:hAnsi="Times New Roman"/>
                <w:b/>
                <w:sz w:val="24"/>
                <w:szCs w:val="24"/>
                <w:lang w:eastAsia="ru-RU"/>
              </w:rPr>
              <w:t>Співфінансування</w:t>
            </w:r>
            <w:proofErr w:type="spellEnd"/>
            <w:r w:rsidRPr="00CB3834">
              <w:rPr>
                <w:rFonts w:ascii="Times New Roman" w:hAnsi="Times New Roman"/>
                <w:b/>
                <w:sz w:val="24"/>
                <w:szCs w:val="24"/>
                <w:lang w:eastAsia="ru-RU"/>
              </w:rPr>
              <w:t xml:space="preserve"> з обласного бюджету</w:t>
            </w:r>
          </w:p>
          <w:p w:rsidR="000835D8" w:rsidRPr="00CB3834" w:rsidRDefault="000835D8" w:rsidP="000E5DFA">
            <w:pPr>
              <w:spacing w:after="0" w:line="240" w:lineRule="auto"/>
              <w:jc w:val="center"/>
              <w:rPr>
                <w:rFonts w:ascii="Times New Roman" w:hAnsi="Times New Roman"/>
                <w:b/>
                <w:sz w:val="24"/>
                <w:szCs w:val="24"/>
                <w:lang w:eastAsia="ru-RU"/>
              </w:rPr>
            </w:pPr>
            <w:r w:rsidRPr="00CB3834">
              <w:rPr>
                <w:rFonts w:ascii="Times New Roman" w:hAnsi="Times New Roman"/>
                <w:b/>
                <w:sz w:val="24"/>
                <w:szCs w:val="24"/>
                <w:lang w:eastAsia="ru-RU"/>
              </w:rPr>
              <w:t>(</w:t>
            </w:r>
            <w:proofErr w:type="spellStart"/>
            <w:r w:rsidRPr="00CB3834">
              <w:rPr>
                <w:rFonts w:ascii="Times New Roman" w:hAnsi="Times New Roman"/>
                <w:b/>
                <w:sz w:val="24"/>
                <w:szCs w:val="24"/>
                <w:lang w:eastAsia="ru-RU"/>
              </w:rPr>
              <w:t>тис.грн</w:t>
            </w:r>
            <w:proofErr w:type="spellEnd"/>
            <w:r w:rsidRPr="00CB3834">
              <w:rPr>
                <w:rFonts w:ascii="Times New Roman" w:hAnsi="Times New Roman"/>
                <w:b/>
                <w:sz w:val="24"/>
                <w:szCs w:val="24"/>
                <w:lang w:eastAsia="ru-RU"/>
              </w:rPr>
              <w:t>.)</w:t>
            </w:r>
          </w:p>
        </w:tc>
        <w:tc>
          <w:tcPr>
            <w:tcW w:w="1843" w:type="dxa"/>
            <w:tcBorders>
              <w:bottom w:val="single" w:sz="4" w:space="0" w:color="auto"/>
            </w:tcBorders>
          </w:tcPr>
          <w:p w:rsidR="000835D8" w:rsidRPr="00CB3834" w:rsidRDefault="000835D8" w:rsidP="000E5DFA">
            <w:pPr>
              <w:spacing w:after="0" w:line="240" w:lineRule="auto"/>
              <w:jc w:val="center"/>
              <w:rPr>
                <w:rFonts w:ascii="Times New Roman" w:hAnsi="Times New Roman"/>
                <w:b/>
                <w:sz w:val="24"/>
                <w:szCs w:val="24"/>
                <w:lang w:eastAsia="ru-RU"/>
              </w:rPr>
            </w:pPr>
            <w:proofErr w:type="spellStart"/>
            <w:r w:rsidRPr="00CB3834">
              <w:rPr>
                <w:rFonts w:ascii="Times New Roman" w:hAnsi="Times New Roman"/>
                <w:b/>
                <w:sz w:val="24"/>
                <w:szCs w:val="24"/>
                <w:lang w:eastAsia="ru-RU"/>
              </w:rPr>
              <w:t>Співфінансування</w:t>
            </w:r>
            <w:proofErr w:type="spellEnd"/>
            <w:r w:rsidRPr="00CB3834">
              <w:rPr>
                <w:rFonts w:ascii="Times New Roman" w:hAnsi="Times New Roman"/>
                <w:b/>
                <w:sz w:val="24"/>
                <w:szCs w:val="24"/>
                <w:lang w:eastAsia="ru-RU"/>
              </w:rPr>
              <w:t xml:space="preserve"> з селищного бюджету</w:t>
            </w:r>
          </w:p>
          <w:p w:rsidR="000835D8" w:rsidRPr="00CB3834" w:rsidRDefault="000835D8" w:rsidP="000E5DFA">
            <w:pPr>
              <w:spacing w:after="0" w:line="240" w:lineRule="auto"/>
              <w:jc w:val="center"/>
              <w:rPr>
                <w:rFonts w:ascii="Times New Roman" w:hAnsi="Times New Roman"/>
                <w:b/>
                <w:sz w:val="24"/>
                <w:szCs w:val="24"/>
                <w:lang w:eastAsia="ru-RU"/>
              </w:rPr>
            </w:pPr>
            <w:r w:rsidRPr="00CB3834">
              <w:rPr>
                <w:rFonts w:ascii="Times New Roman" w:hAnsi="Times New Roman"/>
                <w:b/>
                <w:sz w:val="24"/>
                <w:szCs w:val="24"/>
                <w:lang w:eastAsia="ru-RU"/>
              </w:rPr>
              <w:t>(</w:t>
            </w:r>
            <w:proofErr w:type="spellStart"/>
            <w:r w:rsidRPr="00CB3834">
              <w:rPr>
                <w:rFonts w:ascii="Times New Roman" w:hAnsi="Times New Roman"/>
                <w:b/>
                <w:sz w:val="24"/>
                <w:szCs w:val="24"/>
                <w:lang w:eastAsia="ru-RU"/>
              </w:rPr>
              <w:t>тис.грн</w:t>
            </w:r>
            <w:proofErr w:type="spellEnd"/>
            <w:r w:rsidRPr="00CB3834">
              <w:rPr>
                <w:rFonts w:ascii="Times New Roman" w:hAnsi="Times New Roman"/>
                <w:b/>
                <w:sz w:val="24"/>
                <w:szCs w:val="24"/>
                <w:lang w:eastAsia="ru-RU"/>
              </w:rPr>
              <w:t>.)</w:t>
            </w:r>
          </w:p>
          <w:p w:rsidR="000835D8" w:rsidRPr="00CB3834" w:rsidRDefault="000835D8" w:rsidP="000E5DFA">
            <w:pPr>
              <w:spacing w:after="0" w:line="240" w:lineRule="auto"/>
              <w:jc w:val="center"/>
              <w:rPr>
                <w:rFonts w:ascii="Times New Roman" w:hAnsi="Times New Roman"/>
                <w:b/>
                <w:sz w:val="24"/>
                <w:szCs w:val="24"/>
                <w:lang w:eastAsia="ru-RU"/>
              </w:rPr>
            </w:pPr>
          </w:p>
        </w:tc>
        <w:tc>
          <w:tcPr>
            <w:tcW w:w="2693" w:type="dxa"/>
            <w:tcBorders>
              <w:bottom w:val="single" w:sz="4" w:space="0" w:color="auto"/>
            </w:tcBorders>
          </w:tcPr>
          <w:p w:rsidR="000835D8" w:rsidRPr="00CB3834" w:rsidRDefault="000835D8" w:rsidP="000E5DFA">
            <w:pPr>
              <w:spacing w:after="0" w:line="240" w:lineRule="auto"/>
              <w:jc w:val="center"/>
              <w:rPr>
                <w:rFonts w:ascii="Times New Roman" w:hAnsi="Times New Roman"/>
                <w:b/>
                <w:sz w:val="24"/>
                <w:szCs w:val="24"/>
                <w:lang w:eastAsia="ru-RU"/>
              </w:rPr>
            </w:pPr>
            <w:proofErr w:type="spellStart"/>
            <w:r w:rsidRPr="00CB3834">
              <w:rPr>
                <w:rFonts w:ascii="Times New Roman" w:hAnsi="Times New Roman"/>
                <w:b/>
                <w:sz w:val="24"/>
                <w:szCs w:val="24"/>
                <w:lang w:eastAsia="ru-RU"/>
              </w:rPr>
              <w:t>Співфінансування</w:t>
            </w:r>
            <w:proofErr w:type="spellEnd"/>
            <w:r w:rsidRPr="00CB3834">
              <w:rPr>
                <w:rFonts w:ascii="Times New Roman" w:hAnsi="Times New Roman"/>
                <w:b/>
                <w:sz w:val="24"/>
                <w:szCs w:val="24"/>
                <w:lang w:eastAsia="ru-RU"/>
              </w:rPr>
              <w:t xml:space="preserve"> ОСББ</w:t>
            </w:r>
          </w:p>
          <w:p w:rsidR="000835D8" w:rsidRPr="00CB3834" w:rsidRDefault="000835D8" w:rsidP="000E5DFA">
            <w:pPr>
              <w:spacing w:after="0" w:line="240" w:lineRule="auto"/>
              <w:jc w:val="center"/>
              <w:rPr>
                <w:rFonts w:ascii="Times New Roman" w:hAnsi="Times New Roman"/>
                <w:b/>
                <w:sz w:val="24"/>
                <w:szCs w:val="24"/>
                <w:lang w:eastAsia="ru-RU"/>
              </w:rPr>
            </w:pPr>
            <w:r w:rsidRPr="00CB3834">
              <w:rPr>
                <w:rFonts w:ascii="Times New Roman" w:hAnsi="Times New Roman"/>
                <w:b/>
                <w:sz w:val="24"/>
                <w:szCs w:val="24"/>
                <w:lang w:eastAsia="ru-RU"/>
              </w:rPr>
              <w:t>(</w:t>
            </w:r>
            <w:proofErr w:type="spellStart"/>
            <w:r w:rsidRPr="00CB3834">
              <w:rPr>
                <w:rFonts w:ascii="Times New Roman" w:hAnsi="Times New Roman"/>
                <w:b/>
                <w:sz w:val="24"/>
                <w:szCs w:val="24"/>
                <w:lang w:eastAsia="ru-RU"/>
              </w:rPr>
              <w:t>тис.грн</w:t>
            </w:r>
            <w:proofErr w:type="spellEnd"/>
            <w:r w:rsidRPr="00CB3834">
              <w:rPr>
                <w:rFonts w:ascii="Times New Roman" w:hAnsi="Times New Roman"/>
                <w:b/>
                <w:sz w:val="24"/>
                <w:szCs w:val="24"/>
                <w:lang w:eastAsia="ru-RU"/>
              </w:rPr>
              <w:t>.)</w:t>
            </w:r>
          </w:p>
          <w:p w:rsidR="000835D8" w:rsidRPr="00CB3834" w:rsidRDefault="000835D8" w:rsidP="000E5DFA">
            <w:pPr>
              <w:spacing w:after="0" w:line="240" w:lineRule="auto"/>
              <w:jc w:val="center"/>
              <w:rPr>
                <w:rFonts w:ascii="Times New Roman" w:hAnsi="Times New Roman"/>
                <w:b/>
                <w:sz w:val="24"/>
                <w:szCs w:val="24"/>
                <w:lang w:eastAsia="ru-RU"/>
              </w:rPr>
            </w:pPr>
          </w:p>
          <w:p w:rsidR="000835D8" w:rsidRPr="00CB3834" w:rsidRDefault="000835D8" w:rsidP="000E5DFA">
            <w:pPr>
              <w:spacing w:after="0" w:line="240" w:lineRule="auto"/>
              <w:jc w:val="center"/>
              <w:rPr>
                <w:rFonts w:ascii="Times New Roman" w:hAnsi="Times New Roman"/>
                <w:b/>
                <w:sz w:val="24"/>
                <w:szCs w:val="24"/>
                <w:lang w:eastAsia="ru-RU"/>
              </w:rPr>
            </w:pPr>
          </w:p>
        </w:tc>
      </w:tr>
      <w:tr w:rsidR="000835D8" w:rsidRPr="00CB3834" w:rsidTr="000E5DFA">
        <w:trPr>
          <w:trHeight w:val="259"/>
        </w:trPr>
        <w:tc>
          <w:tcPr>
            <w:tcW w:w="11199" w:type="dxa"/>
            <w:gridSpan w:val="5"/>
          </w:tcPr>
          <w:p w:rsidR="000835D8" w:rsidRPr="00CB3834" w:rsidRDefault="000835D8" w:rsidP="000E5DFA">
            <w:pPr>
              <w:spacing w:after="0" w:line="240" w:lineRule="auto"/>
              <w:jc w:val="center"/>
              <w:rPr>
                <w:rFonts w:ascii="Times New Roman" w:hAnsi="Times New Roman"/>
                <w:b/>
                <w:sz w:val="24"/>
                <w:szCs w:val="24"/>
                <w:lang w:eastAsia="ru-RU"/>
              </w:rPr>
            </w:pPr>
          </w:p>
          <w:p w:rsidR="000835D8" w:rsidRPr="00CB3834" w:rsidRDefault="000835D8" w:rsidP="000E5DFA">
            <w:pPr>
              <w:spacing w:after="0" w:line="240" w:lineRule="auto"/>
              <w:jc w:val="center"/>
              <w:rPr>
                <w:rFonts w:ascii="Times New Roman" w:hAnsi="Times New Roman"/>
                <w:b/>
                <w:sz w:val="24"/>
                <w:szCs w:val="24"/>
                <w:u w:val="single"/>
                <w:lang w:eastAsia="ru-RU"/>
              </w:rPr>
            </w:pPr>
            <w:r w:rsidRPr="00CB3834">
              <w:rPr>
                <w:rFonts w:ascii="Times New Roman" w:hAnsi="Times New Roman"/>
                <w:b/>
                <w:sz w:val="24"/>
                <w:szCs w:val="24"/>
                <w:u w:val="single"/>
                <w:lang w:eastAsia="ru-RU"/>
              </w:rPr>
              <w:t>2018 рік</w:t>
            </w:r>
          </w:p>
        </w:tc>
      </w:tr>
      <w:tr w:rsidR="000835D8" w:rsidRPr="00CB3834" w:rsidTr="000E5DFA">
        <w:trPr>
          <w:trHeight w:val="2610"/>
        </w:trPr>
        <w:tc>
          <w:tcPr>
            <w:tcW w:w="2410" w:type="dxa"/>
          </w:tcPr>
          <w:p w:rsidR="000835D8" w:rsidRPr="00CB3834" w:rsidRDefault="000835D8" w:rsidP="000E5DFA">
            <w:pPr>
              <w:jc w:val="both"/>
              <w:rPr>
                <w:rFonts w:ascii="Times New Roman" w:hAnsi="Times New Roman"/>
                <w:sz w:val="24"/>
                <w:szCs w:val="24"/>
                <w:lang w:eastAsia="ru-RU"/>
              </w:rPr>
            </w:pPr>
            <w:r w:rsidRPr="00CB3834">
              <w:rPr>
                <w:rFonts w:ascii="Times New Roman" w:hAnsi="Times New Roman"/>
                <w:sz w:val="24"/>
                <w:szCs w:val="24"/>
                <w:lang w:eastAsia="ru-RU"/>
              </w:rPr>
              <w:t xml:space="preserve">Капітальний ремонт </w:t>
            </w:r>
            <w:r w:rsidRPr="00CB3834">
              <w:rPr>
                <w:rFonts w:ascii="Times New Roman" w:eastAsia="Calibri" w:hAnsi="Times New Roman"/>
                <w:sz w:val="24"/>
                <w:szCs w:val="24"/>
              </w:rPr>
              <w:t>покрівлі житлового будинку по</w:t>
            </w:r>
            <w:r w:rsidRPr="00CB3834">
              <w:rPr>
                <w:rFonts w:ascii="Times New Roman" w:hAnsi="Times New Roman"/>
                <w:sz w:val="24"/>
                <w:szCs w:val="24"/>
                <w:lang w:eastAsia="ru-RU"/>
              </w:rPr>
              <w:t xml:space="preserve"> вул. Харківська  54 в с. </w:t>
            </w:r>
            <w:proofErr w:type="spellStart"/>
            <w:r w:rsidRPr="00CB3834">
              <w:rPr>
                <w:rFonts w:ascii="Times New Roman" w:hAnsi="Times New Roman"/>
                <w:sz w:val="24"/>
                <w:szCs w:val="24"/>
                <w:lang w:eastAsia="ru-RU"/>
              </w:rPr>
              <w:t>Кочетівка</w:t>
            </w:r>
            <w:proofErr w:type="spellEnd"/>
            <w:r w:rsidRPr="00CB3834">
              <w:rPr>
                <w:rFonts w:ascii="Times New Roman" w:hAnsi="Times New Roman"/>
                <w:sz w:val="24"/>
                <w:szCs w:val="24"/>
                <w:lang w:eastAsia="ru-RU"/>
              </w:rPr>
              <w:t>,</w:t>
            </w:r>
          </w:p>
        </w:tc>
        <w:tc>
          <w:tcPr>
            <w:tcW w:w="2268" w:type="dxa"/>
            <w:tcBorders>
              <w:bottom w:val="single" w:sz="4" w:space="0" w:color="auto"/>
            </w:tcBorders>
          </w:tcPr>
          <w:p w:rsidR="000835D8" w:rsidRPr="00CB3834" w:rsidRDefault="000835D8" w:rsidP="000E5DFA">
            <w:pPr>
              <w:spacing w:after="0" w:line="240" w:lineRule="auto"/>
              <w:jc w:val="center"/>
              <w:rPr>
                <w:rFonts w:ascii="Times New Roman" w:hAnsi="Times New Roman"/>
                <w:b/>
                <w:sz w:val="24"/>
                <w:szCs w:val="24"/>
                <w:lang w:eastAsia="ru-RU"/>
              </w:rPr>
            </w:pPr>
            <w:r w:rsidRPr="00CB3834">
              <w:rPr>
                <w:rFonts w:ascii="Times New Roman" w:hAnsi="Times New Roman"/>
                <w:b/>
                <w:sz w:val="24"/>
                <w:szCs w:val="24"/>
                <w:lang w:eastAsia="ru-RU"/>
              </w:rPr>
              <w:t>450,00</w:t>
            </w:r>
          </w:p>
        </w:tc>
        <w:tc>
          <w:tcPr>
            <w:tcW w:w="1985" w:type="dxa"/>
          </w:tcPr>
          <w:p w:rsidR="000835D8" w:rsidRPr="00CB3834" w:rsidRDefault="000835D8" w:rsidP="000E5DFA">
            <w:pPr>
              <w:spacing w:after="0" w:line="240" w:lineRule="auto"/>
              <w:jc w:val="center"/>
              <w:rPr>
                <w:rFonts w:ascii="Times New Roman" w:hAnsi="Times New Roman"/>
                <w:b/>
                <w:sz w:val="24"/>
                <w:szCs w:val="24"/>
                <w:lang w:eastAsia="ru-RU"/>
              </w:rPr>
            </w:pPr>
            <w:r w:rsidRPr="00CB3834">
              <w:rPr>
                <w:rFonts w:ascii="Times New Roman" w:hAnsi="Times New Roman"/>
                <w:b/>
                <w:sz w:val="24"/>
                <w:szCs w:val="24"/>
                <w:lang w:eastAsia="ru-RU"/>
              </w:rPr>
              <w:t>149,481</w:t>
            </w:r>
          </w:p>
        </w:tc>
        <w:tc>
          <w:tcPr>
            <w:tcW w:w="1843" w:type="dxa"/>
          </w:tcPr>
          <w:p w:rsidR="000835D8" w:rsidRPr="00CB3834" w:rsidRDefault="000835D8" w:rsidP="000E5DFA">
            <w:pPr>
              <w:spacing w:after="0" w:line="240" w:lineRule="auto"/>
              <w:jc w:val="center"/>
              <w:rPr>
                <w:rFonts w:ascii="Times New Roman" w:hAnsi="Times New Roman"/>
                <w:b/>
                <w:sz w:val="24"/>
                <w:szCs w:val="24"/>
                <w:lang w:eastAsia="ru-RU"/>
              </w:rPr>
            </w:pPr>
            <w:r w:rsidRPr="00CB3834">
              <w:rPr>
                <w:rFonts w:ascii="Times New Roman" w:hAnsi="Times New Roman"/>
                <w:b/>
                <w:sz w:val="24"/>
                <w:szCs w:val="24"/>
                <w:lang w:eastAsia="ru-RU"/>
              </w:rPr>
              <w:t>285,571</w:t>
            </w:r>
          </w:p>
        </w:tc>
        <w:tc>
          <w:tcPr>
            <w:tcW w:w="2693" w:type="dxa"/>
          </w:tcPr>
          <w:p w:rsidR="000835D8" w:rsidRPr="00CB3834" w:rsidRDefault="000835D8" w:rsidP="000E5DFA">
            <w:pPr>
              <w:spacing w:after="0" w:line="240" w:lineRule="auto"/>
              <w:jc w:val="center"/>
              <w:rPr>
                <w:rFonts w:ascii="Times New Roman" w:hAnsi="Times New Roman"/>
                <w:b/>
                <w:sz w:val="24"/>
                <w:szCs w:val="24"/>
                <w:lang w:eastAsia="ru-RU"/>
              </w:rPr>
            </w:pPr>
            <w:r w:rsidRPr="00CB3834">
              <w:rPr>
                <w:rFonts w:ascii="Times New Roman" w:hAnsi="Times New Roman"/>
                <w:b/>
                <w:sz w:val="24"/>
                <w:szCs w:val="24"/>
                <w:lang w:eastAsia="ru-RU"/>
              </w:rPr>
              <w:t>14,948</w:t>
            </w:r>
          </w:p>
        </w:tc>
      </w:tr>
    </w:tbl>
    <w:p w:rsidR="000835D8" w:rsidRPr="00CB3834" w:rsidRDefault="000835D8" w:rsidP="000835D8">
      <w:pPr>
        <w:spacing w:after="0" w:line="240" w:lineRule="auto"/>
        <w:ind w:firstLine="709"/>
        <w:jc w:val="both"/>
        <w:rPr>
          <w:rFonts w:ascii="Times New Roman" w:hAnsi="Times New Roman"/>
          <w:sz w:val="24"/>
          <w:szCs w:val="24"/>
        </w:rPr>
      </w:pPr>
      <w:r w:rsidRPr="00CB3834">
        <w:rPr>
          <w:rFonts w:ascii="Times New Roman" w:hAnsi="Times New Roman"/>
          <w:sz w:val="24"/>
          <w:szCs w:val="24"/>
        </w:rPr>
        <w:tab/>
      </w:r>
    </w:p>
    <w:p w:rsidR="000835D8" w:rsidRPr="00CB3834" w:rsidRDefault="000835D8" w:rsidP="000835D8">
      <w:pPr>
        <w:shd w:val="clear" w:color="auto" w:fill="FFFFFF"/>
        <w:ind w:firstLine="709"/>
        <w:jc w:val="center"/>
        <w:rPr>
          <w:rFonts w:ascii="Times New Roman" w:hAnsi="Times New Roman"/>
          <w:b/>
          <w:sz w:val="24"/>
          <w:szCs w:val="24"/>
        </w:rPr>
      </w:pPr>
      <w:r w:rsidRPr="00CB3834">
        <w:rPr>
          <w:rFonts w:ascii="Times New Roman" w:hAnsi="Times New Roman"/>
          <w:b/>
          <w:sz w:val="24"/>
          <w:szCs w:val="24"/>
        </w:rPr>
        <w:t>Розділ 7. Координація та контроль за виконанням Програми</w:t>
      </w:r>
    </w:p>
    <w:p w:rsidR="000835D8" w:rsidRPr="00CB3834" w:rsidRDefault="000835D8" w:rsidP="000835D8">
      <w:pPr>
        <w:shd w:val="clear" w:color="auto" w:fill="FFFFFF"/>
        <w:spacing w:after="0"/>
        <w:ind w:left="-709" w:firstLine="709"/>
        <w:jc w:val="both"/>
        <w:rPr>
          <w:rFonts w:ascii="Times New Roman" w:hAnsi="Times New Roman"/>
          <w:sz w:val="24"/>
          <w:szCs w:val="24"/>
        </w:rPr>
      </w:pPr>
      <w:r w:rsidRPr="00CB3834">
        <w:rPr>
          <w:rFonts w:ascii="Times New Roman" w:hAnsi="Times New Roman"/>
          <w:sz w:val="24"/>
          <w:szCs w:val="24"/>
        </w:rPr>
        <w:t xml:space="preserve">Координацію та контроль за виконанням Програми здійснює постійна комісія </w:t>
      </w:r>
      <w:proofErr w:type="spellStart"/>
      <w:r w:rsidRPr="00CB3834">
        <w:rPr>
          <w:rFonts w:ascii="Times New Roman" w:hAnsi="Times New Roman"/>
          <w:sz w:val="24"/>
          <w:szCs w:val="24"/>
        </w:rPr>
        <w:t>Зачепилівської</w:t>
      </w:r>
      <w:proofErr w:type="spellEnd"/>
      <w:r w:rsidRPr="00CB3834">
        <w:rPr>
          <w:rFonts w:ascii="Times New Roman" w:hAnsi="Times New Roman"/>
          <w:sz w:val="24"/>
          <w:szCs w:val="24"/>
        </w:rPr>
        <w:t xml:space="preserve"> селищної ради з питань бюджету та фінансів та постійна</w:t>
      </w:r>
      <w:r w:rsidRPr="00CB3834">
        <w:rPr>
          <w:rFonts w:ascii="Times New Roman" w:hAnsi="Times New Roman"/>
          <w:b/>
          <w:bCs/>
          <w:sz w:val="24"/>
          <w:szCs w:val="24"/>
        </w:rPr>
        <w:t xml:space="preserve"> </w:t>
      </w:r>
      <w:r w:rsidRPr="00CB3834">
        <w:rPr>
          <w:rFonts w:ascii="Times New Roman" w:hAnsi="Times New Roman"/>
          <w:bCs/>
          <w:sz w:val="24"/>
          <w:szCs w:val="24"/>
        </w:rPr>
        <w:t xml:space="preserve">комісія з питань житлово-комунального господарства </w:t>
      </w:r>
      <w:r w:rsidRPr="00CB3834">
        <w:rPr>
          <w:rFonts w:ascii="Times New Roman" w:hAnsi="Times New Roman"/>
          <w:sz w:val="24"/>
          <w:szCs w:val="24"/>
        </w:rPr>
        <w:t xml:space="preserve">виконавчого комітету </w:t>
      </w:r>
      <w:proofErr w:type="spellStart"/>
      <w:r w:rsidRPr="00CB3834">
        <w:rPr>
          <w:rFonts w:ascii="Times New Roman" w:hAnsi="Times New Roman"/>
          <w:sz w:val="24"/>
          <w:szCs w:val="24"/>
        </w:rPr>
        <w:t>Зачепилівської</w:t>
      </w:r>
      <w:proofErr w:type="spellEnd"/>
      <w:r w:rsidRPr="00CB3834">
        <w:rPr>
          <w:rFonts w:ascii="Times New Roman" w:hAnsi="Times New Roman"/>
          <w:sz w:val="24"/>
          <w:szCs w:val="24"/>
        </w:rPr>
        <w:t xml:space="preserve"> селищної ради.</w:t>
      </w:r>
    </w:p>
    <w:p w:rsidR="000835D8" w:rsidRPr="00CB3834" w:rsidRDefault="000835D8" w:rsidP="000835D8">
      <w:pPr>
        <w:tabs>
          <w:tab w:val="left" w:pos="-426"/>
          <w:tab w:val="left" w:pos="284"/>
        </w:tabs>
        <w:spacing w:after="0" w:line="240" w:lineRule="auto"/>
        <w:ind w:left="-426" w:firstLine="284"/>
        <w:jc w:val="both"/>
        <w:rPr>
          <w:rFonts w:ascii="Times New Roman" w:hAnsi="Times New Roman"/>
          <w:sz w:val="24"/>
          <w:szCs w:val="24"/>
        </w:rPr>
      </w:pPr>
      <w:r w:rsidRPr="00CB3834">
        <w:rPr>
          <w:rFonts w:ascii="Times New Roman" w:hAnsi="Times New Roman"/>
          <w:sz w:val="24"/>
          <w:szCs w:val="24"/>
        </w:rPr>
        <w:t xml:space="preserve">Звіт про виконання Програми </w:t>
      </w:r>
      <w:r w:rsidRPr="00CB3834">
        <w:rPr>
          <w:rFonts w:ascii="Times New Roman" w:hAnsi="Times New Roman"/>
          <w:sz w:val="24"/>
          <w:szCs w:val="24"/>
          <w:lang w:eastAsia="ru-RU"/>
        </w:rPr>
        <w:t>відповідальні виконавці</w:t>
      </w:r>
      <w:r w:rsidRPr="00CB3834">
        <w:rPr>
          <w:rFonts w:ascii="Times New Roman" w:hAnsi="Times New Roman"/>
          <w:sz w:val="24"/>
          <w:szCs w:val="24"/>
        </w:rPr>
        <w:t xml:space="preserve"> надають селищній раді за підсумками бюджетного року. </w:t>
      </w:r>
    </w:p>
    <w:p w:rsidR="000835D8" w:rsidRPr="00CB3834" w:rsidRDefault="000835D8" w:rsidP="000835D8">
      <w:pPr>
        <w:spacing w:after="0" w:line="240" w:lineRule="auto"/>
        <w:ind w:firstLine="709"/>
        <w:jc w:val="center"/>
        <w:rPr>
          <w:rFonts w:ascii="Times New Roman" w:hAnsi="Times New Roman"/>
          <w:bCs/>
          <w:sz w:val="24"/>
          <w:szCs w:val="24"/>
          <w:lang w:eastAsia="ru-RU"/>
        </w:rPr>
      </w:pPr>
    </w:p>
    <w:p w:rsidR="000835D8" w:rsidRPr="00CB3834" w:rsidRDefault="000835D8" w:rsidP="000835D8">
      <w:pPr>
        <w:spacing w:after="0" w:line="240" w:lineRule="auto"/>
        <w:ind w:firstLine="709"/>
        <w:jc w:val="center"/>
        <w:rPr>
          <w:rFonts w:ascii="Times New Roman" w:hAnsi="Times New Roman"/>
          <w:b/>
          <w:bCs/>
          <w:sz w:val="24"/>
          <w:szCs w:val="24"/>
          <w:lang w:eastAsia="ru-RU"/>
        </w:rPr>
      </w:pPr>
      <w:r w:rsidRPr="00CB3834">
        <w:rPr>
          <w:rFonts w:ascii="Times New Roman" w:hAnsi="Times New Roman"/>
          <w:b/>
          <w:bCs/>
          <w:sz w:val="24"/>
          <w:szCs w:val="24"/>
          <w:lang w:eastAsia="ru-RU"/>
        </w:rPr>
        <w:t>Розділ 8. Очікувані результати від виконання Програми</w:t>
      </w:r>
    </w:p>
    <w:p w:rsidR="000835D8" w:rsidRPr="00CB3834" w:rsidRDefault="000835D8" w:rsidP="000835D8">
      <w:pPr>
        <w:spacing w:after="0" w:line="240" w:lineRule="auto"/>
        <w:ind w:firstLine="709"/>
        <w:jc w:val="center"/>
        <w:rPr>
          <w:rFonts w:ascii="Times New Roman" w:hAnsi="Times New Roman"/>
          <w:sz w:val="24"/>
          <w:szCs w:val="24"/>
          <w:lang w:eastAsia="ru-RU"/>
        </w:rPr>
      </w:pPr>
    </w:p>
    <w:p w:rsidR="000835D8" w:rsidRPr="00CB3834" w:rsidRDefault="000835D8" w:rsidP="000835D8">
      <w:pPr>
        <w:spacing w:after="0" w:line="240" w:lineRule="auto"/>
        <w:rPr>
          <w:rFonts w:ascii="Times New Roman" w:hAnsi="Times New Roman"/>
          <w:b/>
          <w:sz w:val="24"/>
          <w:szCs w:val="24"/>
          <w:lang w:eastAsia="ru-RU"/>
        </w:rPr>
      </w:pPr>
      <w:r w:rsidRPr="00CB3834">
        <w:rPr>
          <w:rFonts w:ascii="Times New Roman" w:hAnsi="Times New Roman"/>
          <w:b/>
          <w:iCs/>
          <w:sz w:val="24"/>
          <w:szCs w:val="24"/>
          <w:lang w:eastAsia="ru-RU"/>
        </w:rPr>
        <w:t>Для територіальної громади селища:</w:t>
      </w:r>
    </w:p>
    <w:p w:rsidR="000835D8" w:rsidRPr="00CB3834" w:rsidRDefault="000835D8" w:rsidP="000835D8">
      <w:pPr>
        <w:spacing w:after="0" w:line="240" w:lineRule="auto"/>
        <w:ind w:firstLine="709"/>
        <w:jc w:val="both"/>
        <w:rPr>
          <w:rFonts w:ascii="Times New Roman" w:hAnsi="Times New Roman"/>
          <w:sz w:val="24"/>
          <w:szCs w:val="24"/>
          <w:lang w:eastAsia="ru-RU"/>
        </w:rPr>
      </w:pPr>
      <w:r w:rsidRPr="00CB3834">
        <w:rPr>
          <w:rFonts w:ascii="Times New Roman" w:hAnsi="Times New Roman"/>
          <w:sz w:val="24"/>
          <w:szCs w:val="24"/>
          <w:lang w:eastAsia="ru-RU"/>
        </w:rPr>
        <w:t>- забезпечення інформування населення в умовах реформування житлово-комунального комплексу про переваги об'єднань власників житла;</w:t>
      </w:r>
    </w:p>
    <w:p w:rsidR="000835D8" w:rsidRPr="00CB3834" w:rsidRDefault="000835D8" w:rsidP="000835D8">
      <w:pPr>
        <w:spacing w:after="0" w:line="240" w:lineRule="auto"/>
        <w:ind w:firstLine="709"/>
        <w:jc w:val="both"/>
        <w:rPr>
          <w:rFonts w:ascii="Times New Roman" w:hAnsi="Times New Roman"/>
          <w:sz w:val="24"/>
          <w:szCs w:val="24"/>
          <w:lang w:eastAsia="ru-RU"/>
        </w:rPr>
      </w:pPr>
      <w:r w:rsidRPr="00CB3834">
        <w:rPr>
          <w:rFonts w:ascii="Times New Roman" w:hAnsi="Times New Roman"/>
          <w:sz w:val="24"/>
          <w:szCs w:val="24"/>
          <w:lang w:eastAsia="ru-RU"/>
        </w:rPr>
        <w:t>- можливість створення власної управлінської структури для вирішення проблеми утримання будинків;</w:t>
      </w:r>
    </w:p>
    <w:p w:rsidR="000835D8" w:rsidRPr="00CB3834" w:rsidRDefault="000835D8" w:rsidP="000835D8">
      <w:pPr>
        <w:spacing w:after="0" w:line="240" w:lineRule="auto"/>
        <w:ind w:firstLine="709"/>
        <w:jc w:val="both"/>
        <w:rPr>
          <w:rFonts w:ascii="Times New Roman" w:hAnsi="Times New Roman"/>
          <w:sz w:val="24"/>
          <w:szCs w:val="24"/>
          <w:lang w:eastAsia="ru-RU"/>
        </w:rPr>
      </w:pPr>
      <w:r w:rsidRPr="00CB3834">
        <w:rPr>
          <w:rFonts w:ascii="Times New Roman" w:hAnsi="Times New Roman"/>
          <w:sz w:val="24"/>
          <w:szCs w:val="24"/>
          <w:lang w:eastAsia="ru-RU"/>
        </w:rPr>
        <w:t>- покращання фізичного стану будинків та умов проживання в них;</w:t>
      </w:r>
    </w:p>
    <w:p w:rsidR="000835D8" w:rsidRPr="00CB3834" w:rsidRDefault="000835D8" w:rsidP="000835D8">
      <w:pPr>
        <w:spacing w:after="0" w:line="240" w:lineRule="auto"/>
        <w:ind w:firstLine="709"/>
        <w:jc w:val="both"/>
        <w:rPr>
          <w:rFonts w:ascii="Times New Roman" w:hAnsi="Times New Roman"/>
          <w:sz w:val="24"/>
          <w:szCs w:val="24"/>
          <w:lang w:eastAsia="ru-RU"/>
        </w:rPr>
      </w:pPr>
      <w:r w:rsidRPr="00CB3834">
        <w:rPr>
          <w:rFonts w:ascii="Times New Roman" w:hAnsi="Times New Roman"/>
          <w:sz w:val="24"/>
          <w:szCs w:val="24"/>
          <w:lang w:eastAsia="ru-RU"/>
        </w:rPr>
        <w:t>- цільове та раціональне використання коштів мешканців на утримання житлових будинків;</w:t>
      </w:r>
    </w:p>
    <w:p w:rsidR="000835D8" w:rsidRPr="00CB3834" w:rsidRDefault="000835D8" w:rsidP="000835D8">
      <w:pPr>
        <w:spacing w:after="0" w:line="240" w:lineRule="auto"/>
        <w:ind w:firstLine="709"/>
        <w:jc w:val="both"/>
        <w:rPr>
          <w:rFonts w:ascii="Times New Roman" w:hAnsi="Times New Roman"/>
          <w:sz w:val="24"/>
          <w:szCs w:val="24"/>
          <w:lang w:eastAsia="ru-RU"/>
        </w:rPr>
      </w:pPr>
      <w:r w:rsidRPr="00CB3834">
        <w:rPr>
          <w:rFonts w:ascii="Times New Roman" w:hAnsi="Times New Roman"/>
          <w:sz w:val="24"/>
          <w:szCs w:val="24"/>
          <w:lang w:eastAsia="ru-RU"/>
        </w:rPr>
        <w:t>- контроль за якістю ремонтних робіт у будинках;</w:t>
      </w:r>
    </w:p>
    <w:p w:rsidR="000835D8" w:rsidRPr="00CB3834" w:rsidRDefault="000835D8" w:rsidP="000835D8">
      <w:pPr>
        <w:spacing w:after="0" w:line="240" w:lineRule="auto"/>
        <w:ind w:firstLine="709"/>
        <w:jc w:val="both"/>
        <w:rPr>
          <w:rFonts w:ascii="Times New Roman" w:hAnsi="Times New Roman"/>
          <w:sz w:val="24"/>
          <w:szCs w:val="24"/>
          <w:lang w:eastAsia="ru-RU"/>
        </w:rPr>
      </w:pPr>
      <w:r w:rsidRPr="00CB3834">
        <w:rPr>
          <w:rFonts w:ascii="Times New Roman" w:hAnsi="Times New Roman"/>
          <w:sz w:val="24"/>
          <w:szCs w:val="24"/>
          <w:lang w:eastAsia="ru-RU"/>
        </w:rPr>
        <w:t>- можливість вибору найкращого варіанту у сервісному обслуговуванні будинку;</w:t>
      </w:r>
    </w:p>
    <w:p w:rsidR="000835D8" w:rsidRPr="00CB3834" w:rsidRDefault="000835D8" w:rsidP="000835D8">
      <w:pPr>
        <w:spacing w:after="0" w:line="240" w:lineRule="auto"/>
        <w:ind w:firstLine="709"/>
        <w:jc w:val="both"/>
        <w:rPr>
          <w:rFonts w:ascii="Times New Roman" w:hAnsi="Times New Roman"/>
          <w:sz w:val="24"/>
          <w:szCs w:val="24"/>
          <w:lang w:eastAsia="ru-RU"/>
        </w:rPr>
      </w:pPr>
      <w:r w:rsidRPr="00CB3834">
        <w:rPr>
          <w:rFonts w:ascii="Times New Roman" w:hAnsi="Times New Roman"/>
          <w:sz w:val="24"/>
          <w:szCs w:val="24"/>
          <w:lang w:eastAsia="ru-RU"/>
        </w:rPr>
        <w:t>- соціальна мобілізація мешканців;</w:t>
      </w:r>
    </w:p>
    <w:p w:rsidR="000835D8" w:rsidRPr="00CB3834" w:rsidRDefault="000835D8" w:rsidP="000835D8">
      <w:pPr>
        <w:tabs>
          <w:tab w:val="left" w:pos="360"/>
        </w:tabs>
        <w:spacing w:after="0" w:line="240" w:lineRule="auto"/>
        <w:ind w:firstLine="709"/>
        <w:jc w:val="both"/>
        <w:rPr>
          <w:rFonts w:ascii="Times New Roman" w:hAnsi="Times New Roman"/>
          <w:sz w:val="24"/>
          <w:szCs w:val="24"/>
        </w:rPr>
      </w:pPr>
      <w:r w:rsidRPr="00CB3834">
        <w:rPr>
          <w:rFonts w:ascii="Times New Roman" w:hAnsi="Times New Roman"/>
          <w:sz w:val="24"/>
          <w:szCs w:val="24"/>
        </w:rPr>
        <w:t xml:space="preserve">- забезпечення захисту прав споживачів, їх своєчасне інформування з питань своїх прав та обов'язків; </w:t>
      </w:r>
      <w:bookmarkStart w:id="0" w:name="185"/>
      <w:bookmarkEnd w:id="0"/>
    </w:p>
    <w:p w:rsidR="000835D8" w:rsidRDefault="000835D8" w:rsidP="000835D8">
      <w:pPr>
        <w:spacing w:after="0" w:line="240" w:lineRule="auto"/>
        <w:ind w:firstLine="709"/>
        <w:jc w:val="both"/>
        <w:rPr>
          <w:rFonts w:ascii="Times New Roman" w:hAnsi="Times New Roman"/>
          <w:sz w:val="24"/>
          <w:szCs w:val="24"/>
          <w:lang w:eastAsia="ru-RU"/>
        </w:rPr>
      </w:pPr>
      <w:r w:rsidRPr="00CB3834">
        <w:rPr>
          <w:rFonts w:ascii="Times New Roman" w:hAnsi="Times New Roman"/>
          <w:sz w:val="24"/>
          <w:szCs w:val="24"/>
          <w:lang w:eastAsia="ru-RU"/>
        </w:rPr>
        <w:t>- забезпечення умов безпечного проживання населення селища</w:t>
      </w:r>
      <w:r>
        <w:rPr>
          <w:rFonts w:ascii="Times New Roman" w:hAnsi="Times New Roman"/>
          <w:sz w:val="24"/>
          <w:szCs w:val="24"/>
          <w:lang w:eastAsia="ru-RU"/>
        </w:rPr>
        <w:t>.     </w:t>
      </w:r>
    </w:p>
    <w:p w:rsidR="000835D8" w:rsidRPr="00CB3834" w:rsidRDefault="000835D8" w:rsidP="000835D8">
      <w:pPr>
        <w:spacing w:after="0" w:line="240" w:lineRule="auto"/>
        <w:ind w:firstLine="709"/>
        <w:jc w:val="both"/>
        <w:rPr>
          <w:rFonts w:ascii="Times New Roman" w:hAnsi="Times New Roman"/>
          <w:sz w:val="24"/>
          <w:szCs w:val="24"/>
          <w:lang w:eastAsia="ru-RU"/>
        </w:rPr>
      </w:pPr>
      <w:bookmarkStart w:id="1" w:name="_GoBack"/>
      <w:bookmarkEnd w:id="1"/>
    </w:p>
    <w:p w:rsidR="000835D8" w:rsidRPr="00CB3834" w:rsidRDefault="000835D8" w:rsidP="000835D8">
      <w:pPr>
        <w:rPr>
          <w:rFonts w:ascii="Times New Roman" w:hAnsi="Times New Roman"/>
          <w:sz w:val="24"/>
          <w:szCs w:val="24"/>
        </w:rPr>
      </w:pPr>
      <w:r>
        <w:rPr>
          <w:rFonts w:ascii="Times New Roman" w:hAnsi="Times New Roman"/>
          <w:sz w:val="24"/>
          <w:szCs w:val="24"/>
        </w:rPr>
        <w:lastRenderedPageBreak/>
        <w:t xml:space="preserve">Секретар рада                                                                                                       </w:t>
      </w:r>
      <w:proofErr w:type="spellStart"/>
      <w:r>
        <w:rPr>
          <w:rFonts w:ascii="Times New Roman" w:hAnsi="Times New Roman"/>
          <w:sz w:val="24"/>
          <w:szCs w:val="24"/>
        </w:rPr>
        <w:t>Безчасна</w:t>
      </w:r>
      <w:proofErr w:type="spellEnd"/>
      <w:r>
        <w:rPr>
          <w:rFonts w:ascii="Times New Roman" w:hAnsi="Times New Roman"/>
          <w:sz w:val="24"/>
          <w:szCs w:val="24"/>
        </w:rPr>
        <w:t xml:space="preserve"> Л.М.</w:t>
      </w:r>
    </w:p>
    <w:p w:rsidR="000835D8" w:rsidRPr="00CB3834" w:rsidRDefault="000835D8" w:rsidP="000835D8">
      <w:pPr>
        <w:rPr>
          <w:rFonts w:ascii="Times New Roman" w:hAnsi="Times New Roman"/>
          <w:sz w:val="24"/>
          <w:szCs w:val="24"/>
        </w:rPr>
      </w:pPr>
    </w:p>
    <w:p w:rsidR="000835D8" w:rsidRPr="00CB3834" w:rsidRDefault="000835D8" w:rsidP="000835D8">
      <w:pPr>
        <w:spacing w:after="0" w:line="240" w:lineRule="auto"/>
        <w:ind w:left="5216"/>
        <w:jc w:val="both"/>
        <w:rPr>
          <w:rFonts w:ascii="Times New Roman" w:hAnsi="Times New Roman"/>
          <w:sz w:val="24"/>
          <w:szCs w:val="24"/>
        </w:rPr>
      </w:pPr>
    </w:p>
    <w:p w:rsidR="000835D8" w:rsidRPr="00CB3834" w:rsidRDefault="000835D8" w:rsidP="000835D8">
      <w:pPr>
        <w:spacing w:after="0" w:line="240" w:lineRule="auto"/>
        <w:ind w:left="5216"/>
        <w:jc w:val="both"/>
        <w:rPr>
          <w:rFonts w:ascii="Times New Roman" w:hAnsi="Times New Roman"/>
          <w:sz w:val="24"/>
          <w:szCs w:val="24"/>
        </w:rPr>
      </w:pPr>
    </w:p>
    <w:p w:rsidR="00487FD7" w:rsidRPr="00867EC1" w:rsidRDefault="00487FD7" w:rsidP="00867EC1"/>
    <w:sectPr w:rsidR="00487FD7" w:rsidRPr="00867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DBA"/>
    <w:multiLevelType w:val="hybridMultilevel"/>
    <w:tmpl w:val="A258B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94F8F"/>
    <w:multiLevelType w:val="hybridMultilevel"/>
    <w:tmpl w:val="B3B47168"/>
    <w:lvl w:ilvl="0" w:tplc="142EAD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3D5831"/>
    <w:multiLevelType w:val="hybridMultilevel"/>
    <w:tmpl w:val="BCB28A50"/>
    <w:lvl w:ilvl="0" w:tplc="D7FA3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A4"/>
    <w:rsid w:val="000228C7"/>
    <w:rsid w:val="000835D8"/>
    <w:rsid w:val="00487FD7"/>
    <w:rsid w:val="00867EC1"/>
    <w:rsid w:val="008A46A4"/>
    <w:rsid w:val="00956D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6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228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228C7"/>
    <w:pPr>
      <w:ind w:left="720"/>
      <w:contextualSpacing/>
    </w:pPr>
    <w:rPr>
      <w:rFonts w:eastAsiaTheme="minorHAnsi"/>
      <w:lang w:val="ru-RU" w:eastAsia="en-US"/>
    </w:rPr>
  </w:style>
  <w:style w:type="paragraph" w:customStyle="1" w:styleId="rvps2">
    <w:name w:val="rvps2"/>
    <w:basedOn w:val="a"/>
    <w:rsid w:val="000228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ой текст (2)"/>
    <w:rsid w:val="000228C7"/>
    <w:rPr>
      <w:rFonts w:ascii="Times New Roman" w:hAnsi="Times New Roman" w:cs="Times New Roman"/>
      <w:color w:val="000000"/>
      <w:spacing w:val="0"/>
      <w:w w:val="100"/>
      <w:position w:val="0"/>
      <w:sz w:val="28"/>
      <w:szCs w:val="28"/>
      <w:u w:val="none"/>
      <w:shd w:val="clear" w:color="auto" w:fill="FFFFFF"/>
      <w:lang w:val="uk-UA" w:eastAsia="uk-UA"/>
    </w:rPr>
  </w:style>
  <w:style w:type="paragraph" w:customStyle="1" w:styleId="FR1">
    <w:name w:val="FR1"/>
    <w:rsid w:val="000228C7"/>
    <w:pPr>
      <w:widowControl w:val="0"/>
      <w:autoSpaceDE w:val="0"/>
      <w:autoSpaceDN w:val="0"/>
      <w:adjustRightInd w:val="0"/>
      <w:spacing w:after="0" w:line="280" w:lineRule="auto"/>
      <w:ind w:firstLine="340"/>
      <w:jc w:val="both"/>
    </w:pPr>
    <w:rPr>
      <w:rFonts w:ascii="Arial" w:eastAsia="Times New Roman" w:hAnsi="Arial" w:cs="Arial"/>
      <w:sz w:val="20"/>
      <w:szCs w:val="20"/>
      <w:lang w:val="ru-RU" w:eastAsia="ru-RU"/>
    </w:rPr>
  </w:style>
  <w:style w:type="character" w:styleId="a5">
    <w:name w:val="Strong"/>
    <w:basedOn w:val="a0"/>
    <w:qFormat/>
    <w:rsid w:val="00867EC1"/>
    <w:rPr>
      <w:b/>
      <w:bCs/>
    </w:rPr>
  </w:style>
  <w:style w:type="paragraph" w:styleId="a6">
    <w:name w:val="No Spacing"/>
    <w:uiPriority w:val="99"/>
    <w:qFormat/>
    <w:rsid w:val="00867EC1"/>
    <w:pPr>
      <w:spacing w:after="0" w:line="240" w:lineRule="auto"/>
    </w:pPr>
    <w:rPr>
      <w:rFonts w:ascii="Calibri" w:eastAsia="Times New Roman" w:hAnsi="Calibri" w:cs="Times New Roman"/>
      <w:lang w:eastAsia="uk-UA"/>
    </w:rPr>
  </w:style>
  <w:style w:type="paragraph" w:customStyle="1" w:styleId="Default">
    <w:name w:val="Default"/>
    <w:rsid w:val="000835D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6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228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228C7"/>
    <w:pPr>
      <w:ind w:left="720"/>
      <w:contextualSpacing/>
    </w:pPr>
    <w:rPr>
      <w:rFonts w:eastAsiaTheme="minorHAnsi"/>
      <w:lang w:val="ru-RU" w:eastAsia="en-US"/>
    </w:rPr>
  </w:style>
  <w:style w:type="paragraph" w:customStyle="1" w:styleId="rvps2">
    <w:name w:val="rvps2"/>
    <w:basedOn w:val="a"/>
    <w:rsid w:val="000228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
    <w:name w:val="Основной текст (2)"/>
    <w:rsid w:val="000228C7"/>
    <w:rPr>
      <w:rFonts w:ascii="Times New Roman" w:hAnsi="Times New Roman" w:cs="Times New Roman"/>
      <w:color w:val="000000"/>
      <w:spacing w:val="0"/>
      <w:w w:val="100"/>
      <w:position w:val="0"/>
      <w:sz w:val="28"/>
      <w:szCs w:val="28"/>
      <w:u w:val="none"/>
      <w:shd w:val="clear" w:color="auto" w:fill="FFFFFF"/>
      <w:lang w:val="uk-UA" w:eastAsia="uk-UA"/>
    </w:rPr>
  </w:style>
  <w:style w:type="paragraph" w:customStyle="1" w:styleId="FR1">
    <w:name w:val="FR1"/>
    <w:rsid w:val="000228C7"/>
    <w:pPr>
      <w:widowControl w:val="0"/>
      <w:autoSpaceDE w:val="0"/>
      <w:autoSpaceDN w:val="0"/>
      <w:adjustRightInd w:val="0"/>
      <w:spacing w:after="0" w:line="280" w:lineRule="auto"/>
      <w:ind w:firstLine="340"/>
      <w:jc w:val="both"/>
    </w:pPr>
    <w:rPr>
      <w:rFonts w:ascii="Arial" w:eastAsia="Times New Roman" w:hAnsi="Arial" w:cs="Arial"/>
      <w:sz w:val="20"/>
      <w:szCs w:val="20"/>
      <w:lang w:val="ru-RU" w:eastAsia="ru-RU"/>
    </w:rPr>
  </w:style>
  <w:style w:type="character" w:styleId="a5">
    <w:name w:val="Strong"/>
    <w:basedOn w:val="a0"/>
    <w:qFormat/>
    <w:rsid w:val="00867EC1"/>
    <w:rPr>
      <w:b/>
      <w:bCs/>
    </w:rPr>
  </w:style>
  <w:style w:type="paragraph" w:styleId="a6">
    <w:name w:val="No Spacing"/>
    <w:uiPriority w:val="99"/>
    <w:qFormat/>
    <w:rsid w:val="00867EC1"/>
    <w:pPr>
      <w:spacing w:after="0" w:line="240" w:lineRule="auto"/>
    </w:pPr>
    <w:rPr>
      <w:rFonts w:ascii="Calibri" w:eastAsia="Times New Roman" w:hAnsi="Calibri" w:cs="Times New Roman"/>
      <w:lang w:eastAsia="uk-UA"/>
    </w:rPr>
  </w:style>
  <w:style w:type="paragraph" w:customStyle="1" w:styleId="Default">
    <w:name w:val="Default"/>
    <w:rsid w:val="000835D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9425</Words>
  <Characters>5373</Characters>
  <Application>Microsoft Office Word</Application>
  <DocSecurity>0</DocSecurity>
  <Lines>44</Lines>
  <Paragraphs>29</Paragraphs>
  <ScaleCrop>false</ScaleCrop>
  <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2018-06-08T11:24:00Z</dcterms:created>
  <dcterms:modified xsi:type="dcterms:W3CDTF">2018-06-08T12:10:00Z</dcterms:modified>
</cp:coreProperties>
</file>