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3" w:rsidRPr="00733817" w:rsidRDefault="00C17DF3" w:rsidP="00C17DF3">
      <w:pPr>
        <w:pStyle w:val="a4"/>
        <w:rPr>
          <w:lang w:val="uk-UA"/>
        </w:rPr>
      </w:pPr>
    </w:p>
    <w:p w:rsidR="00C17DF3" w:rsidRPr="00733817" w:rsidRDefault="00C17DF3" w:rsidP="00C17DF3">
      <w:pPr>
        <w:pStyle w:val="a4"/>
        <w:jc w:val="right"/>
      </w:pPr>
      <w:r w:rsidRPr="00733817">
        <w:t>                                                                                 ЗАТВЕРДЖЕНО</w:t>
      </w:r>
    </w:p>
    <w:p w:rsidR="00C17DF3" w:rsidRPr="00733817" w:rsidRDefault="00C17DF3" w:rsidP="00C17DF3">
      <w:pPr>
        <w:pStyle w:val="a4"/>
        <w:jc w:val="right"/>
      </w:pPr>
      <w:r w:rsidRPr="00733817">
        <w:t>   Рішенням  селищної ради №</w:t>
      </w:r>
    </w:p>
    <w:p w:rsidR="00C17DF3" w:rsidRPr="00733817" w:rsidRDefault="00C17DF3" w:rsidP="00C17DF3">
      <w:pPr>
        <w:pStyle w:val="a4"/>
        <w:jc w:val="right"/>
      </w:pPr>
      <w:r w:rsidRPr="00733817">
        <w:t>                                                                                           від 21.12.2017          </w:t>
      </w:r>
    </w:p>
    <w:p w:rsidR="00C17DF3" w:rsidRPr="00733817" w:rsidRDefault="00C17DF3" w:rsidP="00C17DF3">
      <w:pPr>
        <w:pStyle w:val="a4"/>
        <w:jc w:val="center"/>
      </w:pPr>
      <w:r w:rsidRPr="00733817">
        <w:rPr>
          <w:rStyle w:val="a3"/>
        </w:rPr>
        <w:t>ПРОГРАМА</w:t>
      </w:r>
      <w:r w:rsidRPr="00733817">
        <w:rPr>
          <w:bCs/>
        </w:rPr>
        <w:br/>
      </w:r>
      <w:r w:rsidRPr="00733817">
        <w:rPr>
          <w:rStyle w:val="a3"/>
        </w:rPr>
        <w:t> організації  та проведення громадських робіт на території</w:t>
      </w:r>
      <w:r w:rsidRPr="00733817">
        <w:rPr>
          <w:rStyle w:val="apple-converted-space"/>
          <w:b/>
          <w:bCs/>
        </w:rPr>
        <w:t> </w:t>
      </w:r>
      <w:r w:rsidRPr="00733817">
        <w:rPr>
          <w:bCs/>
        </w:rPr>
        <w:br/>
        <w:t>Зачепилівської селищної ради на 2018 рік</w:t>
      </w:r>
    </w:p>
    <w:p w:rsidR="00C17DF3" w:rsidRPr="00733817" w:rsidRDefault="00C17DF3" w:rsidP="00C17DF3">
      <w:pPr>
        <w:pStyle w:val="a4"/>
      </w:pPr>
      <w:r w:rsidRPr="00733817">
        <w:rPr>
          <w:rStyle w:val="a3"/>
        </w:rPr>
        <w:t>Загальні положення</w:t>
      </w:r>
    </w:p>
    <w:p w:rsidR="00C17DF3" w:rsidRDefault="00C17DF3" w:rsidP="00C17DF3">
      <w:pPr>
        <w:pStyle w:val="a4"/>
        <w:rPr>
          <w:rStyle w:val="a3"/>
          <w:lang w:val="uk-UA"/>
        </w:rPr>
      </w:pPr>
      <w:r w:rsidRPr="00733817">
        <w:t>          Програма організації та проведення  громадських робіт на території Зачепилівськоїселищної ради на 2018 рік (надалі Програма) розроблена відповідно до  Конституції України,  Законів України «Про місцеве самоврядування в Україні», «Про зайнятість населення», «Про загальнообов'язкове державне соціальне страхування на випадок безробіття», Постанови Кабінету Міністрів України від 20.03.2013 року № 175 «Про затвердження Порядку організації  громадських та інших робіт тимчасового характеру».</w:t>
      </w:r>
      <w:r w:rsidRPr="00733817">
        <w:br/>
        <w:t>         Програма визначає мету, завдання, обґрунтування шляхів та засобів розв’язання проблеми, пріоритети, напрямки діяльності та фінансове забезпечення, очікувані  результати  виконання</w:t>
      </w:r>
      <w:r w:rsidRPr="00733817">
        <w:rPr>
          <w:rStyle w:val="a3"/>
        </w:rPr>
        <w:t> </w:t>
      </w:r>
    </w:p>
    <w:p w:rsidR="00C17DF3" w:rsidRPr="00733817" w:rsidRDefault="00C17DF3" w:rsidP="00C17DF3">
      <w:pPr>
        <w:pStyle w:val="a4"/>
      </w:pPr>
      <w:r>
        <w:rPr>
          <w:rStyle w:val="a3"/>
          <w:lang w:val="uk-UA"/>
        </w:rPr>
        <w:t xml:space="preserve">     2. </w:t>
      </w:r>
      <w:r w:rsidRPr="00733817">
        <w:rPr>
          <w:rStyle w:val="a3"/>
        </w:rPr>
        <w:t>Мета</w:t>
      </w:r>
    </w:p>
    <w:p w:rsidR="00C17DF3" w:rsidRPr="00733817" w:rsidRDefault="00C17DF3" w:rsidP="00C17DF3">
      <w:pPr>
        <w:pStyle w:val="a4"/>
      </w:pPr>
      <w:r w:rsidRPr="00733817">
        <w:t>        Головною метою Програми є забезпечення тимчасової зайнятості громадян та сприяння соціальному розвитку територіальної громади.  </w:t>
      </w:r>
    </w:p>
    <w:p w:rsidR="00C17DF3" w:rsidRPr="00733817" w:rsidRDefault="00C17DF3" w:rsidP="00C17DF3">
      <w:pPr>
        <w:pStyle w:val="a4"/>
      </w:pPr>
      <w:r w:rsidRPr="00733817">
        <w:rPr>
          <w:rStyle w:val="a3"/>
        </w:rPr>
        <w:t>Завдання</w:t>
      </w:r>
    </w:p>
    <w:p w:rsidR="00C17DF3" w:rsidRPr="00733817" w:rsidRDefault="00C17DF3" w:rsidP="00C17DF3">
      <w:pPr>
        <w:pStyle w:val="a4"/>
      </w:pPr>
      <w:r w:rsidRPr="00733817">
        <w:t>Основними завданнями Програми є :</w:t>
      </w:r>
      <w:r w:rsidRPr="00733817">
        <w:br/>
        <w:t>- створення тимчасових робочих місць та вирішення проблеми дефіциту робочої сили під час здійснення заходів з благоустрою та озеленення території населених пунктів територіальної громади, об’єктів соціальної сфери, кладовищ, зон відпочинку, придорожніх смуг;</w:t>
      </w:r>
      <w:r w:rsidRPr="00733817">
        <w:br/>
        <w:t>- проведення робіт з відновлення пам’яток архітектури, історії та культури;</w:t>
      </w:r>
      <w:r w:rsidRPr="00733817">
        <w:br/>
        <w:t>- впорядкування місць меморіальних поховань, пам’ятників та пам’ятних місць, які мають офіційний статус або зареєстровані на території населених пунктів громади;</w:t>
      </w:r>
      <w:r w:rsidRPr="00733817">
        <w:br/>
        <w:t>- організація робіт, пов’язаних з будівництвом або ремонтом об’єктів соціальної сфери (навчальних закладів, спортивних закладів, закладів культури і охорони здоров’я);</w:t>
      </w:r>
      <w:r w:rsidRPr="00733817">
        <w:br/>
        <w:t>- організація інших робіт, які мають суспільно корисну спрямованість, відповідають потребам громади та сприяють її соціальному розвитку.</w:t>
      </w:r>
      <w:r w:rsidRPr="00733817">
        <w:rPr>
          <w:rStyle w:val="a3"/>
        </w:rPr>
        <w:t> </w:t>
      </w:r>
    </w:p>
    <w:p w:rsidR="00C17DF3" w:rsidRPr="00733817" w:rsidRDefault="00C17DF3" w:rsidP="00C17DF3">
      <w:pPr>
        <w:pStyle w:val="a4"/>
      </w:pPr>
      <w:r w:rsidRPr="00733817">
        <w:rPr>
          <w:rStyle w:val="a3"/>
        </w:rPr>
        <w:t>Обгрунтування шляхів і засобів розв’язання проблеми</w:t>
      </w:r>
    </w:p>
    <w:p w:rsidR="00C17DF3" w:rsidRPr="00733817" w:rsidRDefault="00C17DF3" w:rsidP="00C17DF3">
      <w:pPr>
        <w:pStyle w:val="a4"/>
      </w:pPr>
      <w:r w:rsidRPr="00733817">
        <w:t>Для   розв’язання    проблеми   з  організації   та  проведення  оплачуваних громадських робіт  основними напрямами діяльності селищної ради, всіх суб’єктів господарювання, які розташовані на території  громади, громадян є:</w:t>
      </w:r>
      <w:r w:rsidRPr="00733817">
        <w:br/>
        <w:t>- залучення  до  громадських   робіт незайнятого працездатного населення;</w:t>
      </w:r>
      <w:r w:rsidRPr="00733817">
        <w:br/>
        <w:t>- визначення підприємств, організацій та установ комунальної власності, де є можливість організувати проведення оплачуваних громадських робіт;</w:t>
      </w:r>
      <w:r w:rsidRPr="00733817">
        <w:br/>
        <w:t>- визначення обсягів громадських робіт  та  кількості  осіб,  які братимуть участь у  громадських роботах;</w:t>
      </w:r>
      <w:r w:rsidRPr="00733817">
        <w:br/>
        <w:t>- організація укладення  договорів  між селищною радою та державною службою зайнятості щодо  направлення  на ці роботи осіб з числа безробітних і незайнятого населення.</w:t>
      </w:r>
      <w:r w:rsidRPr="00733817">
        <w:rPr>
          <w:rStyle w:val="a3"/>
        </w:rPr>
        <w:t> </w:t>
      </w:r>
    </w:p>
    <w:p w:rsidR="00C17DF3" w:rsidRPr="00733817" w:rsidRDefault="00C17DF3" w:rsidP="00C17DF3">
      <w:pPr>
        <w:pStyle w:val="a4"/>
      </w:pPr>
      <w:r w:rsidRPr="00733817">
        <w:rPr>
          <w:rStyle w:val="a3"/>
        </w:rPr>
        <w:t>Фінансове забезпечення</w:t>
      </w:r>
    </w:p>
    <w:p w:rsidR="00C17DF3" w:rsidRPr="00733817" w:rsidRDefault="00C17DF3" w:rsidP="00C17DF3">
      <w:pPr>
        <w:pStyle w:val="a4"/>
      </w:pPr>
      <w:r w:rsidRPr="00733817">
        <w:t xml:space="preserve">Пунктом 6 статті 31 Закону України «Про зайнятість населення» встановлено,  що фінансування організації громадських робіт здійснюється за рахунок коштів місцевих бюджетів, роботодавців та інших не заборонених законодавством джерел. У разі залучення зареєстрованих безробітних до громадських робіт фінансування організації таких робіт здійснюється пропорційно рівними частинами за рахунок коштів місцевих </w:t>
      </w:r>
      <w:r w:rsidRPr="00733817">
        <w:lastRenderedPageBreak/>
        <w:t>бюджетів та Фонду загально обов'язкового державного соціального страхування України навипадокбезробіття.</w:t>
      </w:r>
      <w:r w:rsidRPr="00733817">
        <w:br/>
        <w:t>Головний розпорядник коштів –Зачепилівська селищна рада  Зачепилівського району Харківської області в межах бюджетних призначень передбачає кошти на фінансування Програми із загального та спеціального фонду селищного бюджету.                                                                        </w:t>
      </w:r>
      <w:r w:rsidRPr="00733817">
        <w:br/>
        <w:t>Фінансування  Програми здійснюється в межах видатків передбачених в селищному бюджеті на відповідний бюджетний рік по КФК 3240 «Організація та проведення громадських робіт» у сумі-400000 грн.,а також за рахунок інших джерел,не заборонених чинним законодавством.</w:t>
      </w:r>
    </w:p>
    <w:p w:rsidR="00C17DF3" w:rsidRPr="00733817" w:rsidRDefault="00C17DF3" w:rsidP="00C17DF3">
      <w:pPr>
        <w:pStyle w:val="a4"/>
      </w:pPr>
      <w:r w:rsidRPr="00733817">
        <w:rPr>
          <w:rStyle w:val="a3"/>
        </w:rPr>
        <w:t>Очікувані результати виконання </w:t>
      </w:r>
    </w:p>
    <w:p w:rsidR="00C17DF3" w:rsidRPr="00733817" w:rsidRDefault="00C17DF3" w:rsidP="00C17DF3">
      <w:pPr>
        <w:pStyle w:val="a4"/>
      </w:pPr>
      <w:r w:rsidRPr="00733817">
        <w:t>Виконання Програми дасть змогу:</w:t>
      </w:r>
      <w:r w:rsidRPr="00733817">
        <w:br/>
        <w:t>- постійно підтримувати  в належному санітарному  стані території  населених пунктів громади;</w:t>
      </w:r>
      <w:r w:rsidRPr="00733817">
        <w:br/>
        <w:t>- сприяти покращенню умов проживання і відпочинку населення шляхом належного догляду за зеленими насадженнями, місцями загального користування, утримання та приведення в належний стан меморіалів, пам’ятників, братських могил, кладовищ;</w:t>
      </w:r>
      <w:r w:rsidRPr="00733817">
        <w:br/>
        <w:t>- забезпечити додаткову соціальну підтримку та тимчасову зайнятість осіб, які шукають роботу.</w:t>
      </w:r>
      <w:r w:rsidRPr="00733817">
        <w:br/>
        <w:t> </w:t>
      </w:r>
    </w:p>
    <w:p w:rsidR="00C17DF3" w:rsidRPr="00733817" w:rsidRDefault="00C17DF3" w:rsidP="00C17DF3">
      <w:pPr>
        <w:pStyle w:val="a4"/>
      </w:pPr>
      <w:r w:rsidRPr="00733817">
        <w:t>Секретар ради                                                                           Безчасна Л.М.</w:t>
      </w:r>
    </w:p>
    <w:p w:rsidR="00C17DF3" w:rsidRPr="00733817" w:rsidRDefault="00C17DF3" w:rsidP="00C17DF3">
      <w:pPr>
        <w:pStyle w:val="a4"/>
      </w:pPr>
    </w:p>
    <w:p w:rsidR="00C17DF3" w:rsidRPr="00733817" w:rsidRDefault="00C17DF3" w:rsidP="00C17DF3">
      <w:pPr>
        <w:pStyle w:val="a4"/>
      </w:pPr>
    </w:p>
    <w:p w:rsidR="00AA5483" w:rsidRDefault="00C17DF3">
      <w:bookmarkStart w:id="0" w:name="_GoBack"/>
      <w:bookmarkEnd w:id="0"/>
    </w:p>
    <w:sectPr w:rsidR="00AA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47"/>
    <w:rsid w:val="001F7766"/>
    <w:rsid w:val="004C3647"/>
    <w:rsid w:val="00C17DF3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7DF3"/>
    <w:rPr>
      <w:b/>
      <w:bCs/>
    </w:rPr>
  </w:style>
  <w:style w:type="character" w:customStyle="1" w:styleId="apple-converted-space">
    <w:name w:val="apple-converted-space"/>
    <w:basedOn w:val="a0"/>
    <w:rsid w:val="00C17DF3"/>
  </w:style>
  <w:style w:type="paragraph" w:styleId="a4">
    <w:name w:val="No Spacing"/>
    <w:uiPriority w:val="99"/>
    <w:qFormat/>
    <w:rsid w:val="00C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7DF3"/>
    <w:rPr>
      <w:b/>
      <w:bCs/>
    </w:rPr>
  </w:style>
  <w:style w:type="character" w:customStyle="1" w:styleId="apple-converted-space">
    <w:name w:val="apple-converted-space"/>
    <w:basedOn w:val="a0"/>
    <w:rsid w:val="00C17DF3"/>
  </w:style>
  <w:style w:type="paragraph" w:styleId="a4">
    <w:name w:val="No Spacing"/>
    <w:uiPriority w:val="99"/>
    <w:qFormat/>
    <w:rsid w:val="00C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Админчик</dc:creator>
  <cp:keywords/>
  <dc:description/>
  <cp:lastModifiedBy>Админчик</cp:lastModifiedBy>
  <cp:revision>2</cp:revision>
  <dcterms:created xsi:type="dcterms:W3CDTF">2018-01-15T13:18:00Z</dcterms:created>
  <dcterms:modified xsi:type="dcterms:W3CDTF">2018-01-15T13:18:00Z</dcterms:modified>
</cp:coreProperties>
</file>